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6" w:type="dxa"/>
        <w:tblInd w:w="-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391"/>
        <w:gridCol w:w="709"/>
        <w:gridCol w:w="330"/>
        <w:gridCol w:w="195"/>
        <w:gridCol w:w="585"/>
        <w:gridCol w:w="330"/>
        <w:gridCol w:w="796"/>
        <w:gridCol w:w="164"/>
        <w:gridCol w:w="780"/>
        <w:gridCol w:w="66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  <w:t>北京农商银行供应商推荐表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公司名称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（需同时加盖公章）</w:t>
            </w:r>
          </w:p>
        </w:tc>
        <w:tc>
          <w:tcPr>
            <w:tcW w:w="72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注册资本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注册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地址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通讯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组织机构代码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公司国别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中资比例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股东信息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基本账户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开户行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账号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是否上市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上市地点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上市时间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组织机构代码证号码（提供电子扫描件）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证照起始日期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营业执照号码（提供电子扫描件）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证照起始日期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税务登记证号码（提供电子扫描件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证照起始日期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是否为增值税一般纳税人</w:t>
            </w:r>
          </w:p>
        </w:tc>
        <w:tc>
          <w:tcPr>
            <w:tcW w:w="7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□增值税一般纳税人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□小规模纳税人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□其他，请说明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增值税一般纳税人证明需提供复印件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（若上栏选增值税普通发票则无需提供证明文件）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□《一般纳税人资格证书》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□加盖“增值税一般纳税人”印章的《税务登记证》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可提供发票类型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□增值税专用发票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□增值税普通发票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□其他，请说明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适用税率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0%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6%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11%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13%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业务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E-MAIL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财务联系人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E-MAIL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业务经营范围</w:t>
            </w:r>
          </w:p>
        </w:tc>
        <w:tc>
          <w:tcPr>
            <w:tcW w:w="7275" w:type="dxa"/>
            <w:gridSpan w:val="11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主要财务指标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（包括：最近一年的净资产、年营业收入、该产品年收入、净利润）</w:t>
            </w:r>
          </w:p>
        </w:tc>
        <w:tc>
          <w:tcPr>
            <w:tcW w:w="7275" w:type="dxa"/>
            <w:gridSpan w:val="11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公司规模</w:t>
            </w:r>
          </w:p>
        </w:tc>
        <w:tc>
          <w:tcPr>
            <w:tcW w:w="7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银行同业同类型客户、项目名称及项目规模（投入人数或金额）</w:t>
            </w:r>
          </w:p>
        </w:tc>
        <w:tc>
          <w:tcPr>
            <w:tcW w:w="7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与我行合作项目</w:t>
            </w:r>
          </w:p>
        </w:tc>
        <w:tc>
          <w:tcPr>
            <w:tcW w:w="7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相关资质</w:t>
            </w:r>
          </w:p>
        </w:tc>
        <w:tc>
          <w:tcPr>
            <w:tcW w:w="7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社会美誉度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（包括履约记录、社会责任、环境保护等信息）</w:t>
            </w:r>
          </w:p>
        </w:tc>
        <w:tc>
          <w:tcPr>
            <w:tcW w:w="72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注：</w:t>
      </w:r>
      <w:r>
        <w:rPr>
          <w:rFonts w:hint="eastAsia"/>
          <w:color w:val="FF0000"/>
          <w:lang w:val="en-US" w:eastAsia="zh-CN"/>
        </w:rPr>
        <w:t>1.需提供增值税一般纳税人证明</w:t>
      </w:r>
    </w:p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 xml:space="preserve">    2.</w:t>
      </w:r>
      <w:r>
        <w:rPr>
          <w:rFonts w:hint="eastAsia"/>
          <w:color w:val="FF0000"/>
          <w:lang w:eastAsia="zh-CN"/>
        </w:rPr>
        <w:t>各类证照、资质、案例需要提供电子扫描件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3.未提供上述信息或信息不完整视为无效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14A28"/>
    <w:rsid w:val="05D11A97"/>
    <w:rsid w:val="0D014A28"/>
    <w:rsid w:val="0F1550CD"/>
    <w:rsid w:val="19041A04"/>
    <w:rsid w:val="1CA77E5C"/>
    <w:rsid w:val="2518513F"/>
    <w:rsid w:val="2BED7120"/>
    <w:rsid w:val="2F032E70"/>
    <w:rsid w:val="311944DA"/>
    <w:rsid w:val="3B3E74C2"/>
    <w:rsid w:val="525C54AC"/>
    <w:rsid w:val="64325B94"/>
    <w:rsid w:val="655B0AF9"/>
    <w:rsid w:val="681E611A"/>
    <w:rsid w:val="6E04138B"/>
    <w:rsid w:val="7A8D6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2016-04-13T05:57:00Z</dcterms:created>
  <dc:creator>马蓓蓓</dc:creator>
  <cp:lastModifiedBy>匿名用户</cp:lastModifiedBy>
  <dcterms:modified xsi:type="dcterms:W3CDTF">2024-12-12T00:53:29Z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4420E98F9C814E4892266FB7B12A498E</vt:lpwstr>
  </property>
</Properties>
</file>