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B22A90" w14:textId="77777777" w:rsidR="004A2831" w:rsidRDefault="00F31061">
      <w:pPr>
        <w:spacing w:line="360" w:lineRule="auto"/>
        <w:jc w:val="center"/>
        <w:rPr>
          <w:rFonts w:ascii="仿宋_GB2312" w:eastAsia="仿宋_GB2312"/>
          <w:sz w:val="28"/>
          <w:szCs w:val="28"/>
        </w:rPr>
        <w:sectPr w:rsidR="004A2831">
          <w:headerReference w:type="default" r:id="rId10"/>
          <w:footerReference w:type="default" r:id="rId11"/>
          <w:footerReference w:type="first" r:id="rId12"/>
          <w:type w:val="continuous"/>
          <w:pgSz w:w="12240" w:h="15840"/>
          <w:pgMar w:top="1440" w:right="1800" w:bottom="1440" w:left="1800" w:header="720" w:footer="720" w:gutter="0"/>
          <w:cols w:space="720"/>
        </w:sectPr>
      </w:pPr>
      <w:bookmarkStart w:id="0" w:name="TITLE_34d2ba5d86f4448f93e6c429c6c1fce3"/>
      <w:r>
        <w:t xml:space="preserve"> </w:t>
      </w:r>
    </w:p>
    <w:p w14:paraId="0217BBD8" w14:textId="77777777" w:rsidR="004A2831" w:rsidRDefault="00F31061">
      <w:pPr>
        <w:spacing w:line="360" w:lineRule="auto"/>
        <w:jc w:val="center"/>
        <w:rPr>
          <w:rFonts w:ascii="仿宋_GB2312" w:eastAsia="仿宋_GB2312"/>
          <w:sz w:val="28"/>
          <w:szCs w:val="28"/>
        </w:rPr>
      </w:pPr>
      <w:bookmarkStart w:id="1" w:name="CLAUSE_bafa99964f8540ec86dc233fa190e289"/>
      <w:bookmarkEnd w:id="0"/>
      <w:r>
        <w:lastRenderedPageBreak/>
        <w:t xml:space="preserve"> </w:t>
      </w:r>
      <w:bookmarkStart w:id="2" w:name="CTS_bafa99964f8540ec86dc233fa190e289"/>
      <w:bookmarkEnd w:id="2"/>
    </w:p>
    <w:p w14:paraId="638E05AA" w14:textId="77777777" w:rsidR="004A2831" w:rsidRDefault="004A2831">
      <w:pPr>
        <w:spacing w:line="360" w:lineRule="auto"/>
        <w:jc w:val="center"/>
        <w:rPr>
          <w:bCs/>
          <w:sz w:val="24"/>
        </w:rPr>
      </w:pPr>
    </w:p>
    <w:p w14:paraId="5A7C2D70" w14:textId="77777777" w:rsidR="004A2831" w:rsidRDefault="004A2831">
      <w:pPr>
        <w:jc w:val="center"/>
        <w:rPr>
          <w:b/>
          <w:sz w:val="52"/>
        </w:rPr>
      </w:pPr>
    </w:p>
    <w:p w14:paraId="68E81AFF" w14:textId="77777777" w:rsidR="004A2831" w:rsidRDefault="00F31061">
      <w:pPr>
        <w:jc w:val="center"/>
        <w:rPr>
          <w:b/>
          <w:sz w:val="52"/>
        </w:rPr>
      </w:pPr>
      <w:r>
        <w:rPr>
          <w:rFonts w:hint="eastAsia"/>
          <w:b/>
          <w:sz w:val="52"/>
        </w:rPr>
        <w:t>博时</w:t>
      </w:r>
      <w:r>
        <w:rPr>
          <w:b/>
          <w:sz w:val="52"/>
        </w:rPr>
        <w:t>基金管理有限公司</w:t>
      </w:r>
    </w:p>
    <w:p w14:paraId="2B608566" w14:textId="77777777" w:rsidR="004A2831" w:rsidRDefault="004A2831">
      <w:pPr>
        <w:rPr>
          <w:b/>
        </w:rPr>
      </w:pPr>
    </w:p>
    <w:p w14:paraId="30EA6EF3" w14:textId="77777777" w:rsidR="004A2831" w:rsidRDefault="004A2831">
      <w:pPr>
        <w:jc w:val="center"/>
        <w:rPr>
          <w:b/>
          <w:sz w:val="52"/>
        </w:rPr>
      </w:pPr>
    </w:p>
    <w:p w14:paraId="2CAF3266" w14:textId="51F210D1" w:rsidR="004A2831" w:rsidRDefault="0022451C">
      <w:pPr>
        <w:jc w:val="center"/>
        <w:rPr>
          <w:b/>
          <w:sz w:val="48"/>
        </w:rPr>
      </w:pPr>
      <w:bookmarkStart w:id="3" w:name="_Toc123112223"/>
      <w:bookmarkStart w:id="4" w:name="_Toc139992300"/>
      <w:bookmarkStart w:id="5" w:name="_Toc123701382"/>
      <w:bookmarkStart w:id="6" w:name="_Toc123112262"/>
      <w:bookmarkStart w:id="7" w:name="_Toc139991725"/>
      <w:proofErr w:type="gramStart"/>
      <w:r>
        <w:rPr>
          <w:rFonts w:hint="eastAsia"/>
          <w:b/>
          <w:sz w:val="48"/>
        </w:rPr>
        <w:t>博时荣泰</w:t>
      </w:r>
      <w:proofErr w:type="gramEnd"/>
      <w:r>
        <w:rPr>
          <w:rFonts w:hint="eastAsia"/>
          <w:b/>
          <w:sz w:val="48"/>
        </w:rPr>
        <w:t>灵活配置混合型证券投资基金</w:t>
      </w:r>
    </w:p>
    <w:p w14:paraId="582D4FE4" w14:textId="691B2F15" w:rsidR="004A2831" w:rsidRDefault="00F31061">
      <w:pPr>
        <w:jc w:val="center"/>
        <w:rPr>
          <w:b/>
          <w:sz w:val="48"/>
        </w:rPr>
      </w:pPr>
      <w:r>
        <w:rPr>
          <w:b/>
          <w:sz w:val="48"/>
        </w:rPr>
        <w:t>基金合同</w:t>
      </w:r>
      <w:bookmarkEnd w:id="3"/>
      <w:bookmarkEnd w:id="4"/>
      <w:bookmarkEnd w:id="5"/>
      <w:bookmarkEnd w:id="6"/>
      <w:bookmarkEnd w:id="7"/>
    </w:p>
    <w:p w14:paraId="5D5EB9B0" w14:textId="77777777" w:rsidR="004A2831" w:rsidRDefault="004A2831">
      <w:pPr>
        <w:jc w:val="center"/>
        <w:rPr>
          <w:b/>
          <w:sz w:val="52"/>
        </w:rPr>
      </w:pPr>
    </w:p>
    <w:p w14:paraId="1606894E" w14:textId="77777777" w:rsidR="004A2831" w:rsidRDefault="004A2831">
      <w:pPr>
        <w:jc w:val="center"/>
        <w:rPr>
          <w:b/>
          <w:sz w:val="52"/>
        </w:rPr>
      </w:pPr>
    </w:p>
    <w:p w14:paraId="13CE2C30" w14:textId="77777777" w:rsidR="004A2831" w:rsidRDefault="004A2831">
      <w:pPr>
        <w:jc w:val="center"/>
        <w:rPr>
          <w:b/>
          <w:sz w:val="52"/>
        </w:rPr>
      </w:pPr>
    </w:p>
    <w:p w14:paraId="6781DF6A" w14:textId="77777777" w:rsidR="004A2831" w:rsidRDefault="004A2831">
      <w:pPr>
        <w:jc w:val="center"/>
        <w:rPr>
          <w:b/>
          <w:sz w:val="52"/>
        </w:rPr>
      </w:pPr>
    </w:p>
    <w:p w14:paraId="7C64C543" w14:textId="77777777" w:rsidR="004A2831" w:rsidRDefault="004A2831">
      <w:pPr>
        <w:rPr>
          <w:b/>
        </w:rPr>
      </w:pPr>
    </w:p>
    <w:p w14:paraId="40F0A0CA" w14:textId="77777777" w:rsidR="004A2831" w:rsidRDefault="00F31061">
      <w:pPr>
        <w:jc w:val="center"/>
        <w:rPr>
          <w:b/>
          <w:sz w:val="36"/>
        </w:rPr>
      </w:pPr>
      <w:bookmarkStart w:id="8" w:name="_Toc123112224"/>
      <w:bookmarkStart w:id="9" w:name="_Toc139991726"/>
      <w:bookmarkStart w:id="10" w:name="_Toc123112263"/>
      <w:bookmarkStart w:id="11" w:name="_Toc123701383"/>
      <w:bookmarkStart w:id="12" w:name="_Toc139992301"/>
      <w:r>
        <w:rPr>
          <w:b/>
          <w:sz w:val="36"/>
        </w:rPr>
        <w:t>基金管理人：</w:t>
      </w:r>
      <w:bookmarkEnd w:id="8"/>
      <w:bookmarkEnd w:id="9"/>
      <w:bookmarkEnd w:id="10"/>
      <w:bookmarkEnd w:id="11"/>
      <w:bookmarkEnd w:id="12"/>
      <w:r>
        <w:rPr>
          <w:rFonts w:hint="eastAsia"/>
          <w:b/>
          <w:sz w:val="36"/>
        </w:rPr>
        <w:t>博时基金管理有限公司</w:t>
      </w:r>
      <w:r>
        <w:rPr>
          <w:b/>
          <w:sz w:val="36"/>
        </w:rPr>
        <w:t xml:space="preserve"> </w:t>
      </w:r>
    </w:p>
    <w:p w14:paraId="6A552C30" w14:textId="03652FC7" w:rsidR="004A2831" w:rsidRDefault="00F31061">
      <w:pPr>
        <w:jc w:val="center"/>
        <w:rPr>
          <w:b/>
          <w:sz w:val="36"/>
        </w:rPr>
      </w:pPr>
      <w:bookmarkStart w:id="13" w:name="_Toc123701384"/>
      <w:bookmarkStart w:id="14" w:name="_Toc123112225"/>
      <w:bookmarkStart w:id="15" w:name="_Toc123112264"/>
      <w:bookmarkStart w:id="16" w:name="_Toc139991727"/>
      <w:bookmarkStart w:id="17" w:name="_Toc139992302"/>
      <w:r>
        <w:rPr>
          <w:b/>
          <w:sz w:val="36"/>
        </w:rPr>
        <w:t>基金托管人：</w:t>
      </w:r>
      <w:proofErr w:type="gramStart"/>
      <w:r w:rsidR="0022451C">
        <w:rPr>
          <w:rFonts w:hint="eastAsia"/>
          <w:b/>
          <w:sz w:val="36"/>
        </w:rPr>
        <w:t>浙商银行</w:t>
      </w:r>
      <w:proofErr w:type="gramEnd"/>
      <w:r w:rsidR="0022451C">
        <w:rPr>
          <w:rFonts w:hint="eastAsia"/>
          <w:b/>
          <w:sz w:val="36"/>
        </w:rPr>
        <w:t>股份有限公司</w:t>
      </w:r>
      <w:bookmarkEnd w:id="13"/>
      <w:bookmarkEnd w:id="14"/>
      <w:bookmarkEnd w:id="15"/>
      <w:bookmarkEnd w:id="16"/>
      <w:bookmarkEnd w:id="17"/>
      <w:r>
        <w:rPr>
          <w:b/>
          <w:sz w:val="36"/>
        </w:rPr>
        <w:t xml:space="preserve"> </w:t>
      </w:r>
    </w:p>
    <w:p w14:paraId="608D203A" w14:textId="77777777" w:rsidR="004A2831" w:rsidRDefault="004A2831">
      <w:pPr>
        <w:jc w:val="center"/>
        <w:rPr>
          <w:bCs/>
          <w:sz w:val="32"/>
        </w:rPr>
      </w:pPr>
    </w:p>
    <w:p w14:paraId="211A3567" w14:textId="77777777" w:rsidR="004A2831" w:rsidRDefault="004A2831">
      <w:pPr>
        <w:jc w:val="center"/>
        <w:rPr>
          <w:bCs/>
          <w:sz w:val="28"/>
        </w:rPr>
      </w:pPr>
      <w:bookmarkStart w:id="18" w:name="_Toc123112227"/>
      <w:bookmarkStart w:id="19" w:name="_Toc139991729"/>
      <w:bookmarkStart w:id="20" w:name="_Toc123701386"/>
      <w:bookmarkStart w:id="21" w:name="_Toc123112266"/>
    </w:p>
    <w:p w14:paraId="057F6C37" w14:textId="77777777" w:rsidR="004A2831" w:rsidRDefault="004A2831">
      <w:pPr>
        <w:jc w:val="center"/>
        <w:rPr>
          <w:bCs/>
          <w:sz w:val="28"/>
        </w:rPr>
      </w:pPr>
    </w:p>
    <w:p w14:paraId="04672B83" w14:textId="77777777" w:rsidR="004A2831" w:rsidRDefault="004A2831">
      <w:pPr>
        <w:jc w:val="center"/>
        <w:rPr>
          <w:bCs/>
          <w:sz w:val="28"/>
        </w:rPr>
      </w:pPr>
    </w:p>
    <w:p w14:paraId="04FCF68B" w14:textId="0998275B" w:rsidR="004A2831" w:rsidRDefault="009F7EA3">
      <w:pPr>
        <w:jc w:val="center"/>
        <w:rPr>
          <w:bCs/>
          <w:sz w:val="28"/>
        </w:rPr>
        <w:sectPr w:rsidR="004A2831">
          <w:type w:val="continuous"/>
          <w:pgSz w:w="12240" w:h="15840"/>
          <w:pgMar w:top="1440" w:right="1800" w:bottom="1440" w:left="1800" w:header="720" w:footer="720" w:gutter="0"/>
          <w:cols w:space="720"/>
        </w:sectPr>
      </w:pPr>
      <w:r>
        <w:rPr>
          <w:rFonts w:ascii="宋体" w:hint="eastAsia"/>
          <w:b/>
          <w:bCs/>
          <w:sz w:val="30"/>
        </w:rPr>
        <w:t>二零二零年七</w:t>
      </w:r>
      <w:r w:rsidR="00F31061">
        <w:rPr>
          <w:rFonts w:ascii="宋体" w:hint="eastAsia"/>
          <w:b/>
          <w:bCs/>
          <w:sz w:val="30"/>
        </w:rPr>
        <w:t>月</w:t>
      </w:r>
    </w:p>
    <w:p w14:paraId="778ADD94" w14:textId="77777777" w:rsidR="004A2831" w:rsidRDefault="00F31061">
      <w:pPr>
        <w:jc w:val="center"/>
        <w:rPr>
          <w:b/>
          <w:bCs/>
          <w:sz w:val="28"/>
        </w:rPr>
      </w:pPr>
      <w:bookmarkStart w:id="22" w:name="CLAUSE_c9df36a373f542e698d0d4fcd9d1a5cc"/>
      <w:bookmarkEnd w:id="1"/>
      <w:r>
        <w:lastRenderedPageBreak/>
        <w:t xml:space="preserve"> </w:t>
      </w:r>
      <w:bookmarkStart w:id="23" w:name="CTS_c9df36a373f542e698d0d4fcd9d1a5cc"/>
      <w:bookmarkEnd w:id="23"/>
      <w:r>
        <w:rPr>
          <w:b/>
          <w:bCs/>
          <w:sz w:val="28"/>
        </w:rPr>
        <w:t>目</w:t>
      </w:r>
      <w:r>
        <w:rPr>
          <w:b/>
          <w:bCs/>
          <w:sz w:val="28"/>
        </w:rPr>
        <w:t xml:space="preserve">    </w:t>
      </w:r>
      <w:r>
        <w:rPr>
          <w:b/>
          <w:bCs/>
          <w:sz w:val="28"/>
        </w:rPr>
        <w:t>录</w:t>
      </w:r>
      <w:bookmarkEnd w:id="18"/>
      <w:bookmarkEnd w:id="19"/>
      <w:bookmarkEnd w:id="20"/>
      <w:bookmarkEnd w:id="21"/>
    </w:p>
    <w:p w14:paraId="2563619E" w14:textId="77777777" w:rsidR="004A2831" w:rsidRDefault="004A2831">
      <w:pPr>
        <w:jc w:val="center"/>
        <w:rPr>
          <w:bCs/>
          <w:sz w:val="28"/>
        </w:rPr>
      </w:pPr>
    </w:p>
    <w:p w14:paraId="70A49EC5" w14:textId="77777777" w:rsidR="004A2831" w:rsidRDefault="004A2831">
      <w:pPr>
        <w:jc w:val="center"/>
        <w:rPr>
          <w:bCs/>
          <w:sz w:val="28"/>
        </w:rPr>
      </w:pPr>
    </w:p>
    <w:bookmarkStart w:id="24" w:name="_Toc6306"/>
    <w:bookmarkStart w:id="25" w:name="_Toc139991730"/>
    <w:bookmarkStart w:id="26" w:name="_Toc8727"/>
    <w:bookmarkStart w:id="27" w:name="_Toc29629"/>
    <w:bookmarkStart w:id="28" w:name="_Toc26897"/>
    <w:bookmarkStart w:id="29" w:name="_Toc4966"/>
    <w:bookmarkStart w:id="30" w:name="_Toc30935"/>
    <w:bookmarkStart w:id="31" w:name="_Toc23386"/>
    <w:bookmarkStart w:id="32" w:name="_Toc4867"/>
    <w:bookmarkStart w:id="33" w:name="_Toc15517"/>
    <w:bookmarkStart w:id="34" w:name="_Toc32639"/>
    <w:bookmarkStart w:id="35" w:name="_Toc141703880"/>
    <w:bookmarkStart w:id="36" w:name="_Toc123701389"/>
    <w:bookmarkStart w:id="37" w:name="_Toc123112268"/>
    <w:bookmarkStart w:id="38" w:name="_Toc123112229"/>
    <w:bookmarkStart w:id="39" w:name="_Toc233456271"/>
    <w:p w14:paraId="766BEA7E" w14:textId="77777777" w:rsidR="004A2831" w:rsidRDefault="00F31061">
      <w:pPr>
        <w:pStyle w:val="10"/>
        <w:rPr>
          <w:rFonts w:ascii="Calibri" w:hAnsi="Calibri"/>
          <w:noProof/>
          <w:sz w:val="24"/>
          <w:szCs w:val="24"/>
        </w:rPr>
      </w:pPr>
      <w:r>
        <w:rPr>
          <w:b/>
          <w:bCs/>
          <w:sz w:val="24"/>
          <w:szCs w:val="24"/>
        </w:rPr>
        <w:fldChar w:fldCharType="begin"/>
      </w:r>
      <w:r>
        <w:rPr>
          <w:b/>
          <w:bCs/>
          <w:sz w:val="24"/>
          <w:szCs w:val="24"/>
        </w:rPr>
        <w:instrText xml:space="preserve"> TOC \o "1-1" \h \z \u </w:instrText>
      </w:r>
      <w:r>
        <w:rPr>
          <w:b/>
          <w:bCs/>
          <w:sz w:val="24"/>
          <w:szCs w:val="24"/>
        </w:rPr>
        <w:fldChar w:fldCharType="separate"/>
      </w:r>
      <w:hyperlink w:anchor="_Toc9861275" w:history="1">
        <w:r>
          <w:rPr>
            <w:rStyle w:val="af0"/>
            <w:rFonts w:hint="eastAsia"/>
            <w:noProof/>
            <w:sz w:val="24"/>
            <w:szCs w:val="24"/>
          </w:rPr>
          <w:t>第一部分</w:t>
        </w:r>
        <w:r>
          <w:rPr>
            <w:rStyle w:val="af0"/>
            <w:noProof/>
            <w:sz w:val="24"/>
            <w:szCs w:val="24"/>
          </w:rPr>
          <w:t xml:space="preserve">  </w:t>
        </w:r>
        <w:r>
          <w:rPr>
            <w:rStyle w:val="af0"/>
            <w:rFonts w:hint="eastAsia"/>
            <w:noProof/>
            <w:sz w:val="24"/>
            <w:szCs w:val="24"/>
          </w:rPr>
          <w:t>前言</w:t>
        </w:r>
        <w:r>
          <w:rPr>
            <w:noProof/>
            <w:sz w:val="24"/>
            <w:szCs w:val="24"/>
          </w:rPr>
          <w:tab/>
        </w:r>
        <w:r>
          <w:rPr>
            <w:rFonts w:hint="eastAsia"/>
            <w:noProof/>
            <w:sz w:val="24"/>
            <w:szCs w:val="24"/>
          </w:rPr>
          <w:t>1-</w:t>
        </w:r>
        <w:r>
          <w:rPr>
            <w:noProof/>
            <w:sz w:val="24"/>
            <w:szCs w:val="24"/>
          </w:rPr>
          <w:fldChar w:fldCharType="begin"/>
        </w:r>
        <w:r>
          <w:rPr>
            <w:noProof/>
            <w:sz w:val="24"/>
            <w:szCs w:val="24"/>
          </w:rPr>
          <w:instrText xml:space="preserve"> PAGEREF _Toc9861275 \h </w:instrText>
        </w:r>
        <w:r>
          <w:rPr>
            <w:noProof/>
            <w:sz w:val="24"/>
            <w:szCs w:val="24"/>
          </w:rPr>
        </w:r>
        <w:r>
          <w:rPr>
            <w:noProof/>
            <w:sz w:val="24"/>
            <w:szCs w:val="24"/>
          </w:rPr>
          <w:fldChar w:fldCharType="separate"/>
        </w:r>
        <w:r w:rsidR="00612CEE">
          <w:rPr>
            <w:noProof/>
            <w:sz w:val="24"/>
            <w:szCs w:val="24"/>
          </w:rPr>
          <w:t>1</w:t>
        </w:r>
        <w:r>
          <w:rPr>
            <w:noProof/>
            <w:sz w:val="24"/>
            <w:szCs w:val="24"/>
          </w:rPr>
          <w:fldChar w:fldCharType="end"/>
        </w:r>
      </w:hyperlink>
    </w:p>
    <w:p w14:paraId="250FD897" w14:textId="77777777" w:rsidR="004A2831" w:rsidRDefault="00E046B0">
      <w:pPr>
        <w:pStyle w:val="10"/>
        <w:rPr>
          <w:rFonts w:ascii="Calibri" w:hAnsi="Calibri"/>
          <w:noProof/>
          <w:sz w:val="24"/>
          <w:szCs w:val="24"/>
        </w:rPr>
      </w:pPr>
      <w:hyperlink w:anchor="_Toc9861276" w:history="1">
        <w:r w:rsidR="00F31061">
          <w:rPr>
            <w:rStyle w:val="af0"/>
            <w:rFonts w:hint="eastAsia"/>
            <w:noProof/>
            <w:sz w:val="24"/>
            <w:szCs w:val="24"/>
          </w:rPr>
          <w:t>第二部分</w:t>
        </w:r>
        <w:r w:rsidR="00F31061">
          <w:rPr>
            <w:rStyle w:val="af0"/>
            <w:noProof/>
            <w:sz w:val="24"/>
            <w:szCs w:val="24"/>
          </w:rPr>
          <w:t xml:space="preserve">  </w:t>
        </w:r>
        <w:r w:rsidR="00F31061">
          <w:rPr>
            <w:rStyle w:val="af0"/>
            <w:rFonts w:hint="eastAsia"/>
            <w:noProof/>
            <w:sz w:val="24"/>
            <w:szCs w:val="24"/>
          </w:rPr>
          <w:t>释义</w:t>
        </w:r>
        <w:r w:rsidR="00F31061">
          <w:rPr>
            <w:noProof/>
            <w:sz w:val="24"/>
            <w:szCs w:val="24"/>
          </w:rPr>
          <w:tab/>
        </w:r>
        <w:r w:rsidR="00F31061">
          <w:rPr>
            <w:rFonts w:hint="eastAsia"/>
            <w:noProof/>
            <w:sz w:val="24"/>
            <w:szCs w:val="24"/>
          </w:rPr>
          <w:t>2-</w:t>
        </w:r>
        <w:r w:rsidR="00F31061">
          <w:rPr>
            <w:noProof/>
            <w:sz w:val="24"/>
            <w:szCs w:val="24"/>
          </w:rPr>
          <w:fldChar w:fldCharType="begin"/>
        </w:r>
        <w:r w:rsidR="00F31061">
          <w:rPr>
            <w:noProof/>
            <w:sz w:val="24"/>
            <w:szCs w:val="24"/>
          </w:rPr>
          <w:instrText xml:space="preserve"> PAGEREF _Toc9861276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6BF4D339" w14:textId="77777777" w:rsidR="004A2831" w:rsidRDefault="00E046B0">
      <w:pPr>
        <w:pStyle w:val="10"/>
        <w:rPr>
          <w:rFonts w:ascii="Calibri" w:hAnsi="Calibri"/>
          <w:noProof/>
          <w:sz w:val="24"/>
          <w:szCs w:val="24"/>
        </w:rPr>
      </w:pPr>
      <w:hyperlink w:anchor="_Toc9861277" w:history="1">
        <w:r w:rsidR="00F31061">
          <w:rPr>
            <w:rStyle w:val="af0"/>
            <w:rFonts w:hint="eastAsia"/>
            <w:noProof/>
            <w:sz w:val="24"/>
            <w:szCs w:val="24"/>
          </w:rPr>
          <w:t>第三部分</w:t>
        </w:r>
        <w:r w:rsidR="00F31061">
          <w:rPr>
            <w:rStyle w:val="af0"/>
            <w:noProof/>
            <w:sz w:val="24"/>
            <w:szCs w:val="24"/>
          </w:rPr>
          <w:t xml:space="preserve">  </w:t>
        </w:r>
        <w:r w:rsidR="00F31061">
          <w:rPr>
            <w:rStyle w:val="af0"/>
            <w:rFonts w:hint="eastAsia"/>
            <w:noProof/>
            <w:sz w:val="24"/>
            <w:szCs w:val="24"/>
          </w:rPr>
          <w:t>基金的基本情况</w:t>
        </w:r>
        <w:r w:rsidR="00F31061">
          <w:rPr>
            <w:noProof/>
            <w:sz w:val="24"/>
            <w:szCs w:val="24"/>
          </w:rPr>
          <w:tab/>
        </w:r>
        <w:r w:rsidR="00F31061">
          <w:rPr>
            <w:rFonts w:hint="eastAsia"/>
            <w:noProof/>
            <w:sz w:val="24"/>
            <w:szCs w:val="24"/>
          </w:rPr>
          <w:t>3-</w:t>
        </w:r>
        <w:r w:rsidR="00F31061">
          <w:rPr>
            <w:noProof/>
            <w:sz w:val="24"/>
            <w:szCs w:val="24"/>
          </w:rPr>
          <w:fldChar w:fldCharType="begin"/>
        </w:r>
        <w:r w:rsidR="00F31061">
          <w:rPr>
            <w:noProof/>
            <w:sz w:val="24"/>
            <w:szCs w:val="24"/>
          </w:rPr>
          <w:instrText xml:space="preserve"> PAGEREF _Toc9861277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2A581EA8" w14:textId="77777777" w:rsidR="004A2831" w:rsidRDefault="00E046B0">
      <w:pPr>
        <w:pStyle w:val="10"/>
        <w:rPr>
          <w:rFonts w:ascii="Calibri" w:hAnsi="Calibri"/>
          <w:noProof/>
          <w:sz w:val="24"/>
          <w:szCs w:val="24"/>
        </w:rPr>
      </w:pPr>
      <w:hyperlink w:anchor="_Toc9861278" w:history="1">
        <w:r w:rsidR="00F31061">
          <w:rPr>
            <w:rStyle w:val="af0"/>
            <w:rFonts w:hint="eastAsia"/>
            <w:noProof/>
            <w:sz w:val="24"/>
            <w:szCs w:val="24"/>
          </w:rPr>
          <w:t>第四部分</w:t>
        </w:r>
        <w:r w:rsidR="00F31061">
          <w:rPr>
            <w:rStyle w:val="af0"/>
            <w:noProof/>
            <w:sz w:val="24"/>
            <w:szCs w:val="24"/>
          </w:rPr>
          <w:t xml:space="preserve">  </w:t>
        </w:r>
        <w:r w:rsidR="00F31061">
          <w:rPr>
            <w:rStyle w:val="af0"/>
            <w:rFonts w:hint="eastAsia"/>
            <w:noProof/>
            <w:sz w:val="24"/>
            <w:szCs w:val="24"/>
          </w:rPr>
          <w:t>基金份额的发售</w:t>
        </w:r>
        <w:r w:rsidR="00F31061">
          <w:rPr>
            <w:noProof/>
            <w:sz w:val="24"/>
            <w:szCs w:val="24"/>
          </w:rPr>
          <w:tab/>
        </w:r>
        <w:r w:rsidR="00F31061">
          <w:rPr>
            <w:rFonts w:hint="eastAsia"/>
            <w:noProof/>
            <w:sz w:val="24"/>
            <w:szCs w:val="24"/>
          </w:rPr>
          <w:t>4-</w:t>
        </w:r>
        <w:r w:rsidR="00F31061">
          <w:rPr>
            <w:noProof/>
            <w:sz w:val="24"/>
            <w:szCs w:val="24"/>
          </w:rPr>
          <w:fldChar w:fldCharType="begin"/>
        </w:r>
        <w:r w:rsidR="00F31061">
          <w:rPr>
            <w:noProof/>
            <w:sz w:val="24"/>
            <w:szCs w:val="24"/>
          </w:rPr>
          <w:instrText xml:space="preserve"> PAGEREF _Toc9861278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119CCAB5" w14:textId="77777777" w:rsidR="004A2831" w:rsidRDefault="00E046B0">
      <w:pPr>
        <w:pStyle w:val="10"/>
        <w:rPr>
          <w:rFonts w:ascii="Calibri" w:hAnsi="Calibri"/>
          <w:noProof/>
          <w:sz w:val="24"/>
          <w:szCs w:val="24"/>
        </w:rPr>
      </w:pPr>
      <w:hyperlink w:anchor="_Toc9861279" w:history="1">
        <w:r w:rsidR="00F31061">
          <w:rPr>
            <w:rStyle w:val="af0"/>
            <w:rFonts w:hint="eastAsia"/>
            <w:noProof/>
            <w:sz w:val="24"/>
            <w:szCs w:val="24"/>
          </w:rPr>
          <w:t>第五部分</w:t>
        </w:r>
        <w:r w:rsidR="00F31061">
          <w:rPr>
            <w:rStyle w:val="af0"/>
            <w:noProof/>
            <w:sz w:val="24"/>
            <w:szCs w:val="24"/>
          </w:rPr>
          <w:t xml:space="preserve">  </w:t>
        </w:r>
        <w:r w:rsidR="00F31061">
          <w:rPr>
            <w:rStyle w:val="af0"/>
            <w:rFonts w:hint="eastAsia"/>
            <w:noProof/>
            <w:sz w:val="24"/>
            <w:szCs w:val="24"/>
          </w:rPr>
          <w:t>基金备案</w:t>
        </w:r>
        <w:r w:rsidR="00F31061">
          <w:rPr>
            <w:noProof/>
            <w:sz w:val="24"/>
            <w:szCs w:val="24"/>
          </w:rPr>
          <w:tab/>
        </w:r>
        <w:r w:rsidR="00F31061">
          <w:rPr>
            <w:rFonts w:hint="eastAsia"/>
            <w:noProof/>
            <w:sz w:val="24"/>
            <w:szCs w:val="24"/>
          </w:rPr>
          <w:t>5-</w:t>
        </w:r>
        <w:r w:rsidR="00F31061">
          <w:rPr>
            <w:noProof/>
            <w:sz w:val="24"/>
            <w:szCs w:val="24"/>
          </w:rPr>
          <w:fldChar w:fldCharType="begin"/>
        </w:r>
        <w:r w:rsidR="00F31061">
          <w:rPr>
            <w:noProof/>
            <w:sz w:val="24"/>
            <w:szCs w:val="24"/>
          </w:rPr>
          <w:instrText xml:space="preserve"> PAGEREF _Toc9861279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471933A8" w14:textId="77777777" w:rsidR="004A2831" w:rsidRDefault="00E046B0">
      <w:pPr>
        <w:pStyle w:val="10"/>
        <w:rPr>
          <w:rFonts w:ascii="Calibri" w:hAnsi="Calibri"/>
          <w:noProof/>
          <w:sz w:val="24"/>
          <w:szCs w:val="24"/>
        </w:rPr>
      </w:pPr>
      <w:hyperlink w:anchor="_Toc9861280" w:history="1">
        <w:r w:rsidR="00F31061">
          <w:rPr>
            <w:rStyle w:val="af0"/>
            <w:rFonts w:hint="eastAsia"/>
            <w:bCs/>
            <w:noProof/>
            <w:kern w:val="44"/>
            <w:sz w:val="24"/>
            <w:szCs w:val="24"/>
          </w:rPr>
          <w:t>第六部分</w:t>
        </w:r>
        <w:r w:rsidR="00F31061">
          <w:rPr>
            <w:rStyle w:val="af0"/>
            <w:bCs/>
            <w:noProof/>
            <w:kern w:val="44"/>
            <w:sz w:val="24"/>
            <w:szCs w:val="24"/>
          </w:rPr>
          <w:t xml:space="preserve">  </w:t>
        </w:r>
        <w:r w:rsidR="00F31061">
          <w:rPr>
            <w:rStyle w:val="af0"/>
            <w:rFonts w:hint="eastAsia"/>
            <w:bCs/>
            <w:noProof/>
            <w:kern w:val="44"/>
            <w:sz w:val="24"/>
            <w:szCs w:val="24"/>
          </w:rPr>
          <w:t>基金份额的申购与赎回</w:t>
        </w:r>
        <w:r w:rsidR="00F31061">
          <w:rPr>
            <w:noProof/>
            <w:sz w:val="24"/>
            <w:szCs w:val="24"/>
          </w:rPr>
          <w:tab/>
        </w:r>
        <w:r w:rsidR="00F31061">
          <w:rPr>
            <w:rFonts w:hint="eastAsia"/>
            <w:noProof/>
            <w:sz w:val="24"/>
            <w:szCs w:val="24"/>
          </w:rPr>
          <w:t>6-</w:t>
        </w:r>
        <w:r w:rsidR="00F31061">
          <w:rPr>
            <w:noProof/>
            <w:sz w:val="24"/>
            <w:szCs w:val="24"/>
          </w:rPr>
          <w:fldChar w:fldCharType="begin"/>
        </w:r>
        <w:r w:rsidR="00F31061">
          <w:rPr>
            <w:noProof/>
            <w:sz w:val="24"/>
            <w:szCs w:val="24"/>
          </w:rPr>
          <w:instrText xml:space="preserve"> PAGEREF _Toc9861280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2CDF8CD3" w14:textId="77777777" w:rsidR="004A2831" w:rsidRDefault="00E046B0">
      <w:pPr>
        <w:pStyle w:val="10"/>
        <w:rPr>
          <w:rFonts w:ascii="Calibri" w:hAnsi="Calibri"/>
          <w:noProof/>
          <w:sz w:val="24"/>
          <w:szCs w:val="24"/>
        </w:rPr>
      </w:pPr>
      <w:hyperlink w:anchor="_Toc9861281" w:history="1">
        <w:r w:rsidR="00F31061">
          <w:rPr>
            <w:rStyle w:val="af0"/>
            <w:rFonts w:hint="eastAsia"/>
            <w:noProof/>
            <w:sz w:val="24"/>
            <w:szCs w:val="24"/>
          </w:rPr>
          <w:t>第七部分</w:t>
        </w:r>
        <w:r w:rsidR="00F31061">
          <w:rPr>
            <w:rStyle w:val="af0"/>
            <w:noProof/>
            <w:sz w:val="24"/>
            <w:szCs w:val="24"/>
          </w:rPr>
          <w:t xml:space="preserve">  </w:t>
        </w:r>
        <w:r w:rsidR="00F31061">
          <w:rPr>
            <w:rStyle w:val="af0"/>
            <w:rFonts w:hint="eastAsia"/>
            <w:noProof/>
            <w:sz w:val="24"/>
            <w:szCs w:val="24"/>
          </w:rPr>
          <w:t>基金合同当事人及权利义务</w:t>
        </w:r>
        <w:r w:rsidR="00F31061">
          <w:rPr>
            <w:noProof/>
            <w:sz w:val="24"/>
            <w:szCs w:val="24"/>
          </w:rPr>
          <w:tab/>
        </w:r>
        <w:r w:rsidR="00F31061">
          <w:rPr>
            <w:rFonts w:hint="eastAsia"/>
            <w:noProof/>
            <w:sz w:val="24"/>
            <w:szCs w:val="24"/>
          </w:rPr>
          <w:t>7-</w:t>
        </w:r>
        <w:r w:rsidR="00F31061">
          <w:rPr>
            <w:noProof/>
            <w:sz w:val="24"/>
            <w:szCs w:val="24"/>
          </w:rPr>
          <w:fldChar w:fldCharType="begin"/>
        </w:r>
        <w:r w:rsidR="00F31061">
          <w:rPr>
            <w:noProof/>
            <w:sz w:val="24"/>
            <w:szCs w:val="24"/>
          </w:rPr>
          <w:instrText xml:space="preserve"> PAGEREF _Toc9861281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172A377F" w14:textId="77777777" w:rsidR="004A2831" w:rsidRDefault="00E046B0">
      <w:pPr>
        <w:pStyle w:val="10"/>
        <w:rPr>
          <w:rFonts w:ascii="Calibri" w:hAnsi="Calibri"/>
          <w:noProof/>
          <w:sz w:val="24"/>
          <w:szCs w:val="24"/>
        </w:rPr>
      </w:pPr>
      <w:hyperlink w:anchor="_Toc9861282" w:history="1">
        <w:r w:rsidR="00F31061">
          <w:rPr>
            <w:rStyle w:val="af0"/>
            <w:rFonts w:hint="eastAsia"/>
            <w:noProof/>
            <w:sz w:val="24"/>
            <w:szCs w:val="24"/>
          </w:rPr>
          <w:t>第八部分</w:t>
        </w:r>
        <w:r w:rsidR="00F31061">
          <w:rPr>
            <w:rStyle w:val="af0"/>
            <w:noProof/>
            <w:sz w:val="24"/>
            <w:szCs w:val="24"/>
          </w:rPr>
          <w:t xml:space="preserve">  </w:t>
        </w:r>
        <w:r w:rsidR="00F31061">
          <w:rPr>
            <w:rStyle w:val="af0"/>
            <w:rFonts w:hint="eastAsia"/>
            <w:noProof/>
            <w:sz w:val="24"/>
            <w:szCs w:val="24"/>
          </w:rPr>
          <w:t>基金份额持有人大会</w:t>
        </w:r>
        <w:r w:rsidR="00F31061">
          <w:rPr>
            <w:noProof/>
            <w:sz w:val="24"/>
            <w:szCs w:val="24"/>
          </w:rPr>
          <w:tab/>
        </w:r>
        <w:r w:rsidR="00F31061">
          <w:rPr>
            <w:rFonts w:hint="eastAsia"/>
            <w:noProof/>
            <w:sz w:val="24"/>
            <w:szCs w:val="24"/>
          </w:rPr>
          <w:t>8-</w:t>
        </w:r>
        <w:r w:rsidR="00F31061">
          <w:rPr>
            <w:noProof/>
            <w:sz w:val="24"/>
            <w:szCs w:val="24"/>
          </w:rPr>
          <w:fldChar w:fldCharType="begin"/>
        </w:r>
        <w:r w:rsidR="00F31061">
          <w:rPr>
            <w:noProof/>
            <w:sz w:val="24"/>
            <w:szCs w:val="24"/>
          </w:rPr>
          <w:instrText xml:space="preserve"> PAGEREF _Toc9861282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499FC97E" w14:textId="77777777" w:rsidR="004A2831" w:rsidRDefault="00E046B0">
      <w:pPr>
        <w:pStyle w:val="10"/>
        <w:rPr>
          <w:rFonts w:ascii="Calibri" w:hAnsi="Calibri"/>
          <w:noProof/>
          <w:sz w:val="24"/>
          <w:szCs w:val="24"/>
        </w:rPr>
      </w:pPr>
      <w:hyperlink w:anchor="_Toc9861283" w:history="1">
        <w:r w:rsidR="00F31061">
          <w:rPr>
            <w:rStyle w:val="af0"/>
            <w:rFonts w:hint="eastAsia"/>
            <w:noProof/>
            <w:sz w:val="24"/>
            <w:szCs w:val="24"/>
          </w:rPr>
          <w:t>第九部分</w:t>
        </w:r>
        <w:r w:rsidR="00F31061">
          <w:rPr>
            <w:rStyle w:val="af0"/>
            <w:noProof/>
            <w:sz w:val="24"/>
            <w:szCs w:val="24"/>
          </w:rPr>
          <w:t xml:space="preserve">  </w:t>
        </w:r>
        <w:r w:rsidR="00F31061">
          <w:rPr>
            <w:rStyle w:val="af0"/>
            <w:rFonts w:hint="eastAsia"/>
            <w:noProof/>
            <w:sz w:val="24"/>
            <w:szCs w:val="24"/>
          </w:rPr>
          <w:t>基金管理人、基金托管人的更换条件和程序</w:t>
        </w:r>
        <w:r w:rsidR="00F31061">
          <w:rPr>
            <w:noProof/>
            <w:sz w:val="24"/>
            <w:szCs w:val="24"/>
          </w:rPr>
          <w:tab/>
        </w:r>
        <w:r w:rsidR="00F31061">
          <w:rPr>
            <w:rFonts w:hint="eastAsia"/>
            <w:noProof/>
            <w:sz w:val="24"/>
            <w:szCs w:val="24"/>
          </w:rPr>
          <w:t>9-</w:t>
        </w:r>
        <w:r w:rsidR="00F31061">
          <w:rPr>
            <w:noProof/>
            <w:sz w:val="24"/>
            <w:szCs w:val="24"/>
          </w:rPr>
          <w:fldChar w:fldCharType="begin"/>
        </w:r>
        <w:r w:rsidR="00F31061">
          <w:rPr>
            <w:noProof/>
            <w:sz w:val="24"/>
            <w:szCs w:val="24"/>
          </w:rPr>
          <w:instrText xml:space="preserve"> PAGEREF _Toc9861283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1201D61F" w14:textId="77777777" w:rsidR="004A2831" w:rsidRDefault="00E046B0">
      <w:pPr>
        <w:pStyle w:val="10"/>
        <w:rPr>
          <w:rFonts w:ascii="Calibri" w:hAnsi="Calibri"/>
          <w:noProof/>
          <w:sz w:val="24"/>
          <w:szCs w:val="24"/>
        </w:rPr>
      </w:pPr>
      <w:hyperlink w:anchor="_Toc9861284" w:history="1">
        <w:r w:rsidR="00F31061">
          <w:rPr>
            <w:rStyle w:val="af0"/>
            <w:rFonts w:hint="eastAsia"/>
            <w:noProof/>
            <w:sz w:val="24"/>
            <w:szCs w:val="24"/>
          </w:rPr>
          <w:t>第十部分</w:t>
        </w:r>
        <w:r w:rsidR="00F31061">
          <w:rPr>
            <w:rStyle w:val="af0"/>
            <w:noProof/>
            <w:sz w:val="24"/>
            <w:szCs w:val="24"/>
          </w:rPr>
          <w:t xml:space="preserve">  </w:t>
        </w:r>
        <w:r w:rsidR="00F31061">
          <w:rPr>
            <w:rStyle w:val="af0"/>
            <w:rFonts w:hint="eastAsia"/>
            <w:noProof/>
            <w:sz w:val="24"/>
            <w:szCs w:val="24"/>
          </w:rPr>
          <w:t>基金的托管</w:t>
        </w:r>
        <w:r w:rsidR="00F31061">
          <w:rPr>
            <w:noProof/>
            <w:sz w:val="24"/>
            <w:szCs w:val="24"/>
          </w:rPr>
          <w:tab/>
        </w:r>
        <w:r w:rsidR="00F31061">
          <w:rPr>
            <w:rFonts w:hint="eastAsia"/>
            <w:noProof/>
            <w:sz w:val="24"/>
            <w:szCs w:val="24"/>
          </w:rPr>
          <w:t>10-</w:t>
        </w:r>
        <w:r w:rsidR="00F31061">
          <w:rPr>
            <w:noProof/>
            <w:sz w:val="24"/>
            <w:szCs w:val="24"/>
          </w:rPr>
          <w:fldChar w:fldCharType="begin"/>
        </w:r>
        <w:r w:rsidR="00F31061">
          <w:rPr>
            <w:noProof/>
            <w:sz w:val="24"/>
            <w:szCs w:val="24"/>
          </w:rPr>
          <w:instrText xml:space="preserve"> PAGEREF _Toc9861284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6B801397" w14:textId="77777777" w:rsidR="004A2831" w:rsidRDefault="00E046B0">
      <w:pPr>
        <w:pStyle w:val="10"/>
        <w:rPr>
          <w:rFonts w:ascii="Calibri" w:hAnsi="Calibri"/>
          <w:noProof/>
          <w:sz w:val="24"/>
          <w:szCs w:val="24"/>
        </w:rPr>
      </w:pPr>
      <w:hyperlink w:anchor="_Toc9861285" w:history="1">
        <w:r w:rsidR="00F31061">
          <w:rPr>
            <w:rStyle w:val="af0"/>
            <w:rFonts w:hint="eastAsia"/>
            <w:noProof/>
            <w:sz w:val="24"/>
            <w:szCs w:val="24"/>
          </w:rPr>
          <w:t>第十一部分</w:t>
        </w:r>
        <w:r w:rsidR="00F31061">
          <w:rPr>
            <w:rStyle w:val="af0"/>
            <w:noProof/>
            <w:sz w:val="24"/>
            <w:szCs w:val="24"/>
          </w:rPr>
          <w:t xml:space="preserve">  </w:t>
        </w:r>
        <w:r w:rsidR="00F31061">
          <w:rPr>
            <w:rStyle w:val="af0"/>
            <w:rFonts w:hint="eastAsia"/>
            <w:noProof/>
            <w:sz w:val="24"/>
            <w:szCs w:val="24"/>
          </w:rPr>
          <w:t>基金份额的登记</w:t>
        </w:r>
        <w:r w:rsidR="00F31061">
          <w:rPr>
            <w:noProof/>
            <w:sz w:val="24"/>
            <w:szCs w:val="24"/>
          </w:rPr>
          <w:tab/>
        </w:r>
        <w:r w:rsidR="00F31061">
          <w:rPr>
            <w:rFonts w:hint="eastAsia"/>
            <w:noProof/>
            <w:sz w:val="24"/>
            <w:szCs w:val="24"/>
          </w:rPr>
          <w:t>11-</w:t>
        </w:r>
        <w:r w:rsidR="00F31061">
          <w:rPr>
            <w:noProof/>
            <w:sz w:val="24"/>
            <w:szCs w:val="24"/>
          </w:rPr>
          <w:fldChar w:fldCharType="begin"/>
        </w:r>
        <w:r w:rsidR="00F31061">
          <w:rPr>
            <w:noProof/>
            <w:sz w:val="24"/>
            <w:szCs w:val="24"/>
          </w:rPr>
          <w:instrText xml:space="preserve"> PAGEREF _Toc9861285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2B7C67C4" w14:textId="77777777" w:rsidR="004A2831" w:rsidRDefault="00E046B0">
      <w:pPr>
        <w:pStyle w:val="10"/>
        <w:rPr>
          <w:rFonts w:ascii="Calibri" w:hAnsi="Calibri"/>
          <w:noProof/>
          <w:sz w:val="24"/>
          <w:szCs w:val="24"/>
        </w:rPr>
      </w:pPr>
      <w:hyperlink w:anchor="_Toc9861286" w:history="1">
        <w:r w:rsidR="00F31061">
          <w:rPr>
            <w:rStyle w:val="af0"/>
            <w:rFonts w:hint="eastAsia"/>
            <w:noProof/>
            <w:sz w:val="24"/>
            <w:szCs w:val="24"/>
          </w:rPr>
          <w:t>第十二部分</w:t>
        </w:r>
        <w:r w:rsidR="00F31061">
          <w:rPr>
            <w:rStyle w:val="af0"/>
            <w:noProof/>
            <w:sz w:val="24"/>
            <w:szCs w:val="24"/>
          </w:rPr>
          <w:t xml:space="preserve">  </w:t>
        </w:r>
        <w:r w:rsidR="00F31061">
          <w:rPr>
            <w:rStyle w:val="af0"/>
            <w:rFonts w:hint="eastAsia"/>
            <w:noProof/>
            <w:sz w:val="24"/>
            <w:szCs w:val="24"/>
          </w:rPr>
          <w:t>基金的投资</w:t>
        </w:r>
        <w:r w:rsidR="00F31061">
          <w:rPr>
            <w:noProof/>
            <w:sz w:val="24"/>
            <w:szCs w:val="24"/>
          </w:rPr>
          <w:tab/>
        </w:r>
        <w:r w:rsidR="00F31061">
          <w:rPr>
            <w:rFonts w:hint="eastAsia"/>
            <w:noProof/>
            <w:sz w:val="24"/>
            <w:szCs w:val="24"/>
          </w:rPr>
          <w:t>12-</w:t>
        </w:r>
        <w:r w:rsidR="00F31061">
          <w:rPr>
            <w:noProof/>
            <w:sz w:val="24"/>
            <w:szCs w:val="24"/>
          </w:rPr>
          <w:fldChar w:fldCharType="begin"/>
        </w:r>
        <w:r w:rsidR="00F31061">
          <w:rPr>
            <w:noProof/>
            <w:sz w:val="24"/>
            <w:szCs w:val="24"/>
          </w:rPr>
          <w:instrText xml:space="preserve"> PAGEREF _Toc9861286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5EA590DC" w14:textId="77777777" w:rsidR="004A2831" w:rsidRDefault="00E046B0">
      <w:pPr>
        <w:pStyle w:val="10"/>
        <w:rPr>
          <w:rFonts w:ascii="Calibri" w:hAnsi="Calibri"/>
          <w:noProof/>
          <w:sz w:val="24"/>
          <w:szCs w:val="24"/>
        </w:rPr>
      </w:pPr>
      <w:hyperlink w:anchor="_Toc9861287" w:history="1">
        <w:r w:rsidR="00F31061">
          <w:rPr>
            <w:rStyle w:val="af0"/>
            <w:rFonts w:hint="eastAsia"/>
            <w:noProof/>
            <w:sz w:val="24"/>
            <w:szCs w:val="24"/>
          </w:rPr>
          <w:t>第十三部分</w:t>
        </w:r>
        <w:r w:rsidR="00F31061">
          <w:rPr>
            <w:rStyle w:val="af0"/>
            <w:noProof/>
            <w:sz w:val="24"/>
            <w:szCs w:val="24"/>
          </w:rPr>
          <w:t xml:space="preserve">  </w:t>
        </w:r>
        <w:r w:rsidR="00F31061">
          <w:rPr>
            <w:rStyle w:val="af0"/>
            <w:rFonts w:hint="eastAsia"/>
            <w:noProof/>
            <w:sz w:val="24"/>
            <w:szCs w:val="24"/>
          </w:rPr>
          <w:t>基金的财产</w:t>
        </w:r>
        <w:r w:rsidR="00F31061">
          <w:rPr>
            <w:noProof/>
            <w:sz w:val="24"/>
            <w:szCs w:val="24"/>
          </w:rPr>
          <w:tab/>
        </w:r>
        <w:r w:rsidR="00F31061">
          <w:rPr>
            <w:rFonts w:hint="eastAsia"/>
            <w:noProof/>
            <w:sz w:val="24"/>
            <w:szCs w:val="24"/>
          </w:rPr>
          <w:t>13-</w:t>
        </w:r>
        <w:r w:rsidR="00F31061">
          <w:rPr>
            <w:noProof/>
            <w:sz w:val="24"/>
            <w:szCs w:val="24"/>
          </w:rPr>
          <w:fldChar w:fldCharType="begin"/>
        </w:r>
        <w:r w:rsidR="00F31061">
          <w:rPr>
            <w:noProof/>
            <w:sz w:val="24"/>
            <w:szCs w:val="24"/>
          </w:rPr>
          <w:instrText xml:space="preserve"> PAGEREF _Toc9861287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10B32CC7" w14:textId="77777777" w:rsidR="004A2831" w:rsidRDefault="00E046B0">
      <w:pPr>
        <w:pStyle w:val="10"/>
        <w:rPr>
          <w:rFonts w:ascii="Calibri" w:hAnsi="Calibri"/>
          <w:noProof/>
          <w:sz w:val="24"/>
          <w:szCs w:val="24"/>
        </w:rPr>
      </w:pPr>
      <w:hyperlink w:anchor="_Toc9861288" w:history="1">
        <w:r w:rsidR="00F31061">
          <w:rPr>
            <w:rStyle w:val="af0"/>
            <w:rFonts w:hint="eastAsia"/>
            <w:noProof/>
            <w:sz w:val="24"/>
            <w:szCs w:val="24"/>
          </w:rPr>
          <w:t>第十四部分</w:t>
        </w:r>
        <w:r w:rsidR="00F31061">
          <w:rPr>
            <w:rStyle w:val="af0"/>
            <w:noProof/>
            <w:sz w:val="24"/>
            <w:szCs w:val="24"/>
          </w:rPr>
          <w:t xml:space="preserve">  </w:t>
        </w:r>
        <w:r w:rsidR="00F31061">
          <w:rPr>
            <w:rStyle w:val="af0"/>
            <w:rFonts w:hint="eastAsia"/>
            <w:noProof/>
            <w:sz w:val="24"/>
            <w:szCs w:val="24"/>
          </w:rPr>
          <w:t>基金资产估值</w:t>
        </w:r>
        <w:r w:rsidR="00F31061">
          <w:rPr>
            <w:noProof/>
            <w:sz w:val="24"/>
            <w:szCs w:val="24"/>
          </w:rPr>
          <w:tab/>
        </w:r>
        <w:r w:rsidR="00F31061">
          <w:rPr>
            <w:rFonts w:hint="eastAsia"/>
            <w:noProof/>
            <w:sz w:val="24"/>
            <w:szCs w:val="24"/>
          </w:rPr>
          <w:t>14-</w:t>
        </w:r>
        <w:r w:rsidR="00F31061">
          <w:rPr>
            <w:noProof/>
            <w:sz w:val="24"/>
            <w:szCs w:val="24"/>
          </w:rPr>
          <w:fldChar w:fldCharType="begin"/>
        </w:r>
        <w:r w:rsidR="00F31061">
          <w:rPr>
            <w:noProof/>
            <w:sz w:val="24"/>
            <w:szCs w:val="24"/>
          </w:rPr>
          <w:instrText xml:space="preserve"> PAGEREF _Toc9861288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44C99480" w14:textId="77777777" w:rsidR="004A2831" w:rsidRDefault="00E046B0">
      <w:pPr>
        <w:pStyle w:val="10"/>
        <w:rPr>
          <w:rFonts w:ascii="Calibri" w:hAnsi="Calibri"/>
          <w:noProof/>
          <w:sz w:val="24"/>
          <w:szCs w:val="24"/>
        </w:rPr>
      </w:pPr>
      <w:hyperlink w:anchor="_Toc9861289" w:history="1">
        <w:r w:rsidR="00F31061">
          <w:rPr>
            <w:rStyle w:val="af0"/>
            <w:rFonts w:hint="eastAsia"/>
            <w:noProof/>
            <w:sz w:val="24"/>
            <w:szCs w:val="24"/>
          </w:rPr>
          <w:t>第十五部分</w:t>
        </w:r>
        <w:r w:rsidR="00F31061">
          <w:rPr>
            <w:rStyle w:val="af0"/>
            <w:noProof/>
            <w:sz w:val="24"/>
            <w:szCs w:val="24"/>
          </w:rPr>
          <w:t xml:space="preserve">  </w:t>
        </w:r>
        <w:r w:rsidR="00F31061">
          <w:rPr>
            <w:rStyle w:val="af0"/>
            <w:rFonts w:hint="eastAsia"/>
            <w:noProof/>
            <w:sz w:val="24"/>
            <w:szCs w:val="24"/>
          </w:rPr>
          <w:t>基金费用与税收</w:t>
        </w:r>
        <w:r w:rsidR="00F31061">
          <w:rPr>
            <w:noProof/>
            <w:sz w:val="24"/>
            <w:szCs w:val="24"/>
          </w:rPr>
          <w:tab/>
        </w:r>
        <w:r w:rsidR="00F31061">
          <w:rPr>
            <w:rFonts w:hint="eastAsia"/>
            <w:noProof/>
            <w:sz w:val="24"/>
            <w:szCs w:val="24"/>
          </w:rPr>
          <w:t>15-</w:t>
        </w:r>
        <w:r w:rsidR="00F31061">
          <w:rPr>
            <w:noProof/>
            <w:sz w:val="24"/>
            <w:szCs w:val="24"/>
          </w:rPr>
          <w:fldChar w:fldCharType="begin"/>
        </w:r>
        <w:r w:rsidR="00F31061">
          <w:rPr>
            <w:noProof/>
            <w:sz w:val="24"/>
            <w:szCs w:val="24"/>
          </w:rPr>
          <w:instrText xml:space="preserve"> PAGEREF _Toc9861289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0452D3E9" w14:textId="77777777" w:rsidR="004A2831" w:rsidRDefault="00E046B0">
      <w:pPr>
        <w:pStyle w:val="10"/>
        <w:rPr>
          <w:rFonts w:ascii="Calibri" w:hAnsi="Calibri"/>
          <w:noProof/>
          <w:sz w:val="24"/>
          <w:szCs w:val="24"/>
        </w:rPr>
      </w:pPr>
      <w:hyperlink w:anchor="_Toc9861290" w:history="1">
        <w:r w:rsidR="00F31061">
          <w:rPr>
            <w:rStyle w:val="af0"/>
            <w:rFonts w:hint="eastAsia"/>
            <w:noProof/>
            <w:sz w:val="24"/>
            <w:szCs w:val="24"/>
          </w:rPr>
          <w:t>第十六部分</w:t>
        </w:r>
        <w:r w:rsidR="00F31061">
          <w:rPr>
            <w:rStyle w:val="af0"/>
            <w:noProof/>
            <w:sz w:val="24"/>
            <w:szCs w:val="24"/>
          </w:rPr>
          <w:t xml:space="preserve">  </w:t>
        </w:r>
        <w:r w:rsidR="00F31061">
          <w:rPr>
            <w:rStyle w:val="af0"/>
            <w:rFonts w:hint="eastAsia"/>
            <w:noProof/>
            <w:sz w:val="24"/>
            <w:szCs w:val="24"/>
          </w:rPr>
          <w:t>基金的收益与分配</w:t>
        </w:r>
        <w:r w:rsidR="00F31061">
          <w:rPr>
            <w:noProof/>
            <w:sz w:val="24"/>
            <w:szCs w:val="24"/>
          </w:rPr>
          <w:tab/>
        </w:r>
        <w:r w:rsidR="00F31061">
          <w:rPr>
            <w:rFonts w:hint="eastAsia"/>
            <w:noProof/>
            <w:sz w:val="24"/>
            <w:szCs w:val="24"/>
          </w:rPr>
          <w:t>16-</w:t>
        </w:r>
        <w:r w:rsidR="00F31061">
          <w:rPr>
            <w:noProof/>
            <w:sz w:val="24"/>
            <w:szCs w:val="24"/>
          </w:rPr>
          <w:fldChar w:fldCharType="begin"/>
        </w:r>
        <w:r w:rsidR="00F31061">
          <w:rPr>
            <w:noProof/>
            <w:sz w:val="24"/>
            <w:szCs w:val="24"/>
          </w:rPr>
          <w:instrText xml:space="preserve"> PAGEREF _Toc9861290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78984A36" w14:textId="77777777" w:rsidR="004A2831" w:rsidRDefault="00E046B0">
      <w:pPr>
        <w:pStyle w:val="10"/>
        <w:rPr>
          <w:rFonts w:ascii="Calibri" w:hAnsi="Calibri"/>
          <w:noProof/>
          <w:sz w:val="24"/>
          <w:szCs w:val="24"/>
        </w:rPr>
      </w:pPr>
      <w:hyperlink w:anchor="_Toc9861291" w:history="1">
        <w:r w:rsidR="00F31061">
          <w:rPr>
            <w:rStyle w:val="af0"/>
            <w:rFonts w:hint="eastAsia"/>
            <w:noProof/>
            <w:sz w:val="24"/>
            <w:szCs w:val="24"/>
          </w:rPr>
          <w:t>第十七部分</w:t>
        </w:r>
        <w:r w:rsidR="00F31061">
          <w:rPr>
            <w:rStyle w:val="af0"/>
            <w:noProof/>
            <w:sz w:val="24"/>
            <w:szCs w:val="24"/>
          </w:rPr>
          <w:t xml:space="preserve">  </w:t>
        </w:r>
        <w:r w:rsidR="00F31061">
          <w:rPr>
            <w:rStyle w:val="af0"/>
            <w:rFonts w:hint="eastAsia"/>
            <w:noProof/>
            <w:sz w:val="24"/>
            <w:szCs w:val="24"/>
          </w:rPr>
          <w:t>基金的会计与审计</w:t>
        </w:r>
        <w:r w:rsidR="00F31061">
          <w:rPr>
            <w:noProof/>
            <w:sz w:val="24"/>
            <w:szCs w:val="24"/>
          </w:rPr>
          <w:tab/>
        </w:r>
        <w:r w:rsidR="00F31061">
          <w:rPr>
            <w:rFonts w:hint="eastAsia"/>
            <w:noProof/>
            <w:sz w:val="24"/>
            <w:szCs w:val="24"/>
          </w:rPr>
          <w:t>17-</w:t>
        </w:r>
        <w:r w:rsidR="00F31061">
          <w:rPr>
            <w:noProof/>
            <w:sz w:val="24"/>
            <w:szCs w:val="24"/>
          </w:rPr>
          <w:fldChar w:fldCharType="begin"/>
        </w:r>
        <w:r w:rsidR="00F31061">
          <w:rPr>
            <w:noProof/>
            <w:sz w:val="24"/>
            <w:szCs w:val="24"/>
          </w:rPr>
          <w:instrText xml:space="preserve"> PAGEREF _Toc9861291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0563FF25" w14:textId="77777777" w:rsidR="004A2831" w:rsidRDefault="00E046B0">
      <w:pPr>
        <w:pStyle w:val="10"/>
        <w:rPr>
          <w:rFonts w:ascii="Calibri" w:hAnsi="Calibri"/>
          <w:noProof/>
          <w:sz w:val="24"/>
          <w:szCs w:val="24"/>
        </w:rPr>
      </w:pPr>
      <w:hyperlink w:anchor="_Toc9861292" w:history="1">
        <w:r w:rsidR="00F31061">
          <w:rPr>
            <w:rStyle w:val="af0"/>
            <w:rFonts w:hint="eastAsia"/>
            <w:noProof/>
            <w:sz w:val="24"/>
            <w:szCs w:val="24"/>
          </w:rPr>
          <w:t>第十八部分</w:t>
        </w:r>
        <w:r w:rsidR="00F31061">
          <w:rPr>
            <w:rStyle w:val="af0"/>
            <w:noProof/>
            <w:sz w:val="24"/>
            <w:szCs w:val="24"/>
          </w:rPr>
          <w:t xml:space="preserve">  </w:t>
        </w:r>
        <w:r w:rsidR="00F31061">
          <w:rPr>
            <w:rStyle w:val="af0"/>
            <w:rFonts w:hint="eastAsia"/>
            <w:noProof/>
            <w:sz w:val="24"/>
            <w:szCs w:val="24"/>
          </w:rPr>
          <w:t>基金的信息披露</w:t>
        </w:r>
        <w:r w:rsidR="00F31061">
          <w:rPr>
            <w:noProof/>
            <w:sz w:val="24"/>
            <w:szCs w:val="24"/>
          </w:rPr>
          <w:tab/>
        </w:r>
        <w:r w:rsidR="00F31061">
          <w:rPr>
            <w:rFonts w:hint="eastAsia"/>
            <w:noProof/>
            <w:sz w:val="24"/>
            <w:szCs w:val="24"/>
          </w:rPr>
          <w:t>18-</w:t>
        </w:r>
        <w:r w:rsidR="00F31061">
          <w:rPr>
            <w:noProof/>
            <w:sz w:val="24"/>
            <w:szCs w:val="24"/>
          </w:rPr>
          <w:fldChar w:fldCharType="begin"/>
        </w:r>
        <w:r w:rsidR="00F31061">
          <w:rPr>
            <w:noProof/>
            <w:sz w:val="24"/>
            <w:szCs w:val="24"/>
          </w:rPr>
          <w:instrText xml:space="preserve"> PAGEREF _Toc9861292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683FD5ED" w14:textId="77777777" w:rsidR="004A2831" w:rsidRDefault="00E046B0">
      <w:pPr>
        <w:pStyle w:val="10"/>
        <w:rPr>
          <w:rFonts w:ascii="Calibri" w:hAnsi="Calibri"/>
          <w:noProof/>
          <w:sz w:val="24"/>
          <w:szCs w:val="24"/>
        </w:rPr>
      </w:pPr>
      <w:hyperlink w:anchor="_Toc9861293" w:history="1">
        <w:r w:rsidR="00F31061">
          <w:rPr>
            <w:rStyle w:val="af0"/>
            <w:rFonts w:hint="eastAsia"/>
            <w:noProof/>
            <w:sz w:val="24"/>
            <w:szCs w:val="24"/>
          </w:rPr>
          <w:t>第十九部分</w:t>
        </w:r>
        <w:r w:rsidR="00F31061">
          <w:rPr>
            <w:rStyle w:val="af0"/>
            <w:noProof/>
            <w:sz w:val="24"/>
            <w:szCs w:val="24"/>
          </w:rPr>
          <w:t xml:space="preserve">  </w:t>
        </w:r>
        <w:r w:rsidR="00F31061">
          <w:rPr>
            <w:rStyle w:val="af0"/>
            <w:rFonts w:hint="eastAsia"/>
            <w:noProof/>
            <w:sz w:val="24"/>
            <w:szCs w:val="24"/>
          </w:rPr>
          <w:t>基金合同的变更、终止与基金财产的清算</w:t>
        </w:r>
        <w:r w:rsidR="00F31061">
          <w:rPr>
            <w:noProof/>
            <w:sz w:val="24"/>
            <w:szCs w:val="24"/>
          </w:rPr>
          <w:tab/>
        </w:r>
        <w:r w:rsidR="00F31061">
          <w:rPr>
            <w:rFonts w:hint="eastAsia"/>
            <w:noProof/>
            <w:sz w:val="24"/>
            <w:szCs w:val="24"/>
          </w:rPr>
          <w:t>19-</w:t>
        </w:r>
        <w:r w:rsidR="00F31061">
          <w:rPr>
            <w:noProof/>
            <w:sz w:val="24"/>
            <w:szCs w:val="24"/>
          </w:rPr>
          <w:fldChar w:fldCharType="begin"/>
        </w:r>
        <w:r w:rsidR="00F31061">
          <w:rPr>
            <w:noProof/>
            <w:sz w:val="24"/>
            <w:szCs w:val="24"/>
          </w:rPr>
          <w:instrText xml:space="preserve"> PAGEREF _Toc9861293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73FEDABB" w14:textId="77777777" w:rsidR="004A2831" w:rsidRDefault="00E046B0">
      <w:pPr>
        <w:pStyle w:val="10"/>
        <w:rPr>
          <w:rFonts w:ascii="Calibri" w:hAnsi="Calibri"/>
          <w:noProof/>
          <w:sz w:val="24"/>
          <w:szCs w:val="24"/>
        </w:rPr>
      </w:pPr>
      <w:hyperlink w:anchor="_Toc9861294" w:history="1">
        <w:r w:rsidR="00F31061">
          <w:rPr>
            <w:rStyle w:val="af0"/>
            <w:rFonts w:hint="eastAsia"/>
            <w:noProof/>
            <w:sz w:val="24"/>
            <w:szCs w:val="24"/>
          </w:rPr>
          <w:t>第二十部分</w:t>
        </w:r>
        <w:r w:rsidR="00F31061">
          <w:rPr>
            <w:rStyle w:val="af0"/>
            <w:noProof/>
            <w:sz w:val="24"/>
            <w:szCs w:val="24"/>
          </w:rPr>
          <w:t xml:space="preserve">  </w:t>
        </w:r>
        <w:r w:rsidR="00F31061">
          <w:rPr>
            <w:rStyle w:val="af0"/>
            <w:rFonts w:hint="eastAsia"/>
            <w:noProof/>
            <w:sz w:val="24"/>
            <w:szCs w:val="24"/>
          </w:rPr>
          <w:t>违约责任</w:t>
        </w:r>
        <w:r w:rsidR="00F31061">
          <w:rPr>
            <w:noProof/>
            <w:sz w:val="24"/>
            <w:szCs w:val="24"/>
          </w:rPr>
          <w:tab/>
        </w:r>
        <w:r w:rsidR="00F31061">
          <w:rPr>
            <w:rFonts w:hint="eastAsia"/>
            <w:noProof/>
            <w:sz w:val="24"/>
            <w:szCs w:val="24"/>
          </w:rPr>
          <w:t>20-</w:t>
        </w:r>
        <w:r w:rsidR="00F31061">
          <w:rPr>
            <w:noProof/>
            <w:sz w:val="24"/>
            <w:szCs w:val="24"/>
          </w:rPr>
          <w:fldChar w:fldCharType="begin"/>
        </w:r>
        <w:r w:rsidR="00F31061">
          <w:rPr>
            <w:noProof/>
            <w:sz w:val="24"/>
            <w:szCs w:val="24"/>
          </w:rPr>
          <w:instrText xml:space="preserve"> PAGEREF _Toc9861294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131A3EE2" w14:textId="77777777" w:rsidR="004A2831" w:rsidRDefault="00E046B0">
      <w:pPr>
        <w:pStyle w:val="10"/>
        <w:rPr>
          <w:rFonts w:ascii="Calibri" w:hAnsi="Calibri"/>
          <w:noProof/>
          <w:sz w:val="24"/>
          <w:szCs w:val="24"/>
        </w:rPr>
      </w:pPr>
      <w:hyperlink w:anchor="_Toc9861295" w:history="1">
        <w:r w:rsidR="00F31061">
          <w:rPr>
            <w:rStyle w:val="af0"/>
            <w:rFonts w:hint="eastAsia"/>
            <w:noProof/>
            <w:sz w:val="24"/>
            <w:szCs w:val="24"/>
          </w:rPr>
          <w:t>第二十一部分</w:t>
        </w:r>
        <w:r w:rsidR="00F31061">
          <w:rPr>
            <w:rStyle w:val="af0"/>
            <w:noProof/>
            <w:sz w:val="24"/>
            <w:szCs w:val="24"/>
          </w:rPr>
          <w:t xml:space="preserve">  </w:t>
        </w:r>
        <w:r w:rsidR="00F31061">
          <w:rPr>
            <w:rStyle w:val="af0"/>
            <w:rFonts w:hint="eastAsia"/>
            <w:noProof/>
            <w:sz w:val="24"/>
            <w:szCs w:val="24"/>
          </w:rPr>
          <w:t>争议的处理和适用的法律</w:t>
        </w:r>
        <w:r w:rsidR="00F31061">
          <w:rPr>
            <w:noProof/>
            <w:sz w:val="24"/>
            <w:szCs w:val="24"/>
          </w:rPr>
          <w:tab/>
        </w:r>
        <w:r w:rsidR="00F31061">
          <w:rPr>
            <w:rFonts w:hint="eastAsia"/>
            <w:noProof/>
            <w:sz w:val="24"/>
            <w:szCs w:val="24"/>
          </w:rPr>
          <w:t>21-</w:t>
        </w:r>
        <w:r w:rsidR="00F31061">
          <w:rPr>
            <w:noProof/>
            <w:sz w:val="24"/>
            <w:szCs w:val="24"/>
          </w:rPr>
          <w:fldChar w:fldCharType="begin"/>
        </w:r>
        <w:r w:rsidR="00F31061">
          <w:rPr>
            <w:noProof/>
            <w:sz w:val="24"/>
            <w:szCs w:val="24"/>
          </w:rPr>
          <w:instrText xml:space="preserve"> PAGEREF _Toc9861295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70EB1CD2" w14:textId="77777777" w:rsidR="004A2831" w:rsidRDefault="00E046B0">
      <w:pPr>
        <w:pStyle w:val="10"/>
        <w:rPr>
          <w:rFonts w:ascii="Calibri" w:hAnsi="Calibri"/>
          <w:noProof/>
          <w:sz w:val="24"/>
          <w:szCs w:val="24"/>
        </w:rPr>
      </w:pPr>
      <w:hyperlink w:anchor="_Toc9861296" w:history="1">
        <w:r w:rsidR="00F31061">
          <w:rPr>
            <w:rStyle w:val="af0"/>
            <w:rFonts w:hint="eastAsia"/>
            <w:noProof/>
            <w:sz w:val="24"/>
            <w:szCs w:val="24"/>
          </w:rPr>
          <w:t>第二十二部分</w:t>
        </w:r>
        <w:r w:rsidR="00F31061">
          <w:rPr>
            <w:rStyle w:val="af0"/>
            <w:noProof/>
            <w:sz w:val="24"/>
            <w:szCs w:val="24"/>
          </w:rPr>
          <w:t xml:space="preserve">  </w:t>
        </w:r>
        <w:r w:rsidR="00F31061">
          <w:rPr>
            <w:rStyle w:val="af0"/>
            <w:rFonts w:hint="eastAsia"/>
            <w:noProof/>
            <w:sz w:val="24"/>
            <w:szCs w:val="24"/>
          </w:rPr>
          <w:t>基金合同的效力</w:t>
        </w:r>
        <w:r w:rsidR="00F31061">
          <w:rPr>
            <w:noProof/>
            <w:sz w:val="24"/>
            <w:szCs w:val="24"/>
          </w:rPr>
          <w:tab/>
        </w:r>
        <w:r w:rsidR="00F31061">
          <w:rPr>
            <w:rFonts w:hint="eastAsia"/>
            <w:noProof/>
            <w:sz w:val="24"/>
            <w:szCs w:val="24"/>
          </w:rPr>
          <w:t>22-</w:t>
        </w:r>
        <w:r w:rsidR="00F31061">
          <w:rPr>
            <w:noProof/>
            <w:sz w:val="24"/>
            <w:szCs w:val="24"/>
          </w:rPr>
          <w:fldChar w:fldCharType="begin"/>
        </w:r>
        <w:r w:rsidR="00F31061">
          <w:rPr>
            <w:noProof/>
            <w:sz w:val="24"/>
            <w:szCs w:val="24"/>
          </w:rPr>
          <w:instrText xml:space="preserve"> PAGEREF _Toc9861296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06BD9163" w14:textId="77777777" w:rsidR="004A2831" w:rsidRDefault="00E046B0">
      <w:pPr>
        <w:pStyle w:val="10"/>
        <w:rPr>
          <w:rFonts w:ascii="Calibri" w:hAnsi="Calibri"/>
          <w:noProof/>
          <w:sz w:val="24"/>
          <w:szCs w:val="24"/>
        </w:rPr>
      </w:pPr>
      <w:hyperlink w:anchor="_Toc9861297" w:history="1">
        <w:r w:rsidR="00F31061">
          <w:rPr>
            <w:rStyle w:val="af0"/>
            <w:rFonts w:hint="eastAsia"/>
            <w:noProof/>
            <w:sz w:val="24"/>
            <w:szCs w:val="24"/>
          </w:rPr>
          <w:t>第二十三部分</w:t>
        </w:r>
        <w:r w:rsidR="00F31061">
          <w:rPr>
            <w:rStyle w:val="af0"/>
            <w:noProof/>
            <w:sz w:val="24"/>
            <w:szCs w:val="24"/>
          </w:rPr>
          <w:t xml:space="preserve">  </w:t>
        </w:r>
        <w:r w:rsidR="00F31061">
          <w:rPr>
            <w:rStyle w:val="af0"/>
            <w:rFonts w:hint="eastAsia"/>
            <w:noProof/>
            <w:sz w:val="24"/>
            <w:szCs w:val="24"/>
          </w:rPr>
          <w:t>其他事项</w:t>
        </w:r>
        <w:r w:rsidR="00F31061">
          <w:rPr>
            <w:noProof/>
            <w:sz w:val="24"/>
            <w:szCs w:val="24"/>
          </w:rPr>
          <w:tab/>
        </w:r>
        <w:r w:rsidR="00F31061">
          <w:rPr>
            <w:rFonts w:hint="eastAsia"/>
            <w:noProof/>
            <w:sz w:val="24"/>
            <w:szCs w:val="24"/>
          </w:rPr>
          <w:t>23-</w:t>
        </w:r>
        <w:r w:rsidR="00F31061">
          <w:rPr>
            <w:noProof/>
            <w:sz w:val="24"/>
            <w:szCs w:val="24"/>
          </w:rPr>
          <w:fldChar w:fldCharType="begin"/>
        </w:r>
        <w:r w:rsidR="00F31061">
          <w:rPr>
            <w:noProof/>
            <w:sz w:val="24"/>
            <w:szCs w:val="24"/>
          </w:rPr>
          <w:instrText xml:space="preserve"> PAGEREF _Toc9861297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317F486D" w14:textId="77777777" w:rsidR="004A2831" w:rsidRDefault="00E046B0">
      <w:pPr>
        <w:pStyle w:val="10"/>
        <w:rPr>
          <w:rFonts w:ascii="Calibri" w:hAnsi="Calibri"/>
          <w:noProof/>
          <w:sz w:val="24"/>
          <w:szCs w:val="24"/>
        </w:rPr>
      </w:pPr>
      <w:hyperlink w:anchor="_Toc9861298" w:history="1">
        <w:r w:rsidR="00F31061">
          <w:rPr>
            <w:rStyle w:val="af0"/>
            <w:rFonts w:hint="eastAsia"/>
            <w:noProof/>
            <w:sz w:val="24"/>
            <w:szCs w:val="24"/>
          </w:rPr>
          <w:t>第二十四部分</w:t>
        </w:r>
        <w:r w:rsidR="00F31061">
          <w:rPr>
            <w:rStyle w:val="af0"/>
            <w:noProof/>
            <w:sz w:val="24"/>
            <w:szCs w:val="24"/>
          </w:rPr>
          <w:t xml:space="preserve">  </w:t>
        </w:r>
        <w:r w:rsidR="00F31061">
          <w:rPr>
            <w:rStyle w:val="af0"/>
            <w:rFonts w:hint="eastAsia"/>
            <w:noProof/>
            <w:sz w:val="24"/>
            <w:szCs w:val="24"/>
          </w:rPr>
          <w:t>基金合同摘要</w:t>
        </w:r>
        <w:r w:rsidR="00F31061">
          <w:rPr>
            <w:noProof/>
            <w:sz w:val="24"/>
            <w:szCs w:val="24"/>
          </w:rPr>
          <w:tab/>
        </w:r>
        <w:r w:rsidR="00F31061">
          <w:rPr>
            <w:rFonts w:hint="eastAsia"/>
            <w:noProof/>
            <w:sz w:val="24"/>
            <w:szCs w:val="24"/>
          </w:rPr>
          <w:t>24-</w:t>
        </w:r>
        <w:r w:rsidR="00F31061">
          <w:rPr>
            <w:noProof/>
            <w:sz w:val="24"/>
            <w:szCs w:val="24"/>
          </w:rPr>
          <w:fldChar w:fldCharType="begin"/>
        </w:r>
        <w:r w:rsidR="00F31061">
          <w:rPr>
            <w:noProof/>
            <w:sz w:val="24"/>
            <w:szCs w:val="24"/>
          </w:rPr>
          <w:instrText xml:space="preserve"> PAGEREF _Toc9861298 \h </w:instrText>
        </w:r>
        <w:r w:rsidR="00F31061">
          <w:rPr>
            <w:noProof/>
            <w:sz w:val="24"/>
            <w:szCs w:val="24"/>
          </w:rPr>
        </w:r>
        <w:r w:rsidR="00F31061">
          <w:rPr>
            <w:noProof/>
            <w:sz w:val="24"/>
            <w:szCs w:val="24"/>
          </w:rPr>
          <w:fldChar w:fldCharType="separate"/>
        </w:r>
        <w:r w:rsidR="00612CEE">
          <w:rPr>
            <w:noProof/>
            <w:sz w:val="24"/>
            <w:szCs w:val="24"/>
          </w:rPr>
          <w:t>1</w:t>
        </w:r>
        <w:r w:rsidR="00F31061">
          <w:rPr>
            <w:noProof/>
            <w:sz w:val="24"/>
            <w:szCs w:val="24"/>
          </w:rPr>
          <w:fldChar w:fldCharType="end"/>
        </w:r>
      </w:hyperlink>
    </w:p>
    <w:p w14:paraId="72DFC48B" w14:textId="77777777" w:rsidR="004A2831" w:rsidRDefault="00F31061">
      <w:pPr>
        <w:pStyle w:val="1"/>
        <w:spacing w:before="0" w:after="0"/>
        <w:jc w:val="left"/>
        <w:rPr>
          <w:rFonts w:ascii="Times New Roman"/>
          <w:b w:val="0"/>
          <w:bCs/>
          <w:color w:val="auto"/>
          <w:kern w:val="2"/>
        </w:rPr>
        <w:sectPr w:rsidR="004A2831">
          <w:headerReference w:type="default" r:id="rId13"/>
          <w:pgSz w:w="12240" w:h="15840"/>
          <w:pgMar w:top="1440" w:right="1800" w:bottom="1440" w:left="1800" w:header="720" w:footer="720" w:gutter="0"/>
          <w:cols w:space="720"/>
        </w:sectPr>
      </w:pPr>
      <w:r>
        <w:rPr>
          <w:rFonts w:ascii="Times New Roman"/>
          <w:b w:val="0"/>
          <w:bCs/>
          <w:color w:val="auto"/>
          <w:kern w:val="2"/>
          <w:szCs w:val="24"/>
        </w:rPr>
        <w:fldChar w:fldCharType="end"/>
      </w:r>
    </w:p>
    <w:p w14:paraId="0D840062" w14:textId="77777777" w:rsidR="004A2831" w:rsidRDefault="00F31061">
      <w:pPr>
        <w:pStyle w:val="1"/>
        <w:spacing w:before="0" w:after="0"/>
        <w:jc w:val="center"/>
        <w:rPr>
          <w:rFonts w:ascii="Times New Roman"/>
          <w:color w:val="auto"/>
          <w:sz w:val="30"/>
        </w:rPr>
      </w:pPr>
      <w:bookmarkStart w:id="40" w:name="_Toc9861275"/>
      <w:bookmarkStart w:id="41" w:name="CLAUSE_0c79b0051d314f159264731989916af5"/>
      <w:bookmarkEnd w:id="22"/>
      <w:r>
        <w:lastRenderedPageBreak/>
        <w:t xml:space="preserve"> </w:t>
      </w:r>
      <w:bookmarkStart w:id="42" w:name="CTS_0c79b0051d314f159264731989916af5"/>
      <w:bookmarkEnd w:id="42"/>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1C0F7B0F" w14:textId="77777777" w:rsidR="004A2831" w:rsidRDefault="004A2831">
      <w:pPr>
        <w:rPr>
          <w:bCs/>
        </w:rPr>
      </w:pPr>
      <w:bookmarkStart w:id="43" w:name="_Toc139991731"/>
    </w:p>
    <w:p w14:paraId="18F09E8E" w14:textId="77777777" w:rsidR="004A2831" w:rsidRDefault="00F31061">
      <w:pPr>
        <w:spacing w:line="360" w:lineRule="auto"/>
        <w:ind w:firstLineChars="200" w:firstLine="480"/>
        <w:rPr>
          <w:bCs/>
          <w:sz w:val="24"/>
        </w:rPr>
      </w:pPr>
      <w:bookmarkStart w:id="44" w:name="_Toc258829399"/>
      <w:bookmarkEnd w:id="36"/>
      <w:bookmarkEnd w:id="37"/>
      <w:bookmarkEnd w:id="38"/>
      <w:bookmarkEnd w:id="43"/>
      <w:r>
        <w:rPr>
          <w:rFonts w:hint="eastAsia"/>
          <w:bCs/>
          <w:sz w:val="24"/>
        </w:rPr>
        <w:t>一、</w:t>
      </w:r>
      <w:r>
        <w:rPr>
          <w:bCs/>
          <w:sz w:val="24"/>
        </w:rPr>
        <w:t>订立本基金合同的目的、依据和原则</w:t>
      </w:r>
    </w:p>
    <w:p w14:paraId="61FF7896"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0C20BE1"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4F4E741B" w14:textId="77777777" w:rsidR="004A2831" w:rsidRDefault="00F3106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FC90096" w14:textId="77777777" w:rsidR="004A2831" w:rsidRDefault="00F3106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D2826A0" w14:textId="77777777" w:rsidR="004A2831" w:rsidRDefault="00F3106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85EA170" w14:textId="2A1D5012" w:rsidR="004A2831" w:rsidRDefault="00F31061">
      <w:pPr>
        <w:spacing w:line="360" w:lineRule="auto"/>
        <w:ind w:firstLineChars="200" w:firstLine="480"/>
        <w:rPr>
          <w:bCs/>
          <w:sz w:val="24"/>
        </w:rPr>
      </w:pPr>
      <w:r>
        <w:rPr>
          <w:rFonts w:hint="eastAsia"/>
          <w:bCs/>
          <w:sz w:val="24"/>
        </w:rPr>
        <w:t>三、</w:t>
      </w:r>
      <w:proofErr w:type="gramStart"/>
      <w:r w:rsidR="0022451C">
        <w:rPr>
          <w:rFonts w:hint="eastAsia"/>
          <w:bCs/>
          <w:sz w:val="24"/>
        </w:rPr>
        <w:t>博时荣泰</w:t>
      </w:r>
      <w:proofErr w:type="gramEnd"/>
      <w:r w:rsidR="0022451C">
        <w:rPr>
          <w:rFonts w:hint="eastAsia"/>
          <w:bCs/>
          <w:sz w:val="24"/>
        </w:rPr>
        <w:t>灵活配置混合型证券投资基金</w:t>
      </w:r>
      <w:r>
        <w:rPr>
          <w:rFonts w:hint="eastAsia"/>
          <w:bCs/>
          <w:color w:val="000000"/>
          <w:sz w:val="24"/>
        </w:rPr>
        <w:t>（以下简称“基金”或“本基金”）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6164334E" w14:textId="77777777" w:rsidR="004A2831" w:rsidRDefault="00F31061">
      <w:pPr>
        <w:spacing w:line="360" w:lineRule="auto"/>
        <w:ind w:firstLineChars="200" w:firstLine="480"/>
        <w:rPr>
          <w:bCs/>
          <w:sz w:val="24"/>
        </w:rPr>
      </w:pPr>
      <w:r>
        <w:rPr>
          <w:rFonts w:hint="eastAsia"/>
          <w:bCs/>
          <w:sz w:val="24"/>
        </w:rPr>
        <w:t>中国证监会对本基金募集的注册，并不表明其对本基金的投资价值和市场前景做出实质性判断或保证，也不表明投资于本基金没有风险。</w:t>
      </w:r>
    </w:p>
    <w:p w14:paraId="5C112DA5" w14:textId="77777777" w:rsidR="004A2831" w:rsidRDefault="00F31061">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1A110BE1" w14:textId="77777777" w:rsidR="004A2831" w:rsidRDefault="00F31061">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1B0170A9" w14:textId="493013AF" w:rsidR="004A2831" w:rsidRPr="000769CD" w:rsidRDefault="004A2831" w:rsidP="000769CD">
      <w:pPr>
        <w:spacing w:line="360" w:lineRule="auto"/>
        <w:ind w:firstLineChars="200" w:firstLine="480"/>
        <w:rPr>
          <w:bCs/>
          <w:sz w:val="24"/>
        </w:rPr>
      </w:pPr>
    </w:p>
    <w:p w14:paraId="214BC688" w14:textId="77777777" w:rsidR="004A2831" w:rsidRDefault="00F31061">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730C1FA7" w14:textId="77777777" w:rsidR="004A2831" w:rsidRDefault="00F31061">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327381D" w14:textId="77777777" w:rsidR="004A2831" w:rsidRDefault="00F31061">
      <w:pPr>
        <w:spacing w:line="360" w:lineRule="auto"/>
        <w:ind w:firstLine="480"/>
        <w:rPr>
          <w:bCs/>
          <w:sz w:val="24"/>
        </w:rPr>
      </w:pPr>
      <w:r>
        <w:rPr>
          <w:rFonts w:hint="eastAsia"/>
          <w:bCs/>
          <w:sz w:val="24"/>
        </w:rPr>
        <w:t>六、本基金合同约定的基金产品资料概要编制、披露与更新的要求，将不晚于</w:t>
      </w:r>
      <w:r>
        <w:rPr>
          <w:rFonts w:hint="eastAsia"/>
          <w:bCs/>
          <w:sz w:val="24"/>
        </w:rPr>
        <w:t>2020</w:t>
      </w:r>
      <w:r>
        <w:rPr>
          <w:rFonts w:hint="eastAsia"/>
          <w:bCs/>
          <w:sz w:val="24"/>
        </w:rPr>
        <w:t>年</w:t>
      </w:r>
      <w:r>
        <w:rPr>
          <w:rFonts w:hint="eastAsia"/>
          <w:bCs/>
          <w:sz w:val="24"/>
        </w:rPr>
        <w:t>9</w:t>
      </w:r>
      <w:r>
        <w:rPr>
          <w:rFonts w:hint="eastAsia"/>
          <w:bCs/>
          <w:sz w:val="24"/>
        </w:rPr>
        <w:t>月</w:t>
      </w:r>
      <w:r>
        <w:rPr>
          <w:rFonts w:hint="eastAsia"/>
          <w:bCs/>
          <w:sz w:val="24"/>
        </w:rPr>
        <w:t>1</w:t>
      </w:r>
      <w:r>
        <w:rPr>
          <w:rFonts w:hint="eastAsia"/>
          <w:bCs/>
          <w:sz w:val="24"/>
        </w:rPr>
        <w:t>日起执行。</w:t>
      </w:r>
    </w:p>
    <w:bookmarkEnd w:id="41"/>
    <w:p w14:paraId="2931ABB7" w14:textId="77777777" w:rsidR="004A2831" w:rsidRDefault="004A2831">
      <w:pPr>
        <w:spacing w:line="360" w:lineRule="auto"/>
        <w:ind w:firstLine="480"/>
        <w:rPr>
          <w:bCs/>
          <w:sz w:val="24"/>
        </w:rPr>
        <w:sectPr w:rsidR="004A2831">
          <w:footerReference w:type="default" r:id="rId14"/>
          <w:pgSz w:w="12240" w:h="15840"/>
          <w:pgMar w:top="1440" w:right="1800" w:bottom="1440" w:left="1800" w:header="720" w:footer="720" w:gutter="0"/>
          <w:pgNumType w:start="1"/>
          <w:cols w:space="720"/>
        </w:sectPr>
      </w:pPr>
    </w:p>
    <w:p w14:paraId="719552A9" w14:textId="77777777" w:rsidR="004A2831" w:rsidRDefault="00F31061">
      <w:pPr>
        <w:pStyle w:val="1"/>
        <w:spacing w:before="0" w:after="0"/>
        <w:jc w:val="center"/>
        <w:rPr>
          <w:rFonts w:ascii="Times New Roman"/>
          <w:color w:val="auto"/>
          <w:sz w:val="30"/>
        </w:rPr>
      </w:pPr>
      <w:bookmarkStart w:id="45" w:name="_Toc15067"/>
      <w:bookmarkStart w:id="46" w:name="_Toc819"/>
      <w:bookmarkStart w:id="47" w:name="_Toc3224"/>
      <w:bookmarkStart w:id="48" w:name="_Toc13020"/>
      <w:bookmarkStart w:id="49" w:name="_Toc6617"/>
      <w:bookmarkStart w:id="50" w:name="_Toc2465"/>
      <w:bookmarkStart w:id="51" w:name="_Toc24860"/>
      <w:bookmarkStart w:id="52" w:name="_Toc9861276"/>
      <w:bookmarkStart w:id="53" w:name="_Toc21301"/>
      <w:bookmarkStart w:id="54" w:name="_Toc19592"/>
      <w:bookmarkStart w:id="55" w:name="_Toc22864"/>
      <w:bookmarkStart w:id="56" w:name="CLAUSE_3132d9088a78432cb1d2cf041313465c"/>
      <w:r>
        <w:lastRenderedPageBreak/>
        <w:t xml:space="preserve"> </w:t>
      </w:r>
      <w:bookmarkStart w:id="57" w:name="CTS_3132d9088a78432cb1d2cf041313465c"/>
      <w:bookmarkEnd w:id="57"/>
      <w:r>
        <w:rPr>
          <w:rFonts w:ascii="Times New Roman"/>
          <w:color w:val="auto"/>
          <w:sz w:val="30"/>
        </w:rPr>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9"/>
      <w:bookmarkEnd w:id="44"/>
      <w:bookmarkEnd w:id="45"/>
      <w:bookmarkEnd w:id="46"/>
      <w:bookmarkEnd w:id="47"/>
      <w:bookmarkEnd w:id="48"/>
      <w:bookmarkEnd w:id="49"/>
      <w:bookmarkEnd w:id="50"/>
      <w:bookmarkEnd w:id="51"/>
      <w:bookmarkEnd w:id="52"/>
      <w:bookmarkEnd w:id="53"/>
      <w:bookmarkEnd w:id="54"/>
      <w:bookmarkEnd w:id="55"/>
    </w:p>
    <w:p w14:paraId="08910CAB" w14:textId="77777777" w:rsidR="004A2831" w:rsidRDefault="004A2831">
      <w:pPr>
        <w:autoSpaceDE w:val="0"/>
        <w:autoSpaceDN w:val="0"/>
        <w:adjustRightInd w:val="0"/>
        <w:spacing w:line="360" w:lineRule="auto"/>
        <w:ind w:firstLineChars="200" w:firstLine="420"/>
        <w:rPr>
          <w:bCs/>
        </w:rPr>
      </w:pPr>
    </w:p>
    <w:p w14:paraId="3F9FA58F" w14:textId="77777777" w:rsidR="004A2831" w:rsidRDefault="00F31061">
      <w:pPr>
        <w:spacing w:line="360" w:lineRule="auto"/>
        <w:ind w:firstLineChars="200" w:firstLine="480"/>
        <w:rPr>
          <w:bCs/>
          <w:sz w:val="24"/>
        </w:rPr>
      </w:pPr>
      <w:r>
        <w:rPr>
          <w:bCs/>
          <w:sz w:val="24"/>
        </w:rPr>
        <w:t>在本基金合同中，除非文意另有所指，下列词语或简称具有如下含义：</w:t>
      </w:r>
    </w:p>
    <w:p w14:paraId="6A9F2395" w14:textId="41958500" w:rsidR="004A2831" w:rsidRDefault="00F31061">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sidR="0022451C">
        <w:rPr>
          <w:rFonts w:hint="eastAsia"/>
          <w:bCs/>
          <w:sz w:val="24"/>
        </w:rPr>
        <w:t>博时荣</w:t>
      </w:r>
      <w:proofErr w:type="gramEnd"/>
      <w:r w:rsidR="0022451C">
        <w:rPr>
          <w:rFonts w:hint="eastAsia"/>
          <w:bCs/>
          <w:sz w:val="24"/>
        </w:rPr>
        <w:t>泰灵活配置混合型证券投资基金</w:t>
      </w:r>
    </w:p>
    <w:p w14:paraId="7624F3A7"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博时</w:t>
      </w:r>
      <w:proofErr w:type="gramEnd"/>
      <w:r>
        <w:rPr>
          <w:rFonts w:hint="eastAsia"/>
          <w:bCs/>
          <w:sz w:val="24"/>
        </w:rPr>
        <w:t>基金管理有限公司</w:t>
      </w:r>
      <w:r>
        <w:rPr>
          <w:bCs/>
          <w:sz w:val="24"/>
        </w:rPr>
        <w:t xml:space="preserve"> </w:t>
      </w:r>
    </w:p>
    <w:p w14:paraId="02A4366C" w14:textId="08164219" w:rsidR="004A2831" w:rsidRDefault="00F31061">
      <w:pPr>
        <w:spacing w:line="360" w:lineRule="auto"/>
        <w:ind w:firstLineChars="200" w:firstLine="480"/>
        <w:rPr>
          <w:bCs/>
          <w:sz w:val="24"/>
        </w:rPr>
      </w:pPr>
      <w:r>
        <w:rPr>
          <w:rFonts w:hint="eastAsia"/>
          <w:bCs/>
          <w:sz w:val="24"/>
        </w:rPr>
        <w:t>3</w:t>
      </w:r>
      <w:r>
        <w:rPr>
          <w:rFonts w:hint="eastAsia"/>
          <w:bCs/>
          <w:sz w:val="24"/>
        </w:rPr>
        <w:t>、</w:t>
      </w:r>
      <w:r>
        <w:rPr>
          <w:bCs/>
          <w:sz w:val="24"/>
        </w:rPr>
        <w:t>基金托管人：</w:t>
      </w:r>
      <w:proofErr w:type="gramStart"/>
      <w:r>
        <w:rPr>
          <w:bCs/>
          <w:sz w:val="24"/>
        </w:rPr>
        <w:t>指</w:t>
      </w:r>
      <w:r w:rsidR="0022451C">
        <w:rPr>
          <w:rFonts w:hint="eastAsia"/>
          <w:bCs/>
          <w:sz w:val="24"/>
        </w:rPr>
        <w:t>浙商</w:t>
      </w:r>
      <w:proofErr w:type="gramEnd"/>
      <w:r w:rsidR="0022451C">
        <w:rPr>
          <w:rFonts w:hint="eastAsia"/>
          <w:bCs/>
          <w:sz w:val="24"/>
        </w:rPr>
        <w:t>银行股份有限公司</w:t>
      </w:r>
      <w:r>
        <w:rPr>
          <w:bCs/>
          <w:sz w:val="24"/>
        </w:rPr>
        <w:t xml:space="preserve"> </w:t>
      </w:r>
    </w:p>
    <w:p w14:paraId="70C87E4F" w14:textId="201C2F43" w:rsidR="004A2831" w:rsidRDefault="00F31061">
      <w:pPr>
        <w:spacing w:line="360" w:lineRule="auto"/>
        <w:ind w:firstLineChars="200" w:firstLine="480"/>
        <w:rPr>
          <w:bCs/>
          <w:sz w:val="24"/>
        </w:rPr>
      </w:pPr>
      <w:r>
        <w:rPr>
          <w:rFonts w:hint="eastAsia"/>
          <w:bCs/>
          <w:sz w:val="24"/>
        </w:rPr>
        <w:t>4</w:t>
      </w:r>
      <w:r>
        <w:rPr>
          <w:rFonts w:hint="eastAsia"/>
          <w:bCs/>
          <w:sz w:val="24"/>
        </w:rPr>
        <w:t>、</w:t>
      </w:r>
      <w:r>
        <w:rPr>
          <w:bCs/>
          <w:sz w:val="24"/>
        </w:rPr>
        <w:t>基金合同或本基金合同：指《</w:t>
      </w:r>
      <w:r w:rsidR="0022451C">
        <w:rPr>
          <w:rFonts w:hint="eastAsia"/>
          <w:bCs/>
          <w:sz w:val="24"/>
        </w:rPr>
        <w:t>博时荣泰灵活配置混合型证券投资基金</w:t>
      </w:r>
      <w:r>
        <w:rPr>
          <w:bCs/>
          <w:sz w:val="24"/>
        </w:rPr>
        <w:t>基金合同》及对本基金合同的任何有效修订和补充</w:t>
      </w:r>
    </w:p>
    <w:p w14:paraId="56A29BEE" w14:textId="744DE425" w:rsidR="004A2831" w:rsidRDefault="00F31061">
      <w:pPr>
        <w:spacing w:line="360" w:lineRule="auto"/>
        <w:ind w:firstLineChars="200" w:firstLine="480"/>
        <w:rPr>
          <w:bCs/>
          <w:sz w:val="24"/>
        </w:rPr>
      </w:pPr>
      <w:r>
        <w:rPr>
          <w:rFonts w:hint="eastAsia"/>
          <w:bCs/>
          <w:sz w:val="24"/>
        </w:rPr>
        <w:t>5</w:t>
      </w:r>
      <w:r>
        <w:rPr>
          <w:rFonts w:hint="eastAsia"/>
          <w:bCs/>
          <w:sz w:val="24"/>
        </w:rPr>
        <w:t>、</w:t>
      </w:r>
      <w:r>
        <w:rPr>
          <w:bCs/>
          <w:sz w:val="24"/>
        </w:rPr>
        <w:t>托管协议：指基金管理人与基金托管人就本基金签订之《</w:t>
      </w:r>
      <w:r w:rsidR="0022451C">
        <w:rPr>
          <w:rFonts w:hint="eastAsia"/>
          <w:bCs/>
          <w:sz w:val="24"/>
        </w:rPr>
        <w:t>博时荣泰灵活配置混合型证券投资基金</w:t>
      </w:r>
      <w:r>
        <w:rPr>
          <w:bCs/>
          <w:sz w:val="24"/>
        </w:rPr>
        <w:t>托管协议》及对该托管协议的任何有效修订和补充</w:t>
      </w:r>
    </w:p>
    <w:p w14:paraId="3744D45A" w14:textId="6B36523B" w:rsidR="004A2831" w:rsidRDefault="00F31061">
      <w:pPr>
        <w:spacing w:line="360" w:lineRule="auto"/>
        <w:ind w:firstLineChars="200" w:firstLine="480"/>
        <w:rPr>
          <w:bCs/>
          <w:sz w:val="24"/>
        </w:rPr>
      </w:pPr>
      <w:r>
        <w:rPr>
          <w:rFonts w:hint="eastAsia"/>
          <w:bCs/>
          <w:sz w:val="24"/>
        </w:rPr>
        <w:t>6</w:t>
      </w:r>
      <w:r>
        <w:rPr>
          <w:rFonts w:hint="eastAsia"/>
          <w:bCs/>
          <w:sz w:val="24"/>
        </w:rPr>
        <w:t>、</w:t>
      </w:r>
      <w:r>
        <w:rPr>
          <w:bCs/>
          <w:sz w:val="24"/>
        </w:rPr>
        <w:t>招募说明书：指《</w:t>
      </w:r>
      <w:r w:rsidR="0022451C">
        <w:rPr>
          <w:rFonts w:hint="eastAsia"/>
          <w:bCs/>
          <w:sz w:val="24"/>
        </w:rPr>
        <w:t>博时荣泰灵活配置混合型证券投资基金</w:t>
      </w:r>
      <w:r>
        <w:rPr>
          <w:bCs/>
          <w:sz w:val="24"/>
        </w:rPr>
        <w:t>招募说明书》及其更新</w:t>
      </w:r>
    </w:p>
    <w:p w14:paraId="669340D5" w14:textId="1DFD85C4" w:rsidR="004A2831" w:rsidRDefault="00F31061">
      <w:pPr>
        <w:spacing w:line="360" w:lineRule="auto"/>
        <w:ind w:firstLineChars="200" w:firstLine="480"/>
        <w:rPr>
          <w:bCs/>
          <w:sz w:val="24"/>
        </w:rPr>
      </w:pPr>
      <w:r>
        <w:rPr>
          <w:rFonts w:hint="eastAsia"/>
          <w:bCs/>
          <w:sz w:val="24"/>
        </w:rPr>
        <w:t>7</w:t>
      </w:r>
      <w:r>
        <w:rPr>
          <w:rFonts w:hint="eastAsia"/>
          <w:bCs/>
          <w:sz w:val="24"/>
        </w:rPr>
        <w:t>、基金产品资料概要：指《</w:t>
      </w:r>
      <w:r w:rsidR="0022451C">
        <w:rPr>
          <w:rFonts w:hint="eastAsia"/>
          <w:bCs/>
          <w:sz w:val="24"/>
        </w:rPr>
        <w:t>博时荣泰灵活配置混合型证券投资基金</w:t>
      </w:r>
      <w:r>
        <w:rPr>
          <w:rFonts w:hint="eastAsia"/>
          <w:bCs/>
          <w:sz w:val="24"/>
        </w:rPr>
        <w:t>基金产品资料概要》及其更新</w:t>
      </w:r>
    </w:p>
    <w:p w14:paraId="3A2B17CD" w14:textId="22016C13" w:rsidR="004A2831" w:rsidRDefault="00F31061">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sidR="0022451C">
        <w:rPr>
          <w:rFonts w:hint="eastAsia"/>
          <w:bCs/>
          <w:sz w:val="24"/>
        </w:rPr>
        <w:t>博时荣泰灵活配置混合型证券投资基金</w:t>
      </w:r>
      <w:r>
        <w:rPr>
          <w:bCs/>
          <w:sz w:val="24"/>
        </w:rPr>
        <w:t>基金份额发售公告》</w:t>
      </w:r>
    </w:p>
    <w:p w14:paraId="223CE6F2" w14:textId="77777777" w:rsidR="004A2831" w:rsidRDefault="00F31061">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157492BB" w14:textId="77777777" w:rsidR="004A2831" w:rsidRDefault="00F31061">
      <w:pPr>
        <w:spacing w:line="360" w:lineRule="auto"/>
        <w:ind w:firstLineChars="200" w:firstLine="480"/>
        <w:rPr>
          <w:bCs/>
          <w:sz w:val="24"/>
        </w:rPr>
      </w:pPr>
      <w:r>
        <w:rPr>
          <w:rFonts w:hint="eastAsia"/>
          <w:bCs/>
          <w:sz w:val="24"/>
        </w:rPr>
        <w:t>10</w:t>
      </w:r>
      <w:r>
        <w:rPr>
          <w:rFonts w:hint="eastAsia"/>
          <w:bCs/>
          <w:sz w:val="24"/>
        </w:rPr>
        <w:t>、</w:t>
      </w:r>
      <w:r>
        <w:rPr>
          <w:bCs/>
          <w:sz w:val="24"/>
        </w:rPr>
        <w:t>《基金法》：</w:t>
      </w:r>
      <w:r>
        <w:rPr>
          <w:rFonts w:hint="eastAsia"/>
          <w:bCs/>
          <w:sz w:val="24"/>
        </w:rPr>
        <w:t>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342DC7FB" w14:textId="77777777" w:rsidR="004A2831" w:rsidRDefault="00F31061">
      <w:pPr>
        <w:spacing w:line="360" w:lineRule="auto"/>
        <w:ind w:firstLineChars="200" w:firstLine="480"/>
        <w:rPr>
          <w:bCs/>
          <w:sz w:val="24"/>
        </w:rPr>
      </w:pPr>
      <w:r>
        <w:rPr>
          <w:rFonts w:hint="eastAsia"/>
          <w:bCs/>
          <w:sz w:val="24"/>
        </w:rPr>
        <w:t>11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5B5DBCED" w14:textId="3BFC1505" w:rsidR="004A2831" w:rsidRDefault="00F31061">
      <w:pPr>
        <w:spacing w:line="360" w:lineRule="auto"/>
        <w:ind w:firstLineChars="200" w:firstLine="480"/>
        <w:rPr>
          <w:bCs/>
          <w:sz w:val="24"/>
        </w:rPr>
      </w:pPr>
      <w:r>
        <w:rPr>
          <w:rFonts w:hint="eastAsia"/>
          <w:bCs/>
          <w:sz w:val="24"/>
        </w:rPr>
        <w:t>12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sidR="00DF6100" w:rsidRPr="00DF6100">
        <w:rPr>
          <w:rFonts w:hint="eastAsia"/>
          <w:bCs/>
          <w:sz w:val="24"/>
        </w:rPr>
        <w:t>，并经</w:t>
      </w:r>
      <w:r w:rsidR="00DF6100" w:rsidRPr="00DF6100">
        <w:rPr>
          <w:rFonts w:hint="eastAsia"/>
          <w:bCs/>
          <w:sz w:val="24"/>
        </w:rPr>
        <w:t>2020</w:t>
      </w:r>
      <w:r w:rsidR="00DF6100" w:rsidRPr="00DF6100">
        <w:rPr>
          <w:rFonts w:hint="eastAsia"/>
          <w:bCs/>
          <w:sz w:val="24"/>
        </w:rPr>
        <w:t>年</w:t>
      </w:r>
      <w:r w:rsidR="00DF6100" w:rsidRPr="00DF6100">
        <w:rPr>
          <w:rFonts w:hint="eastAsia"/>
          <w:bCs/>
          <w:sz w:val="24"/>
        </w:rPr>
        <w:t>3</w:t>
      </w:r>
      <w:r w:rsidR="00DF6100" w:rsidRPr="00DF6100">
        <w:rPr>
          <w:rFonts w:hint="eastAsia"/>
          <w:bCs/>
          <w:sz w:val="24"/>
        </w:rPr>
        <w:t>月</w:t>
      </w:r>
      <w:r w:rsidR="00DF6100" w:rsidRPr="00DF6100">
        <w:rPr>
          <w:rFonts w:hint="eastAsia"/>
          <w:bCs/>
          <w:sz w:val="24"/>
        </w:rPr>
        <w:t>20</w:t>
      </w:r>
      <w:r w:rsidR="00DF6100" w:rsidRPr="00DF6100">
        <w:rPr>
          <w:rFonts w:hint="eastAsia"/>
          <w:bCs/>
          <w:sz w:val="24"/>
        </w:rPr>
        <w:t>日中国证监会《关于修改部分证券期货规章的决定》</w:t>
      </w:r>
      <w:r w:rsidR="00DF6100" w:rsidRPr="00DF6100">
        <w:rPr>
          <w:rFonts w:hint="eastAsia"/>
          <w:bCs/>
          <w:sz w:val="24"/>
        </w:rPr>
        <w:lastRenderedPageBreak/>
        <w:t>修正的</w:t>
      </w:r>
      <w:r>
        <w:rPr>
          <w:bCs/>
          <w:sz w:val="24"/>
        </w:rPr>
        <w:t>《</w:t>
      </w:r>
      <w:r>
        <w:rPr>
          <w:rFonts w:hint="eastAsia"/>
          <w:bCs/>
          <w:sz w:val="24"/>
        </w:rPr>
        <w:t>公开募集</w:t>
      </w:r>
      <w:r>
        <w:rPr>
          <w:bCs/>
          <w:sz w:val="24"/>
        </w:rPr>
        <w:t>证券投资基金信息披露管理办法》及颁布机关对其不时做出的修订</w:t>
      </w:r>
    </w:p>
    <w:p w14:paraId="3625BAA6" w14:textId="77777777" w:rsidR="004A2831" w:rsidRDefault="00F31061">
      <w:pPr>
        <w:spacing w:line="360" w:lineRule="auto"/>
        <w:ind w:firstLineChars="200" w:firstLine="480"/>
        <w:rPr>
          <w:bCs/>
          <w:sz w:val="24"/>
        </w:rPr>
      </w:pPr>
      <w:r>
        <w:rPr>
          <w:rFonts w:hint="eastAsia"/>
          <w:bCs/>
          <w:sz w:val="24"/>
        </w:rPr>
        <w:t>13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0763105" w14:textId="77777777" w:rsidR="004A2831" w:rsidRDefault="00F31061">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314367EE" w14:textId="77777777" w:rsidR="004A2831" w:rsidRDefault="00F31061">
      <w:pPr>
        <w:spacing w:line="360" w:lineRule="auto"/>
        <w:ind w:firstLineChars="200" w:firstLine="480"/>
        <w:rPr>
          <w:bCs/>
          <w:sz w:val="24"/>
        </w:rPr>
      </w:pPr>
      <w:r>
        <w:rPr>
          <w:rFonts w:hint="eastAsia"/>
          <w:bCs/>
          <w:sz w:val="24"/>
        </w:rPr>
        <w:t>15</w:t>
      </w:r>
      <w:r>
        <w:rPr>
          <w:rFonts w:hint="eastAsia"/>
          <w:bCs/>
          <w:sz w:val="24"/>
        </w:rPr>
        <w:t>、</w:t>
      </w:r>
      <w:r>
        <w:rPr>
          <w:bCs/>
          <w:sz w:val="24"/>
        </w:rPr>
        <w:t>中国证监会：指中国证券监督管理委员会</w:t>
      </w:r>
    </w:p>
    <w:p w14:paraId="01F6EA82" w14:textId="77777777" w:rsidR="004A2831" w:rsidRDefault="00F31061">
      <w:pPr>
        <w:spacing w:line="360" w:lineRule="auto"/>
        <w:ind w:firstLineChars="200" w:firstLine="480"/>
        <w:rPr>
          <w:bCs/>
          <w:sz w:val="24"/>
        </w:rPr>
      </w:pPr>
      <w:r>
        <w:rPr>
          <w:rFonts w:hint="eastAsia"/>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中国银行保险监督管理委员会</w:t>
      </w:r>
    </w:p>
    <w:p w14:paraId="788F36EB" w14:textId="77777777" w:rsidR="004A2831" w:rsidRDefault="00F31061">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93AD055" w14:textId="77777777" w:rsidR="004A2831" w:rsidRDefault="00F31061">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14:paraId="50571A21" w14:textId="77777777" w:rsidR="004A2831" w:rsidRDefault="00F31061">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892483E" w14:textId="77777777" w:rsidR="004A2831" w:rsidRDefault="00F31061">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EEA4DB6" w14:textId="77777777" w:rsidR="004A2831" w:rsidRDefault="00F31061">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DB41B21" w14:textId="77777777" w:rsidR="004A2831" w:rsidRDefault="00F31061">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和人民币合格境外机构投资者以及法律法规或中国证监会允许购买证券投资基金的其他投资人的合称</w:t>
      </w:r>
    </w:p>
    <w:p w14:paraId="61819CEC" w14:textId="77777777" w:rsidR="004A2831" w:rsidRDefault="00F31061">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446E0511" w14:textId="77777777" w:rsidR="004A2831" w:rsidRDefault="00F31061">
      <w:pPr>
        <w:spacing w:line="360" w:lineRule="auto"/>
        <w:ind w:firstLineChars="200" w:firstLine="480"/>
        <w:rPr>
          <w:bCs/>
          <w:sz w:val="24"/>
        </w:rPr>
      </w:pPr>
      <w:r>
        <w:rPr>
          <w:rFonts w:hint="eastAsia"/>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4BC53644" w14:textId="77777777" w:rsidR="004A2831" w:rsidRDefault="00F31061">
      <w:pPr>
        <w:spacing w:line="360" w:lineRule="auto"/>
        <w:ind w:firstLineChars="200" w:firstLine="480"/>
        <w:rPr>
          <w:bCs/>
          <w:sz w:val="24"/>
        </w:rPr>
      </w:pPr>
      <w:r>
        <w:rPr>
          <w:rFonts w:hint="eastAsia"/>
          <w:bCs/>
          <w:sz w:val="24"/>
        </w:rPr>
        <w:t>25</w:t>
      </w:r>
      <w:r>
        <w:rPr>
          <w:rFonts w:hint="eastAsia"/>
          <w:bCs/>
          <w:sz w:val="24"/>
        </w:rPr>
        <w:t>、</w:t>
      </w:r>
      <w:r>
        <w:rPr>
          <w:bCs/>
          <w:sz w:val="24"/>
        </w:rPr>
        <w:t>销售机构：</w:t>
      </w:r>
      <w:r>
        <w:rPr>
          <w:rFonts w:hint="eastAsia"/>
          <w:bCs/>
          <w:sz w:val="24"/>
        </w:rPr>
        <w:t>指直销机构和代销机构</w:t>
      </w:r>
    </w:p>
    <w:p w14:paraId="67BFA76B" w14:textId="77777777" w:rsidR="004A2831" w:rsidRDefault="00F31061">
      <w:pPr>
        <w:spacing w:line="360" w:lineRule="auto"/>
        <w:ind w:firstLineChars="200" w:firstLine="480"/>
        <w:rPr>
          <w:bCs/>
          <w:sz w:val="24"/>
        </w:rPr>
      </w:pPr>
      <w:r>
        <w:rPr>
          <w:rFonts w:hint="eastAsia"/>
          <w:bCs/>
          <w:sz w:val="24"/>
        </w:rPr>
        <w:lastRenderedPageBreak/>
        <w:t>26</w:t>
      </w:r>
      <w:r>
        <w:rPr>
          <w:rFonts w:hint="eastAsia"/>
          <w:bCs/>
          <w:sz w:val="24"/>
        </w:rPr>
        <w:t>、直销机构：</w:t>
      </w:r>
      <w:proofErr w:type="gramStart"/>
      <w:r>
        <w:rPr>
          <w:rFonts w:hint="eastAsia"/>
          <w:bCs/>
          <w:sz w:val="24"/>
        </w:rPr>
        <w:t>指博时</w:t>
      </w:r>
      <w:proofErr w:type="gramEnd"/>
      <w:r>
        <w:rPr>
          <w:rFonts w:hint="eastAsia"/>
          <w:bCs/>
          <w:sz w:val="24"/>
        </w:rPr>
        <w:t>基金管理有限公司</w:t>
      </w:r>
    </w:p>
    <w:p w14:paraId="3E86901C" w14:textId="77777777" w:rsidR="004A2831" w:rsidRDefault="00F31061">
      <w:pPr>
        <w:spacing w:line="360" w:lineRule="auto"/>
        <w:ind w:firstLineChars="200" w:firstLine="480"/>
        <w:rPr>
          <w:bCs/>
          <w:sz w:val="24"/>
        </w:rPr>
      </w:pPr>
      <w:r>
        <w:rPr>
          <w:rFonts w:hint="eastAsia"/>
          <w:bCs/>
          <w:sz w:val="24"/>
        </w:rPr>
        <w:t>27</w:t>
      </w:r>
      <w:r>
        <w:rPr>
          <w:rFonts w:hint="eastAsia"/>
          <w:bCs/>
          <w:sz w:val="24"/>
        </w:rPr>
        <w:t>、代销机构：</w:t>
      </w:r>
      <w:r>
        <w:rPr>
          <w:bCs/>
          <w:sz w:val="24"/>
        </w:rPr>
        <w:t>指符合《销售办法》和中国证监会规定的其他条件，取得基金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B534CA6" w14:textId="77777777" w:rsidR="004A2831" w:rsidRDefault="00F31061">
      <w:pPr>
        <w:spacing w:line="360" w:lineRule="auto"/>
        <w:ind w:firstLineChars="200" w:firstLine="480"/>
        <w:rPr>
          <w:bCs/>
          <w:sz w:val="24"/>
        </w:rPr>
      </w:pPr>
      <w:r>
        <w:rPr>
          <w:rFonts w:hint="eastAsia"/>
          <w:bCs/>
          <w:sz w:val="24"/>
        </w:rPr>
        <w:t>28</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55B06B46" w14:textId="77777777" w:rsidR="004A2831" w:rsidRDefault="00F31061">
      <w:pPr>
        <w:spacing w:line="360" w:lineRule="auto"/>
        <w:ind w:firstLineChars="200" w:firstLine="480"/>
        <w:rPr>
          <w:bCs/>
          <w:sz w:val="24"/>
        </w:rPr>
      </w:pPr>
      <w:r>
        <w:rPr>
          <w:rFonts w:hint="eastAsia"/>
          <w:bCs/>
          <w:sz w:val="24"/>
        </w:rPr>
        <w:t>29</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博时基金管理有限公司</w:t>
      </w:r>
      <w:r>
        <w:rPr>
          <w:bCs/>
          <w:sz w:val="24"/>
        </w:rPr>
        <w:t>或接受</w:t>
      </w:r>
      <w:r>
        <w:rPr>
          <w:rFonts w:hint="eastAsia"/>
          <w:bCs/>
          <w:sz w:val="24"/>
        </w:rPr>
        <w:t>博时基金管理有限公司</w:t>
      </w:r>
      <w:r>
        <w:rPr>
          <w:bCs/>
          <w:sz w:val="24"/>
        </w:rPr>
        <w:t>委托代为办理登记业务的机构</w:t>
      </w:r>
    </w:p>
    <w:p w14:paraId="6C1036A4" w14:textId="77777777" w:rsidR="004A2831" w:rsidRDefault="00F31061">
      <w:pPr>
        <w:spacing w:line="360" w:lineRule="auto"/>
        <w:ind w:firstLineChars="200" w:firstLine="480"/>
        <w:rPr>
          <w:bCs/>
          <w:sz w:val="24"/>
        </w:rPr>
      </w:pPr>
      <w:r>
        <w:rPr>
          <w:rFonts w:hint="eastAsia"/>
          <w:bCs/>
          <w:sz w:val="24"/>
        </w:rPr>
        <w:t>30</w:t>
      </w:r>
      <w:r>
        <w:rPr>
          <w:rFonts w:hint="eastAsia"/>
          <w:bCs/>
          <w:sz w:val="24"/>
        </w:rPr>
        <w:t>、</w:t>
      </w:r>
      <w:r>
        <w:rPr>
          <w:bCs/>
          <w:sz w:val="24"/>
        </w:rPr>
        <w:t>基金账户：指登记机构为投资人开立的、记录其持有的、基金管理人所管理的基金份额余额及其变动情况的账户</w:t>
      </w:r>
    </w:p>
    <w:p w14:paraId="450D2617" w14:textId="77777777" w:rsidR="004A2831" w:rsidRDefault="00F31061">
      <w:pPr>
        <w:spacing w:line="360" w:lineRule="auto"/>
        <w:ind w:firstLineChars="200" w:firstLine="480"/>
        <w:rPr>
          <w:bCs/>
          <w:sz w:val="24"/>
        </w:rPr>
      </w:pPr>
      <w:r>
        <w:rPr>
          <w:rFonts w:hint="eastAsia"/>
          <w:bCs/>
          <w:sz w:val="24"/>
        </w:rPr>
        <w:t>31</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247B2B94" w14:textId="77777777" w:rsidR="004A2831" w:rsidRDefault="00F31061">
      <w:pPr>
        <w:spacing w:line="360" w:lineRule="auto"/>
        <w:ind w:firstLineChars="200" w:firstLine="480"/>
        <w:rPr>
          <w:bCs/>
          <w:sz w:val="24"/>
        </w:rPr>
      </w:pPr>
      <w:r>
        <w:rPr>
          <w:rFonts w:hint="eastAsia"/>
          <w:bCs/>
          <w:sz w:val="24"/>
        </w:rPr>
        <w:t>32</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443A3D6" w14:textId="77777777" w:rsidR="004A2831" w:rsidRDefault="00F31061">
      <w:pPr>
        <w:spacing w:line="360" w:lineRule="auto"/>
        <w:ind w:firstLineChars="200" w:firstLine="480"/>
        <w:rPr>
          <w:bCs/>
          <w:sz w:val="24"/>
        </w:rPr>
      </w:pPr>
      <w:r>
        <w:rPr>
          <w:rFonts w:hint="eastAsia"/>
          <w:bCs/>
          <w:sz w:val="24"/>
        </w:rPr>
        <w:t>33</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1F0FEC4" w14:textId="77777777" w:rsidR="004A2831" w:rsidRDefault="00F31061">
      <w:pPr>
        <w:spacing w:line="360" w:lineRule="auto"/>
        <w:ind w:firstLineChars="200" w:firstLine="480"/>
        <w:rPr>
          <w:bCs/>
          <w:sz w:val="24"/>
        </w:rPr>
      </w:pPr>
      <w:r>
        <w:rPr>
          <w:rFonts w:hint="eastAsia"/>
          <w:bCs/>
          <w:sz w:val="24"/>
        </w:rPr>
        <w:t>34</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256A7D9F" w14:textId="77777777" w:rsidR="004A2831" w:rsidRDefault="00F31061">
      <w:pPr>
        <w:spacing w:line="360" w:lineRule="auto"/>
        <w:ind w:firstLineChars="200" w:firstLine="480"/>
        <w:rPr>
          <w:bCs/>
          <w:sz w:val="24"/>
        </w:rPr>
      </w:pPr>
      <w:r>
        <w:rPr>
          <w:rFonts w:hint="eastAsia"/>
          <w:bCs/>
          <w:sz w:val="24"/>
        </w:rPr>
        <w:t>35</w:t>
      </w:r>
      <w:r>
        <w:rPr>
          <w:rFonts w:hint="eastAsia"/>
          <w:bCs/>
          <w:sz w:val="24"/>
        </w:rPr>
        <w:t>、</w:t>
      </w:r>
      <w:r>
        <w:rPr>
          <w:bCs/>
          <w:sz w:val="24"/>
        </w:rPr>
        <w:t>存续期：指基金合同生效至终止之间的不定期期限</w:t>
      </w:r>
    </w:p>
    <w:p w14:paraId="0161FD21" w14:textId="77777777" w:rsidR="004A2831" w:rsidRDefault="00F31061">
      <w:pPr>
        <w:spacing w:line="360" w:lineRule="auto"/>
        <w:ind w:firstLineChars="200" w:firstLine="480"/>
        <w:rPr>
          <w:bCs/>
          <w:sz w:val="24"/>
        </w:rPr>
      </w:pPr>
      <w:r>
        <w:rPr>
          <w:rFonts w:hint="eastAsia"/>
          <w:bCs/>
          <w:sz w:val="24"/>
        </w:rPr>
        <w:t>36</w:t>
      </w:r>
      <w:r>
        <w:rPr>
          <w:rFonts w:hint="eastAsia"/>
          <w:bCs/>
          <w:sz w:val="24"/>
        </w:rPr>
        <w:t>、</w:t>
      </w:r>
      <w:r>
        <w:rPr>
          <w:bCs/>
          <w:sz w:val="24"/>
        </w:rPr>
        <w:t>工作日：指上海证券交易所、深圳证券交易所</w:t>
      </w:r>
      <w:r>
        <w:rPr>
          <w:rFonts w:hint="eastAsia"/>
          <w:bCs/>
          <w:sz w:val="24"/>
        </w:rPr>
        <w:t>及</w:t>
      </w:r>
      <w:r>
        <w:rPr>
          <w:bCs/>
          <w:sz w:val="24"/>
        </w:rPr>
        <w:t>相关期货交易所的正常交易日</w:t>
      </w:r>
    </w:p>
    <w:p w14:paraId="27388F97" w14:textId="77777777" w:rsidR="004A2831" w:rsidRDefault="00F31061">
      <w:pPr>
        <w:spacing w:line="360" w:lineRule="auto"/>
        <w:ind w:firstLineChars="200" w:firstLine="480"/>
        <w:rPr>
          <w:bCs/>
          <w:sz w:val="24"/>
        </w:rPr>
      </w:pPr>
      <w:r>
        <w:rPr>
          <w:rFonts w:hint="eastAsia"/>
          <w:bCs/>
          <w:sz w:val="24"/>
        </w:rPr>
        <w:t>37</w:t>
      </w:r>
      <w:r>
        <w:rPr>
          <w:rFonts w:hint="eastAsia"/>
          <w:bCs/>
          <w:sz w:val="24"/>
        </w:rPr>
        <w:t>、</w:t>
      </w:r>
      <w:r>
        <w:rPr>
          <w:bCs/>
          <w:sz w:val="24"/>
        </w:rPr>
        <w:t>T</w:t>
      </w:r>
      <w:r>
        <w:rPr>
          <w:bCs/>
          <w:sz w:val="24"/>
        </w:rPr>
        <w:t>日：指销售机构在规定时间受理投资人申购、赎回或其他业务申请的开放日</w:t>
      </w:r>
    </w:p>
    <w:p w14:paraId="3FE95AF7" w14:textId="77777777" w:rsidR="004A2831" w:rsidRDefault="00F31061">
      <w:pPr>
        <w:spacing w:line="360" w:lineRule="auto"/>
        <w:ind w:firstLineChars="200" w:firstLine="480"/>
        <w:rPr>
          <w:bCs/>
          <w:sz w:val="24"/>
        </w:rPr>
      </w:pPr>
      <w:r>
        <w:rPr>
          <w:rFonts w:hint="eastAsia"/>
          <w:bCs/>
          <w:sz w:val="24"/>
        </w:rPr>
        <w:t>38</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7653832A" w14:textId="61C89E4A" w:rsidR="004A2831" w:rsidRDefault="00F31061">
      <w:pPr>
        <w:spacing w:line="360" w:lineRule="auto"/>
        <w:ind w:firstLineChars="200" w:firstLine="480"/>
        <w:rPr>
          <w:bCs/>
          <w:sz w:val="24"/>
        </w:rPr>
      </w:pPr>
      <w:r>
        <w:rPr>
          <w:rFonts w:hint="eastAsia"/>
          <w:bCs/>
          <w:sz w:val="24"/>
        </w:rPr>
        <w:t>39</w:t>
      </w:r>
      <w:r>
        <w:rPr>
          <w:rFonts w:hint="eastAsia"/>
          <w:bCs/>
          <w:sz w:val="24"/>
        </w:rPr>
        <w:t>、开放日：指为投资人办理基金份额申购、赎回或其他业务的工作日</w:t>
      </w:r>
    </w:p>
    <w:p w14:paraId="7CDBEB13" w14:textId="77777777" w:rsidR="004A2831" w:rsidRDefault="00F31061">
      <w:pPr>
        <w:spacing w:line="360" w:lineRule="auto"/>
        <w:ind w:firstLineChars="200" w:firstLine="480"/>
        <w:rPr>
          <w:bCs/>
          <w:sz w:val="24"/>
        </w:rPr>
      </w:pPr>
      <w:r>
        <w:rPr>
          <w:rFonts w:hint="eastAsia"/>
          <w:bCs/>
          <w:sz w:val="24"/>
        </w:rPr>
        <w:t>40</w:t>
      </w:r>
      <w:r>
        <w:rPr>
          <w:rFonts w:hint="eastAsia"/>
          <w:bCs/>
          <w:sz w:val="24"/>
        </w:rPr>
        <w:t>、</w:t>
      </w:r>
      <w:r>
        <w:rPr>
          <w:bCs/>
          <w:sz w:val="24"/>
        </w:rPr>
        <w:t>开放时间：指开放日基金接受申购、赎回或其他交易的时间段</w:t>
      </w:r>
    </w:p>
    <w:p w14:paraId="1BD62BD2" w14:textId="77777777" w:rsidR="004A2831" w:rsidRDefault="00F31061">
      <w:pPr>
        <w:spacing w:line="360" w:lineRule="auto"/>
        <w:ind w:firstLineChars="200" w:firstLine="480"/>
        <w:rPr>
          <w:bCs/>
          <w:sz w:val="24"/>
        </w:rPr>
      </w:pPr>
      <w:r>
        <w:rPr>
          <w:rFonts w:hint="eastAsia"/>
          <w:bCs/>
          <w:sz w:val="24"/>
        </w:rPr>
        <w:lastRenderedPageBreak/>
        <w:t>41</w:t>
      </w:r>
      <w:r>
        <w:rPr>
          <w:rFonts w:hint="eastAsia"/>
          <w:bCs/>
          <w:sz w:val="24"/>
        </w:rPr>
        <w:t>、</w:t>
      </w:r>
      <w:r>
        <w:rPr>
          <w:bCs/>
          <w:sz w:val="24"/>
        </w:rPr>
        <w:t>《业务规则》：指《</w:t>
      </w:r>
      <w:r>
        <w:rPr>
          <w:rFonts w:hint="eastAsia"/>
          <w:bCs/>
          <w:sz w:val="24"/>
        </w:rPr>
        <w:t>博时基金管理有限公司</w:t>
      </w:r>
      <w:r>
        <w:rPr>
          <w:bCs/>
          <w:sz w:val="24"/>
        </w:rPr>
        <w:t>开放式基金业务规则》，是规范基金管理人所管理的开放式证券投资基金登记方面的业务规则，由基金管理人和投资人共同遵守</w:t>
      </w:r>
    </w:p>
    <w:p w14:paraId="025BCAC5" w14:textId="77777777" w:rsidR="004A2831" w:rsidRDefault="00F31061">
      <w:pPr>
        <w:spacing w:line="360" w:lineRule="auto"/>
        <w:ind w:firstLineChars="200" w:firstLine="480"/>
        <w:rPr>
          <w:bCs/>
          <w:sz w:val="24"/>
        </w:rPr>
      </w:pPr>
      <w:r>
        <w:rPr>
          <w:rFonts w:hint="eastAsia"/>
          <w:bCs/>
          <w:sz w:val="24"/>
        </w:rPr>
        <w:t>42</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167E92E1" w14:textId="77777777" w:rsidR="004A2831" w:rsidRDefault="00F31061">
      <w:pPr>
        <w:spacing w:line="360" w:lineRule="auto"/>
        <w:ind w:firstLineChars="200" w:firstLine="480"/>
        <w:rPr>
          <w:bCs/>
          <w:sz w:val="24"/>
        </w:rPr>
      </w:pPr>
      <w:r>
        <w:rPr>
          <w:rFonts w:hint="eastAsia"/>
          <w:bCs/>
          <w:sz w:val="24"/>
        </w:rPr>
        <w:t>43</w:t>
      </w:r>
      <w:r>
        <w:rPr>
          <w:rFonts w:hint="eastAsia"/>
          <w:bCs/>
          <w:sz w:val="24"/>
        </w:rPr>
        <w:t>、</w:t>
      </w:r>
      <w:r>
        <w:rPr>
          <w:bCs/>
          <w:sz w:val="24"/>
        </w:rPr>
        <w:t>申购：指基金合同生效后，投资人根据基金合同和招募说明书的规定申请购买基金份额的行为</w:t>
      </w:r>
    </w:p>
    <w:p w14:paraId="10D574C5" w14:textId="77777777" w:rsidR="004A2831" w:rsidRDefault="00F31061">
      <w:pPr>
        <w:spacing w:line="360" w:lineRule="auto"/>
        <w:ind w:firstLineChars="200" w:firstLine="480"/>
        <w:rPr>
          <w:bCs/>
          <w:sz w:val="24"/>
        </w:rPr>
      </w:pPr>
      <w:r>
        <w:rPr>
          <w:rFonts w:hint="eastAsia"/>
          <w:bCs/>
          <w:sz w:val="24"/>
        </w:rPr>
        <w:t>44</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67ED686E" w14:textId="77777777" w:rsidR="004A2831" w:rsidRDefault="00F31061">
      <w:pPr>
        <w:spacing w:line="360" w:lineRule="auto"/>
        <w:ind w:firstLineChars="200" w:firstLine="480"/>
        <w:rPr>
          <w:bCs/>
          <w:sz w:val="24"/>
        </w:rPr>
      </w:pPr>
      <w:r>
        <w:rPr>
          <w:rFonts w:hint="eastAsia"/>
          <w:bCs/>
          <w:sz w:val="24"/>
        </w:rPr>
        <w:t>45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19CC2D03" w14:textId="77777777" w:rsidR="004A2831" w:rsidRDefault="00F31061">
      <w:pPr>
        <w:spacing w:line="360" w:lineRule="auto"/>
        <w:ind w:firstLineChars="200" w:firstLine="480"/>
        <w:rPr>
          <w:bCs/>
          <w:sz w:val="24"/>
        </w:rPr>
      </w:pPr>
      <w:r>
        <w:rPr>
          <w:rFonts w:hint="eastAsia"/>
          <w:bCs/>
          <w:sz w:val="24"/>
        </w:rPr>
        <w:t>46</w:t>
      </w:r>
      <w:r>
        <w:rPr>
          <w:rFonts w:hint="eastAsia"/>
          <w:bCs/>
          <w:sz w:val="24"/>
        </w:rPr>
        <w:t>、</w:t>
      </w:r>
      <w:r>
        <w:rPr>
          <w:bCs/>
          <w:sz w:val="24"/>
        </w:rPr>
        <w:t>转托管：指基金份额持有人在本基金的不同销售机构之间实施的变更所持基金份额销售机构的操作</w:t>
      </w:r>
    </w:p>
    <w:p w14:paraId="48E798E4" w14:textId="77777777" w:rsidR="004A2831" w:rsidRDefault="00F31061">
      <w:pPr>
        <w:spacing w:line="360" w:lineRule="auto"/>
        <w:ind w:firstLineChars="200" w:firstLine="480"/>
        <w:rPr>
          <w:bCs/>
          <w:sz w:val="24"/>
        </w:rPr>
      </w:pPr>
      <w:r>
        <w:rPr>
          <w:rFonts w:hint="eastAsia"/>
          <w:bCs/>
          <w:sz w:val="24"/>
        </w:rPr>
        <w:t>47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77E143A2" w14:textId="77777777" w:rsidR="004A2831" w:rsidRDefault="00F31061">
      <w:pPr>
        <w:spacing w:line="360" w:lineRule="auto"/>
        <w:ind w:firstLineChars="200" w:firstLine="480"/>
        <w:rPr>
          <w:bCs/>
          <w:sz w:val="24"/>
        </w:rPr>
      </w:pPr>
      <w:r>
        <w:rPr>
          <w:rFonts w:hint="eastAsia"/>
          <w:bCs/>
          <w:sz w:val="24"/>
        </w:rPr>
        <w:t>48</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开放日</w:t>
      </w:r>
      <w:r>
        <w:rPr>
          <w:bCs/>
          <w:sz w:val="24"/>
        </w:rPr>
        <w:t>基金总份额的</w:t>
      </w:r>
      <w:r>
        <w:rPr>
          <w:rFonts w:hint="eastAsia"/>
          <w:bCs/>
          <w:sz w:val="24"/>
        </w:rPr>
        <w:t>10%</w:t>
      </w:r>
    </w:p>
    <w:p w14:paraId="17EC91C5" w14:textId="77777777" w:rsidR="004A2831" w:rsidRDefault="00F31061">
      <w:pPr>
        <w:spacing w:line="360" w:lineRule="auto"/>
        <w:ind w:firstLineChars="200" w:firstLine="480"/>
        <w:rPr>
          <w:bCs/>
          <w:sz w:val="24"/>
        </w:rPr>
      </w:pPr>
      <w:r>
        <w:rPr>
          <w:rFonts w:hint="eastAsia"/>
          <w:bCs/>
          <w:sz w:val="24"/>
        </w:rPr>
        <w:t>49</w:t>
      </w:r>
      <w:r>
        <w:rPr>
          <w:rFonts w:hint="eastAsia"/>
          <w:bCs/>
          <w:sz w:val="24"/>
        </w:rPr>
        <w:t>、</w:t>
      </w:r>
      <w:r>
        <w:rPr>
          <w:bCs/>
          <w:sz w:val="24"/>
        </w:rPr>
        <w:t>元：指人民币元</w:t>
      </w:r>
    </w:p>
    <w:p w14:paraId="69A0E60A" w14:textId="77777777" w:rsidR="004A2831" w:rsidRDefault="00F31061">
      <w:pPr>
        <w:spacing w:line="360" w:lineRule="auto"/>
        <w:ind w:firstLineChars="200" w:firstLine="480"/>
        <w:rPr>
          <w:bCs/>
          <w:sz w:val="24"/>
        </w:rPr>
      </w:pPr>
      <w:r>
        <w:rPr>
          <w:rFonts w:hint="eastAsia"/>
          <w:bCs/>
          <w:sz w:val="24"/>
        </w:rPr>
        <w:t>50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5CA605AB" w14:textId="77777777" w:rsidR="004A2831" w:rsidRDefault="00F31061">
      <w:pPr>
        <w:spacing w:line="360" w:lineRule="auto"/>
        <w:ind w:firstLineChars="200" w:firstLine="480"/>
        <w:rPr>
          <w:bCs/>
          <w:sz w:val="24"/>
        </w:rPr>
      </w:pPr>
      <w:r>
        <w:rPr>
          <w:rFonts w:hint="eastAsia"/>
          <w:bCs/>
          <w:sz w:val="24"/>
        </w:rPr>
        <w:t>51</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68344A82" w14:textId="77777777" w:rsidR="004A2831" w:rsidRDefault="00F31061">
      <w:pPr>
        <w:spacing w:line="360" w:lineRule="auto"/>
        <w:ind w:firstLineChars="200" w:firstLine="480"/>
        <w:rPr>
          <w:bCs/>
          <w:sz w:val="24"/>
        </w:rPr>
      </w:pPr>
      <w:r>
        <w:rPr>
          <w:rFonts w:hint="eastAsia"/>
          <w:bCs/>
          <w:sz w:val="24"/>
        </w:rPr>
        <w:t>52</w:t>
      </w:r>
      <w:r>
        <w:rPr>
          <w:rFonts w:hint="eastAsia"/>
          <w:bCs/>
          <w:sz w:val="24"/>
        </w:rPr>
        <w:t>、</w:t>
      </w:r>
      <w:r>
        <w:rPr>
          <w:bCs/>
          <w:sz w:val="24"/>
        </w:rPr>
        <w:t>基金资产净值：指基金资产总值减去基金负债后的价值</w:t>
      </w:r>
    </w:p>
    <w:p w14:paraId="391B51D1" w14:textId="77777777" w:rsidR="004A2831" w:rsidRDefault="00F31061">
      <w:pPr>
        <w:spacing w:line="360" w:lineRule="auto"/>
        <w:ind w:firstLineChars="200" w:firstLine="480"/>
        <w:rPr>
          <w:bCs/>
          <w:sz w:val="24"/>
        </w:rPr>
      </w:pPr>
      <w:r>
        <w:rPr>
          <w:rFonts w:hint="eastAsia"/>
          <w:bCs/>
          <w:sz w:val="24"/>
        </w:rPr>
        <w:t>53</w:t>
      </w:r>
      <w:r>
        <w:rPr>
          <w:rFonts w:hint="eastAsia"/>
          <w:bCs/>
          <w:sz w:val="24"/>
        </w:rPr>
        <w:t>、</w:t>
      </w:r>
      <w:r>
        <w:rPr>
          <w:bCs/>
          <w:sz w:val="24"/>
        </w:rPr>
        <w:t>基金份额净值：指计算日基金资产净值除以计算日基金份额总数</w:t>
      </w:r>
    </w:p>
    <w:p w14:paraId="73A07161" w14:textId="66F2D154" w:rsidR="004A2831" w:rsidRDefault="00F31061" w:rsidP="00AE32FE">
      <w:pPr>
        <w:spacing w:line="360" w:lineRule="auto"/>
        <w:ind w:firstLineChars="200" w:firstLine="480"/>
        <w:rPr>
          <w:bCs/>
          <w:sz w:val="24"/>
        </w:rPr>
      </w:pPr>
      <w:r>
        <w:rPr>
          <w:rFonts w:hint="eastAsia"/>
          <w:bCs/>
          <w:sz w:val="24"/>
        </w:rPr>
        <w:t>54</w:t>
      </w:r>
      <w:r>
        <w:rPr>
          <w:rFonts w:hint="eastAsia"/>
          <w:bCs/>
          <w:sz w:val="24"/>
        </w:rPr>
        <w:t>、</w:t>
      </w:r>
      <w:r>
        <w:rPr>
          <w:bCs/>
          <w:sz w:val="24"/>
        </w:rPr>
        <w:t>基金资产估值：指计算评估基金资产和负债的价值，以确定基金资产净值</w:t>
      </w:r>
      <w:r>
        <w:rPr>
          <w:bCs/>
          <w:sz w:val="24"/>
        </w:rPr>
        <w:lastRenderedPageBreak/>
        <w:t>和基金份额净值的过程</w:t>
      </w:r>
    </w:p>
    <w:p w14:paraId="6D2A9949" w14:textId="268875A1" w:rsidR="004A2831" w:rsidRDefault="00AE32FE">
      <w:pPr>
        <w:spacing w:line="360" w:lineRule="auto"/>
        <w:ind w:firstLineChars="200" w:firstLine="480"/>
        <w:rPr>
          <w:bCs/>
          <w:sz w:val="24"/>
        </w:rPr>
      </w:pPr>
      <w:r>
        <w:rPr>
          <w:rFonts w:hint="eastAsia"/>
          <w:bCs/>
          <w:sz w:val="24"/>
        </w:rPr>
        <w:t>55</w:t>
      </w:r>
      <w:r w:rsidR="00F31061">
        <w:rPr>
          <w:rFonts w:hint="eastAsia"/>
          <w:bCs/>
          <w:sz w:val="24"/>
        </w:rPr>
        <w:t>、</w:t>
      </w:r>
      <w:r w:rsidR="00DF6100">
        <w:rPr>
          <w:rFonts w:hint="eastAsia"/>
          <w:bCs/>
          <w:sz w:val="24"/>
        </w:rPr>
        <w:t>规定媒介</w:t>
      </w:r>
      <w:r w:rsidR="00F31061">
        <w:rPr>
          <w:rFonts w:hint="eastAsia"/>
          <w:bCs/>
          <w:sz w:val="24"/>
        </w:rPr>
        <w:t>：指</w:t>
      </w:r>
      <w:r w:rsidR="00DF6100">
        <w:rPr>
          <w:rFonts w:hint="eastAsia"/>
          <w:bCs/>
          <w:sz w:val="24"/>
        </w:rPr>
        <w:t>符合</w:t>
      </w:r>
      <w:r w:rsidR="00F31061">
        <w:rPr>
          <w:rFonts w:hint="eastAsia"/>
          <w:bCs/>
          <w:sz w:val="24"/>
        </w:rPr>
        <w:t>中国证监会</w:t>
      </w:r>
      <w:r w:rsidR="00DF6100">
        <w:rPr>
          <w:rFonts w:hint="eastAsia"/>
          <w:bCs/>
          <w:sz w:val="24"/>
        </w:rPr>
        <w:t>规定条件</w:t>
      </w:r>
      <w:r w:rsidR="00F31061">
        <w:rPr>
          <w:rFonts w:hint="eastAsia"/>
          <w:bCs/>
          <w:sz w:val="24"/>
        </w:rPr>
        <w:t>的用以进行信息披露的全国性报刊及</w:t>
      </w:r>
      <w:r w:rsidR="00DF6100" w:rsidRPr="00DF6100">
        <w:rPr>
          <w:rFonts w:hint="eastAsia"/>
          <w:bCs/>
          <w:sz w:val="24"/>
        </w:rPr>
        <w:t>《信息披露办法》规定的</w:t>
      </w:r>
      <w:r w:rsidR="00F31061">
        <w:rPr>
          <w:rFonts w:hint="eastAsia"/>
          <w:bCs/>
          <w:sz w:val="24"/>
        </w:rPr>
        <w:t>互联网网站（包括</w:t>
      </w:r>
      <w:r w:rsidR="00F31061">
        <w:rPr>
          <w:bCs/>
          <w:sz w:val="24"/>
        </w:rPr>
        <w:t>基金管理人网站、基金托管人网站、中国证监会基金电子披露网站</w:t>
      </w:r>
      <w:r w:rsidR="00F31061">
        <w:rPr>
          <w:rFonts w:hint="eastAsia"/>
          <w:bCs/>
          <w:sz w:val="24"/>
        </w:rPr>
        <w:t>）等媒介</w:t>
      </w:r>
    </w:p>
    <w:p w14:paraId="4F1BB063" w14:textId="4DCB7748" w:rsidR="004A2831" w:rsidRDefault="00D446E0">
      <w:pPr>
        <w:spacing w:line="360" w:lineRule="auto"/>
        <w:ind w:firstLineChars="200" w:firstLine="480"/>
        <w:rPr>
          <w:bCs/>
          <w:sz w:val="24"/>
        </w:rPr>
      </w:pPr>
      <w:r>
        <w:rPr>
          <w:bCs/>
          <w:sz w:val="24"/>
        </w:rPr>
        <w:t>56</w:t>
      </w:r>
      <w:r w:rsidR="00F31061">
        <w:rPr>
          <w:rFonts w:hint="eastAsia"/>
          <w:bCs/>
          <w:sz w:val="24"/>
        </w:rPr>
        <w:t>、流动性受限资产：指由于法律法规、监管、合同或操作障碍等原因无法以合理价格予以变现的资产，包括但不限于到期日在</w:t>
      </w:r>
      <w:r w:rsidR="00F31061">
        <w:rPr>
          <w:rFonts w:hint="eastAsia"/>
          <w:bCs/>
          <w:sz w:val="24"/>
        </w:rPr>
        <w:t>10</w:t>
      </w:r>
      <w:r w:rsidR="00F31061">
        <w:rPr>
          <w:rFonts w:hint="eastAsia"/>
          <w:bCs/>
          <w:sz w:val="24"/>
        </w:rPr>
        <w:t>个交易日以上的逆回购与银行定期存款（</w:t>
      </w:r>
      <w:proofErr w:type="gramStart"/>
      <w:r w:rsidR="00F31061">
        <w:rPr>
          <w:rFonts w:hint="eastAsia"/>
          <w:bCs/>
          <w:sz w:val="24"/>
        </w:rPr>
        <w:t>含协议</w:t>
      </w:r>
      <w:proofErr w:type="gramEnd"/>
      <w:r w:rsidR="00F31061">
        <w:rPr>
          <w:rFonts w:hint="eastAsia"/>
          <w:bCs/>
          <w:sz w:val="24"/>
        </w:rPr>
        <w:t>约定有条件提前支取的银行存款）、停牌股票、流通受限的新股及非公开发行股票、资产支持证券、因发行人债务违约无法进行转让或交易的债券等</w:t>
      </w:r>
    </w:p>
    <w:p w14:paraId="744AA545" w14:textId="11ABD542" w:rsidR="004A2831" w:rsidRDefault="00AE32FE">
      <w:pPr>
        <w:spacing w:line="360" w:lineRule="auto"/>
        <w:ind w:firstLineChars="200" w:firstLine="480"/>
        <w:rPr>
          <w:bCs/>
          <w:sz w:val="24"/>
        </w:rPr>
      </w:pPr>
      <w:r>
        <w:rPr>
          <w:rFonts w:hint="eastAsia"/>
          <w:bCs/>
          <w:sz w:val="24"/>
        </w:rPr>
        <w:t>5</w:t>
      </w:r>
      <w:r w:rsidR="00D446E0">
        <w:rPr>
          <w:bCs/>
          <w:sz w:val="24"/>
        </w:rPr>
        <w:t>7</w:t>
      </w:r>
      <w:r w:rsidR="00F31061">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68FDCD9" w14:textId="18BC6B12" w:rsidR="004A2831" w:rsidRDefault="00D446E0">
      <w:pPr>
        <w:spacing w:line="360" w:lineRule="auto"/>
        <w:ind w:firstLineChars="200" w:firstLine="480"/>
        <w:rPr>
          <w:bCs/>
          <w:sz w:val="24"/>
        </w:rPr>
        <w:sectPr w:rsidR="004A2831">
          <w:footerReference w:type="default" r:id="rId15"/>
          <w:pgSz w:w="12240" w:h="15840"/>
          <w:pgMar w:top="1440" w:right="1800" w:bottom="1440" w:left="1800" w:header="720" w:footer="720" w:gutter="0"/>
          <w:pgNumType w:start="1"/>
          <w:cols w:space="720"/>
        </w:sectPr>
      </w:pPr>
      <w:r>
        <w:rPr>
          <w:bCs/>
          <w:sz w:val="24"/>
        </w:rPr>
        <w:t>5</w:t>
      </w:r>
      <w:r w:rsidR="00692124">
        <w:rPr>
          <w:rFonts w:hint="eastAsia"/>
          <w:bCs/>
          <w:sz w:val="24"/>
        </w:rPr>
        <w:t>8</w:t>
      </w:r>
      <w:r w:rsidR="00F31061">
        <w:rPr>
          <w:rFonts w:hint="eastAsia"/>
          <w:bCs/>
          <w:sz w:val="24"/>
        </w:rPr>
        <w:t>、</w:t>
      </w:r>
      <w:r w:rsidR="00F31061">
        <w:rPr>
          <w:bCs/>
          <w:sz w:val="24"/>
        </w:rPr>
        <w:t>不可抗力：指本</w:t>
      </w:r>
      <w:r w:rsidR="00F31061">
        <w:rPr>
          <w:rFonts w:hint="eastAsia"/>
          <w:bCs/>
          <w:sz w:val="24"/>
        </w:rPr>
        <w:t>基金</w:t>
      </w:r>
      <w:r w:rsidR="00F31061">
        <w:rPr>
          <w:bCs/>
          <w:sz w:val="24"/>
        </w:rPr>
        <w:t>合同当事人不能预见、不能避免且不能克服的客观事件</w:t>
      </w:r>
    </w:p>
    <w:p w14:paraId="68186019" w14:textId="77777777" w:rsidR="004A2831" w:rsidRDefault="00F31061">
      <w:pPr>
        <w:pStyle w:val="1"/>
        <w:spacing w:before="0" w:after="0"/>
        <w:jc w:val="center"/>
        <w:rPr>
          <w:rFonts w:ascii="Times New Roman"/>
          <w:color w:val="auto"/>
          <w:sz w:val="30"/>
        </w:rPr>
      </w:pPr>
      <w:bookmarkStart w:id="58" w:name="_Toc13288"/>
      <w:bookmarkStart w:id="59" w:name="_Toc18631"/>
      <w:bookmarkStart w:id="60" w:name="_Toc20318"/>
      <w:bookmarkStart w:id="61" w:name="_Toc20627"/>
      <w:bookmarkStart w:id="62" w:name="_Toc545"/>
      <w:bookmarkStart w:id="63" w:name="_Toc9861277"/>
      <w:bookmarkStart w:id="64" w:name="_Toc6149"/>
      <w:bookmarkStart w:id="65" w:name="_Toc22708"/>
      <w:bookmarkStart w:id="66" w:name="_Toc733"/>
      <w:bookmarkStart w:id="67" w:name="_Toc24571"/>
      <w:bookmarkStart w:id="68" w:name="_Toc6683"/>
      <w:bookmarkStart w:id="69" w:name="CLAUSE_b746b6a9d83a433eaf107878c2ba72e5"/>
      <w:bookmarkStart w:id="70" w:name="_Toc258829400"/>
      <w:bookmarkStart w:id="71" w:name="_Toc233456272"/>
      <w:bookmarkEnd w:id="56"/>
      <w:r>
        <w:lastRenderedPageBreak/>
        <w:t xml:space="preserve"> </w:t>
      </w:r>
      <w:bookmarkStart w:id="72" w:name="CTS_b746b6a9d83a433eaf107878c2ba72e5"/>
      <w:bookmarkEnd w:id="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73" w:name="_Toc79392573"/>
      <w:bookmarkEnd w:id="58"/>
      <w:bookmarkEnd w:id="59"/>
      <w:bookmarkEnd w:id="60"/>
      <w:bookmarkEnd w:id="61"/>
      <w:bookmarkEnd w:id="62"/>
      <w:bookmarkEnd w:id="63"/>
      <w:bookmarkEnd w:id="64"/>
      <w:bookmarkEnd w:id="65"/>
      <w:bookmarkEnd w:id="66"/>
      <w:bookmarkEnd w:id="67"/>
      <w:bookmarkEnd w:id="68"/>
    </w:p>
    <w:p w14:paraId="0A2B952C" w14:textId="77777777" w:rsidR="004A2831" w:rsidRDefault="004A2831">
      <w:pPr>
        <w:spacing w:line="360" w:lineRule="auto"/>
        <w:ind w:firstLine="540"/>
        <w:rPr>
          <w:bCs/>
          <w:sz w:val="24"/>
        </w:rPr>
      </w:pPr>
      <w:bookmarkStart w:id="74" w:name="_Hlt88031774"/>
      <w:bookmarkStart w:id="75" w:name="_Hlt88031741"/>
      <w:bookmarkEnd w:id="74"/>
    </w:p>
    <w:bookmarkEnd w:id="75"/>
    <w:p w14:paraId="450676A6" w14:textId="77777777" w:rsidR="004A2831" w:rsidRDefault="00F31061">
      <w:pPr>
        <w:spacing w:line="360" w:lineRule="auto"/>
        <w:ind w:firstLineChars="200" w:firstLine="480"/>
        <w:rPr>
          <w:bCs/>
          <w:sz w:val="24"/>
        </w:rPr>
      </w:pPr>
      <w:r>
        <w:rPr>
          <w:bCs/>
          <w:sz w:val="24"/>
        </w:rPr>
        <w:t>一、基金名称</w:t>
      </w:r>
      <w:bookmarkEnd w:id="73"/>
    </w:p>
    <w:p w14:paraId="2402AAF4" w14:textId="2B9BCD66" w:rsidR="004A2831" w:rsidRDefault="0022451C">
      <w:pPr>
        <w:spacing w:line="360" w:lineRule="auto"/>
        <w:ind w:firstLineChars="200" w:firstLine="480"/>
        <w:rPr>
          <w:bCs/>
          <w:sz w:val="24"/>
        </w:rPr>
      </w:pPr>
      <w:proofErr w:type="gramStart"/>
      <w:r>
        <w:rPr>
          <w:rFonts w:hint="eastAsia"/>
          <w:bCs/>
          <w:sz w:val="24"/>
        </w:rPr>
        <w:t>博时荣泰</w:t>
      </w:r>
      <w:proofErr w:type="gramEnd"/>
      <w:r>
        <w:rPr>
          <w:rFonts w:hint="eastAsia"/>
          <w:bCs/>
          <w:sz w:val="24"/>
        </w:rPr>
        <w:t>灵活配置混合型证券投资基金</w:t>
      </w:r>
    </w:p>
    <w:p w14:paraId="156514A8" w14:textId="77777777" w:rsidR="004A2831" w:rsidRDefault="004A2831">
      <w:pPr>
        <w:spacing w:line="360" w:lineRule="auto"/>
        <w:ind w:firstLineChars="200" w:firstLine="480"/>
        <w:rPr>
          <w:bCs/>
          <w:sz w:val="24"/>
        </w:rPr>
      </w:pPr>
    </w:p>
    <w:p w14:paraId="61D6257B" w14:textId="77777777" w:rsidR="004A2831" w:rsidRDefault="00F31061">
      <w:pPr>
        <w:spacing w:line="360" w:lineRule="auto"/>
        <w:ind w:firstLineChars="200" w:firstLine="480"/>
        <w:rPr>
          <w:bCs/>
          <w:sz w:val="24"/>
        </w:rPr>
      </w:pPr>
      <w:bookmarkStart w:id="76" w:name="_Toc79392574"/>
      <w:r>
        <w:rPr>
          <w:bCs/>
          <w:sz w:val="24"/>
        </w:rPr>
        <w:t>二、基金的类别</w:t>
      </w:r>
      <w:bookmarkEnd w:id="76"/>
    </w:p>
    <w:p w14:paraId="6F68BF37" w14:textId="77777777" w:rsidR="004A2831" w:rsidRDefault="00F31061">
      <w:pPr>
        <w:spacing w:line="360" w:lineRule="auto"/>
        <w:ind w:leftChars="257" w:left="796" w:hanging="256"/>
        <w:rPr>
          <w:bCs/>
          <w:sz w:val="24"/>
        </w:rPr>
      </w:pPr>
      <w:r>
        <w:rPr>
          <w:rFonts w:hint="eastAsia"/>
          <w:bCs/>
          <w:sz w:val="24"/>
        </w:rPr>
        <w:t>混合型</w:t>
      </w:r>
      <w:r>
        <w:rPr>
          <w:bCs/>
          <w:sz w:val="24"/>
        </w:rPr>
        <w:t>证券投资基金</w:t>
      </w:r>
    </w:p>
    <w:p w14:paraId="207C9186" w14:textId="77777777" w:rsidR="004A2831" w:rsidRDefault="004A2831">
      <w:pPr>
        <w:pStyle w:val="Default"/>
        <w:rPr>
          <w:bCs/>
        </w:rPr>
      </w:pPr>
      <w:bookmarkStart w:id="77" w:name="_Toc79392575"/>
    </w:p>
    <w:p w14:paraId="65E794EC" w14:textId="77777777" w:rsidR="004A2831" w:rsidRDefault="00F31061">
      <w:pPr>
        <w:spacing w:line="360" w:lineRule="auto"/>
        <w:ind w:firstLineChars="200" w:firstLine="480"/>
        <w:rPr>
          <w:bCs/>
          <w:sz w:val="24"/>
        </w:rPr>
      </w:pPr>
      <w:r>
        <w:rPr>
          <w:rFonts w:hint="eastAsia"/>
          <w:bCs/>
          <w:sz w:val="24"/>
        </w:rPr>
        <w:t>三、</w:t>
      </w:r>
      <w:r>
        <w:rPr>
          <w:bCs/>
          <w:sz w:val="24"/>
        </w:rPr>
        <w:t>基金的运作方式</w:t>
      </w:r>
    </w:p>
    <w:p w14:paraId="00491A60" w14:textId="77777777" w:rsidR="004A2831" w:rsidRDefault="00F31061">
      <w:pPr>
        <w:spacing w:line="360" w:lineRule="auto"/>
        <w:ind w:firstLineChars="200" w:firstLine="480"/>
        <w:rPr>
          <w:bCs/>
          <w:sz w:val="24"/>
        </w:rPr>
      </w:pPr>
      <w:r>
        <w:rPr>
          <w:bCs/>
          <w:sz w:val="24"/>
        </w:rPr>
        <w:t>契约型开放式</w:t>
      </w:r>
    </w:p>
    <w:p w14:paraId="0F8572ED" w14:textId="77777777" w:rsidR="004A2831" w:rsidRDefault="004A2831">
      <w:pPr>
        <w:spacing w:line="360" w:lineRule="auto"/>
        <w:ind w:leftChars="257" w:left="796" w:hanging="256"/>
        <w:rPr>
          <w:bCs/>
          <w:sz w:val="24"/>
        </w:rPr>
      </w:pPr>
    </w:p>
    <w:p w14:paraId="0D969B5C" w14:textId="77777777" w:rsidR="004A2831" w:rsidRDefault="00F31061">
      <w:pPr>
        <w:spacing w:line="360" w:lineRule="auto"/>
        <w:ind w:firstLineChars="200" w:firstLine="480"/>
        <w:rPr>
          <w:bCs/>
          <w:sz w:val="24"/>
        </w:rPr>
      </w:pPr>
      <w:r>
        <w:rPr>
          <w:rFonts w:hint="eastAsia"/>
          <w:bCs/>
          <w:sz w:val="24"/>
        </w:rPr>
        <w:t>四</w:t>
      </w:r>
      <w:r>
        <w:rPr>
          <w:bCs/>
          <w:sz w:val="24"/>
        </w:rPr>
        <w:t>、基金的投资目标</w:t>
      </w:r>
      <w:bookmarkEnd w:id="77"/>
    </w:p>
    <w:p w14:paraId="65D2CF2C" w14:textId="633837A4" w:rsidR="004A2831" w:rsidRDefault="00AE32FE" w:rsidP="00AE32FE">
      <w:pPr>
        <w:spacing w:line="360" w:lineRule="auto"/>
        <w:ind w:firstLineChars="200" w:firstLine="480"/>
        <w:rPr>
          <w:bCs/>
          <w:sz w:val="24"/>
        </w:rPr>
      </w:pPr>
      <w:bookmarkStart w:id="78" w:name="_Toc79392576"/>
      <w:r w:rsidRPr="00AE32FE">
        <w:rPr>
          <w:rFonts w:hint="eastAsia"/>
          <w:bCs/>
          <w:sz w:val="24"/>
        </w:rPr>
        <w:t>本基金通过对多种投资策略的有机结合，在有效控制风险的前提下，力争为基金持有人获取长期持续稳定的投资回报。</w:t>
      </w:r>
    </w:p>
    <w:p w14:paraId="6362CA91" w14:textId="77777777" w:rsidR="004A2831" w:rsidRDefault="004A2831">
      <w:pPr>
        <w:spacing w:line="360" w:lineRule="auto"/>
        <w:ind w:firstLineChars="200" w:firstLine="480"/>
        <w:rPr>
          <w:bCs/>
          <w:sz w:val="24"/>
        </w:rPr>
      </w:pPr>
    </w:p>
    <w:p w14:paraId="60020B32" w14:textId="77777777" w:rsidR="004A2831" w:rsidRDefault="00F31061">
      <w:pPr>
        <w:spacing w:line="360" w:lineRule="auto"/>
        <w:ind w:firstLineChars="200" w:firstLine="480"/>
        <w:rPr>
          <w:bCs/>
          <w:sz w:val="24"/>
        </w:rPr>
      </w:pPr>
      <w:r>
        <w:rPr>
          <w:rFonts w:hint="eastAsia"/>
          <w:bCs/>
          <w:sz w:val="24"/>
        </w:rPr>
        <w:t>五</w:t>
      </w:r>
      <w:r>
        <w:rPr>
          <w:bCs/>
          <w:sz w:val="24"/>
        </w:rPr>
        <w:t>、基金的最低募集份额总额</w:t>
      </w:r>
      <w:bookmarkEnd w:id="78"/>
    </w:p>
    <w:p w14:paraId="497453EE" w14:textId="77777777" w:rsidR="004A2831" w:rsidRDefault="00F31061">
      <w:pPr>
        <w:spacing w:line="360" w:lineRule="auto"/>
        <w:ind w:firstLineChars="200" w:firstLine="480"/>
        <w:rPr>
          <w:bCs/>
          <w:sz w:val="24"/>
        </w:rPr>
      </w:pPr>
      <w:bookmarkStart w:id="79" w:name="_Toc79392577"/>
      <w:r>
        <w:rPr>
          <w:rFonts w:hint="eastAsia"/>
          <w:bCs/>
          <w:sz w:val="24"/>
        </w:rPr>
        <w:t>本基金的最低募集份额总额为</w:t>
      </w:r>
      <w:r>
        <w:rPr>
          <w:rFonts w:hint="eastAsia"/>
          <w:bCs/>
          <w:sz w:val="24"/>
        </w:rPr>
        <w:t>2</w:t>
      </w:r>
      <w:r>
        <w:rPr>
          <w:rFonts w:hint="eastAsia"/>
          <w:bCs/>
          <w:sz w:val="24"/>
        </w:rPr>
        <w:t>亿份。</w:t>
      </w:r>
    </w:p>
    <w:p w14:paraId="0EC4B857" w14:textId="77777777" w:rsidR="004A2831" w:rsidRDefault="004A2831">
      <w:pPr>
        <w:spacing w:line="360" w:lineRule="auto"/>
        <w:ind w:firstLineChars="200" w:firstLine="480"/>
        <w:rPr>
          <w:bCs/>
          <w:sz w:val="24"/>
        </w:rPr>
      </w:pPr>
    </w:p>
    <w:p w14:paraId="2BE0A425" w14:textId="77777777" w:rsidR="004A2831" w:rsidRDefault="00F31061">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79"/>
      <w:r>
        <w:rPr>
          <w:bCs/>
          <w:sz w:val="24"/>
        </w:rPr>
        <w:t>和认购费用</w:t>
      </w:r>
    </w:p>
    <w:p w14:paraId="6405DE4E" w14:textId="77777777" w:rsidR="004A2831" w:rsidRDefault="00F31061">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502E3F62" w14:textId="230491B6" w:rsidR="004A2831" w:rsidRDefault="00F31061">
      <w:pPr>
        <w:autoSpaceDE w:val="0"/>
        <w:autoSpaceDN w:val="0"/>
        <w:adjustRightInd w:val="0"/>
        <w:spacing w:line="360" w:lineRule="auto"/>
        <w:ind w:firstLineChars="200" w:firstLine="480"/>
        <w:jc w:val="left"/>
        <w:rPr>
          <w:bCs/>
          <w:sz w:val="24"/>
        </w:rPr>
      </w:pPr>
      <w:r>
        <w:rPr>
          <w:rFonts w:hint="eastAsia"/>
          <w:bCs/>
          <w:sz w:val="24"/>
        </w:rPr>
        <w:t>本基金</w:t>
      </w:r>
      <w:r w:rsidR="00AE32FE">
        <w:rPr>
          <w:rFonts w:hint="eastAsia"/>
          <w:bCs/>
          <w:sz w:val="24"/>
        </w:rPr>
        <w:t>认购</w:t>
      </w:r>
      <w:r>
        <w:rPr>
          <w:rFonts w:hint="eastAsia"/>
          <w:bCs/>
          <w:sz w:val="24"/>
        </w:rPr>
        <w:t>费率按招募说明书的规定执行。</w:t>
      </w:r>
    </w:p>
    <w:p w14:paraId="194285C5" w14:textId="77777777" w:rsidR="004A2831" w:rsidRDefault="004A2831">
      <w:pPr>
        <w:autoSpaceDE w:val="0"/>
        <w:autoSpaceDN w:val="0"/>
        <w:adjustRightInd w:val="0"/>
        <w:spacing w:line="360" w:lineRule="auto"/>
        <w:ind w:firstLineChars="200" w:firstLine="480"/>
        <w:jc w:val="left"/>
        <w:rPr>
          <w:bCs/>
          <w:sz w:val="24"/>
        </w:rPr>
      </w:pPr>
    </w:p>
    <w:p w14:paraId="28129103" w14:textId="77777777" w:rsidR="004A2831" w:rsidRDefault="00F31061">
      <w:pPr>
        <w:spacing w:line="360" w:lineRule="auto"/>
        <w:ind w:firstLineChars="200" w:firstLine="480"/>
        <w:rPr>
          <w:bCs/>
          <w:sz w:val="24"/>
        </w:rPr>
      </w:pPr>
      <w:bookmarkStart w:id="80" w:name="_Toc79392578"/>
      <w:r>
        <w:rPr>
          <w:rFonts w:hint="eastAsia"/>
          <w:bCs/>
          <w:sz w:val="24"/>
        </w:rPr>
        <w:t>七</w:t>
      </w:r>
      <w:r>
        <w:rPr>
          <w:bCs/>
          <w:sz w:val="24"/>
        </w:rPr>
        <w:t>、基金存续期限</w:t>
      </w:r>
      <w:bookmarkEnd w:id="80"/>
    </w:p>
    <w:p w14:paraId="6B51EDA3" w14:textId="77777777" w:rsidR="004A2831" w:rsidRDefault="00F31061">
      <w:pPr>
        <w:spacing w:line="360" w:lineRule="auto"/>
        <w:ind w:firstLineChars="200" w:firstLine="480"/>
        <w:rPr>
          <w:bCs/>
          <w:sz w:val="24"/>
        </w:rPr>
      </w:pPr>
      <w:r>
        <w:rPr>
          <w:bCs/>
          <w:sz w:val="24"/>
        </w:rPr>
        <w:t>不定期</w:t>
      </w:r>
    </w:p>
    <w:p w14:paraId="41168658" w14:textId="77777777" w:rsidR="004A2831" w:rsidRDefault="004A2831">
      <w:pPr>
        <w:spacing w:line="360" w:lineRule="auto"/>
        <w:ind w:firstLineChars="200" w:firstLine="480"/>
        <w:rPr>
          <w:bCs/>
          <w:sz w:val="24"/>
        </w:rPr>
      </w:pPr>
    </w:p>
    <w:p w14:paraId="768265E4" w14:textId="78EAD138" w:rsidR="004A2831" w:rsidRDefault="00F31061" w:rsidP="00AE32FE">
      <w:pPr>
        <w:spacing w:line="360" w:lineRule="auto"/>
        <w:ind w:firstLineChars="200" w:firstLine="480"/>
        <w:rPr>
          <w:bCs/>
          <w:sz w:val="24"/>
        </w:rPr>
      </w:pPr>
      <w:r>
        <w:rPr>
          <w:rFonts w:hint="eastAsia"/>
          <w:bCs/>
          <w:sz w:val="24"/>
        </w:rPr>
        <w:t>八、基金份额的类别</w:t>
      </w:r>
    </w:p>
    <w:p w14:paraId="293151D3" w14:textId="77777777" w:rsidR="004A2831" w:rsidRDefault="00F31061">
      <w:pPr>
        <w:spacing w:line="360" w:lineRule="auto"/>
        <w:ind w:firstLineChars="200" w:firstLine="480"/>
        <w:rPr>
          <w:bCs/>
          <w:sz w:val="24"/>
        </w:rPr>
        <w:sectPr w:rsidR="004A2831">
          <w:footerReference w:type="default" r:id="rId16"/>
          <w:pgSz w:w="12240" w:h="15840"/>
          <w:pgMar w:top="1440" w:right="1800" w:bottom="1440" w:left="1800" w:header="720" w:footer="720" w:gutter="0"/>
          <w:pgNumType w:start="1"/>
          <w:cols w:space="720"/>
        </w:sectPr>
      </w:pPr>
      <w:r>
        <w:rPr>
          <w:rFonts w:hint="eastAsia"/>
          <w:bCs/>
          <w:sz w:val="24"/>
        </w:rPr>
        <w:t>在不违反法律法规、基金合同以及不对基金份额持有人权益产生实质性不利影响的情况下，根据基金实际运作情况，在履行适当程序后，基金管理人可根据实际</w:t>
      </w:r>
      <w:r>
        <w:rPr>
          <w:rFonts w:hint="eastAsia"/>
          <w:bCs/>
          <w:sz w:val="24"/>
        </w:rPr>
        <w:lastRenderedPageBreak/>
        <w:t>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641CDE12" w14:textId="77777777" w:rsidR="004A2831" w:rsidRDefault="00F31061">
      <w:pPr>
        <w:pStyle w:val="1"/>
        <w:spacing w:before="0" w:after="0"/>
        <w:jc w:val="center"/>
        <w:rPr>
          <w:rFonts w:ascii="Times New Roman"/>
          <w:color w:val="auto"/>
          <w:sz w:val="30"/>
        </w:rPr>
      </w:pPr>
      <w:bookmarkStart w:id="81" w:name="_Toc27226"/>
      <w:bookmarkStart w:id="82" w:name="_Toc29784"/>
      <w:bookmarkStart w:id="83" w:name="_Toc3266"/>
      <w:bookmarkStart w:id="84" w:name="_Toc16265"/>
      <w:bookmarkStart w:id="85" w:name="_Toc90742390"/>
      <w:bookmarkStart w:id="86" w:name="_Toc7151"/>
      <w:bookmarkStart w:id="87" w:name="_Toc15203"/>
      <w:bookmarkStart w:id="88" w:name="_Toc90742321"/>
      <w:bookmarkStart w:id="89" w:name="_Toc90742688"/>
      <w:bookmarkStart w:id="90" w:name="_Toc9861278"/>
      <w:bookmarkStart w:id="91" w:name="_Toc29948"/>
      <w:bookmarkStart w:id="92" w:name="_Toc6714"/>
      <w:bookmarkStart w:id="93" w:name="_Toc22074"/>
      <w:bookmarkStart w:id="94" w:name="_Toc27189"/>
      <w:bookmarkStart w:id="95" w:name="CLAUSE_2e4252b2c4cd4edeb946e5a101e5035e"/>
      <w:bookmarkEnd w:id="69"/>
      <w:r>
        <w:lastRenderedPageBreak/>
        <w:t xml:space="preserve"> </w:t>
      </w:r>
      <w:bookmarkStart w:id="96" w:name="CTS_2e4252b2c4cd4edeb946e5a101e5035e"/>
      <w:bookmarkEnd w:id="96"/>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2805140" w14:textId="77777777" w:rsidR="004A2831" w:rsidRDefault="004A2831">
      <w:pPr>
        <w:spacing w:line="360" w:lineRule="auto"/>
        <w:ind w:firstLineChars="200" w:firstLine="420"/>
        <w:rPr>
          <w:bCs/>
          <w:kern w:val="44"/>
        </w:rPr>
      </w:pPr>
    </w:p>
    <w:p w14:paraId="4FB9CFA1" w14:textId="77777777" w:rsidR="004A2831" w:rsidRDefault="00F31061">
      <w:pPr>
        <w:spacing w:line="360" w:lineRule="auto"/>
        <w:ind w:firstLineChars="200" w:firstLine="480"/>
        <w:rPr>
          <w:bCs/>
          <w:sz w:val="24"/>
        </w:rPr>
      </w:pPr>
      <w:r>
        <w:rPr>
          <w:bCs/>
          <w:sz w:val="24"/>
        </w:rPr>
        <w:t>一、基金份额的发售时间、发售方式、发售对象</w:t>
      </w:r>
    </w:p>
    <w:p w14:paraId="265F22FD" w14:textId="77777777" w:rsidR="004A2831" w:rsidRDefault="00F31061">
      <w:pPr>
        <w:spacing w:line="360" w:lineRule="auto"/>
        <w:ind w:firstLineChars="200" w:firstLine="480"/>
        <w:rPr>
          <w:bCs/>
          <w:sz w:val="24"/>
        </w:rPr>
      </w:pPr>
      <w:r>
        <w:rPr>
          <w:bCs/>
          <w:sz w:val="24"/>
        </w:rPr>
        <w:t>1</w:t>
      </w:r>
      <w:r>
        <w:rPr>
          <w:bCs/>
          <w:sz w:val="24"/>
        </w:rPr>
        <w:t>、发售时间</w:t>
      </w:r>
    </w:p>
    <w:p w14:paraId="2ACE1309" w14:textId="77777777" w:rsidR="004A2831" w:rsidRDefault="00F3106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EBD12EA" w14:textId="77777777" w:rsidR="004A2831" w:rsidRDefault="00F31061">
      <w:pPr>
        <w:spacing w:line="360" w:lineRule="auto"/>
        <w:ind w:firstLineChars="200" w:firstLine="480"/>
        <w:rPr>
          <w:bCs/>
          <w:sz w:val="24"/>
        </w:rPr>
      </w:pPr>
      <w:r>
        <w:rPr>
          <w:bCs/>
          <w:sz w:val="24"/>
        </w:rPr>
        <w:t>2</w:t>
      </w:r>
      <w:r>
        <w:rPr>
          <w:bCs/>
          <w:sz w:val="24"/>
        </w:rPr>
        <w:t>、发售方式</w:t>
      </w:r>
    </w:p>
    <w:p w14:paraId="768B8242" w14:textId="77777777" w:rsidR="004A2831" w:rsidRDefault="00F31061">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6111035A" w14:textId="77777777" w:rsidR="004A2831" w:rsidRDefault="00F31061">
      <w:pPr>
        <w:spacing w:line="360" w:lineRule="auto"/>
        <w:ind w:firstLineChars="200" w:firstLine="480"/>
        <w:rPr>
          <w:bCs/>
          <w:sz w:val="24"/>
        </w:rPr>
      </w:pPr>
      <w:r>
        <w:rPr>
          <w:bCs/>
          <w:sz w:val="24"/>
        </w:rPr>
        <w:t>3</w:t>
      </w:r>
      <w:r>
        <w:rPr>
          <w:bCs/>
          <w:sz w:val="24"/>
        </w:rPr>
        <w:t>、发售对象</w:t>
      </w:r>
    </w:p>
    <w:p w14:paraId="64BA8AC1" w14:textId="77777777" w:rsidR="004A2831" w:rsidRDefault="00F31061">
      <w:pPr>
        <w:spacing w:line="360" w:lineRule="auto"/>
        <w:ind w:firstLineChars="200" w:firstLine="480"/>
        <w:rPr>
          <w:bCs/>
          <w:sz w:val="24"/>
        </w:rPr>
      </w:pPr>
      <w:r>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636A0001" w14:textId="77777777" w:rsidR="004A2831" w:rsidRDefault="00F31061">
      <w:pPr>
        <w:spacing w:line="360" w:lineRule="auto"/>
        <w:ind w:firstLineChars="200" w:firstLine="480"/>
        <w:rPr>
          <w:bCs/>
          <w:sz w:val="24"/>
        </w:rPr>
      </w:pPr>
      <w:r>
        <w:rPr>
          <w:bCs/>
          <w:sz w:val="24"/>
        </w:rPr>
        <w:t>二、基金份额的认购</w:t>
      </w:r>
    </w:p>
    <w:p w14:paraId="748F03CC" w14:textId="77777777" w:rsidR="004A2831" w:rsidRDefault="00F31061">
      <w:pPr>
        <w:spacing w:line="360" w:lineRule="auto"/>
        <w:ind w:firstLineChars="200" w:firstLine="480"/>
        <w:rPr>
          <w:bCs/>
          <w:sz w:val="24"/>
        </w:rPr>
      </w:pPr>
      <w:r>
        <w:rPr>
          <w:bCs/>
          <w:sz w:val="24"/>
        </w:rPr>
        <w:t>1</w:t>
      </w:r>
      <w:r>
        <w:rPr>
          <w:bCs/>
          <w:sz w:val="24"/>
        </w:rPr>
        <w:t>、认购费用</w:t>
      </w:r>
    </w:p>
    <w:p w14:paraId="2D91965B" w14:textId="34914702" w:rsidR="004A2831" w:rsidRDefault="00F31061">
      <w:pPr>
        <w:spacing w:line="360" w:lineRule="auto"/>
        <w:ind w:firstLineChars="200" w:firstLine="480"/>
        <w:rPr>
          <w:bCs/>
          <w:sz w:val="24"/>
        </w:rPr>
      </w:pPr>
      <w:r>
        <w:rPr>
          <w:rFonts w:hint="eastAsia"/>
          <w:bCs/>
          <w:sz w:val="24"/>
        </w:rPr>
        <w:t>本基金认购费率由基金管理人决定，并在招募说明书中列示。基金认购费用不列入基金财产。</w:t>
      </w:r>
    </w:p>
    <w:p w14:paraId="4541F49B" w14:textId="77777777" w:rsidR="004A2831" w:rsidRDefault="00F31061">
      <w:pPr>
        <w:spacing w:line="360" w:lineRule="auto"/>
        <w:ind w:firstLineChars="200" w:firstLine="480"/>
        <w:rPr>
          <w:bCs/>
          <w:sz w:val="24"/>
        </w:rPr>
      </w:pPr>
      <w:r>
        <w:rPr>
          <w:bCs/>
          <w:sz w:val="24"/>
        </w:rPr>
        <w:t>2</w:t>
      </w:r>
      <w:r>
        <w:rPr>
          <w:bCs/>
          <w:sz w:val="24"/>
        </w:rPr>
        <w:t>、募集期利息的处理方式</w:t>
      </w:r>
    </w:p>
    <w:p w14:paraId="0E51A618" w14:textId="77777777" w:rsidR="004A2831" w:rsidRDefault="00F31061">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14:paraId="6D5D9AA4" w14:textId="77777777" w:rsidR="004A2831" w:rsidRDefault="00F31061">
      <w:pPr>
        <w:spacing w:line="360" w:lineRule="auto"/>
        <w:ind w:firstLineChars="200" w:firstLine="480"/>
        <w:rPr>
          <w:bCs/>
          <w:sz w:val="24"/>
        </w:rPr>
      </w:pPr>
      <w:r>
        <w:rPr>
          <w:bCs/>
          <w:sz w:val="24"/>
        </w:rPr>
        <w:t>3</w:t>
      </w:r>
      <w:r>
        <w:rPr>
          <w:bCs/>
          <w:sz w:val="24"/>
        </w:rPr>
        <w:t>、基金认购份额的计算</w:t>
      </w:r>
    </w:p>
    <w:p w14:paraId="3B028110" w14:textId="77777777" w:rsidR="004A2831" w:rsidRDefault="00F31061">
      <w:pPr>
        <w:spacing w:line="360" w:lineRule="auto"/>
        <w:ind w:firstLineChars="200" w:firstLine="480"/>
        <w:rPr>
          <w:bCs/>
          <w:sz w:val="24"/>
        </w:rPr>
      </w:pPr>
      <w:r>
        <w:rPr>
          <w:bCs/>
          <w:sz w:val="24"/>
        </w:rPr>
        <w:t>基金认购份额具体的计算方法在招募说明书中列示。</w:t>
      </w:r>
    </w:p>
    <w:p w14:paraId="6A1E0379" w14:textId="77777777" w:rsidR="004A2831" w:rsidRDefault="00F3106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C782FCC" w14:textId="77777777" w:rsidR="004A2831" w:rsidRDefault="00F31061">
      <w:pPr>
        <w:spacing w:line="360" w:lineRule="auto"/>
        <w:ind w:firstLineChars="200" w:firstLine="480"/>
        <w:rPr>
          <w:bCs/>
          <w:sz w:val="24"/>
        </w:rPr>
      </w:pPr>
      <w:r>
        <w:rPr>
          <w:bCs/>
          <w:sz w:val="24"/>
        </w:rPr>
        <w:t>认购份额</w:t>
      </w:r>
      <w:bookmarkStart w:id="97" w:name="OLE_LINK1"/>
      <w:r>
        <w:rPr>
          <w:bCs/>
          <w:sz w:val="24"/>
        </w:rPr>
        <w:t>的计算</w:t>
      </w:r>
      <w:bookmarkEnd w:id="97"/>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49CE5BBB" w14:textId="77777777" w:rsidR="004A2831" w:rsidRDefault="00F31061">
      <w:pPr>
        <w:spacing w:line="360" w:lineRule="auto"/>
        <w:ind w:firstLineChars="200" w:firstLine="480"/>
        <w:rPr>
          <w:bCs/>
          <w:sz w:val="24"/>
        </w:rPr>
      </w:pPr>
      <w:r>
        <w:rPr>
          <w:rFonts w:hint="eastAsia"/>
          <w:bCs/>
          <w:sz w:val="24"/>
        </w:rPr>
        <w:t>5</w:t>
      </w:r>
      <w:r>
        <w:rPr>
          <w:rFonts w:hint="eastAsia"/>
          <w:bCs/>
          <w:sz w:val="24"/>
        </w:rPr>
        <w:t>、认购申请的确认</w:t>
      </w:r>
    </w:p>
    <w:p w14:paraId="0CA1FEBC" w14:textId="77777777" w:rsidR="004A2831" w:rsidRDefault="00F31061">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基金销售机构对认购申请的受理并不代表该申请一定成功，而仅代表销售机构确实接收到认购申请。认购申请的确认以登记机构的确认结果为准。对于认购申请</w:t>
      </w:r>
      <w:r>
        <w:rPr>
          <w:rFonts w:hint="eastAsia"/>
          <w:bCs/>
          <w:sz w:val="24"/>
        </w:rPr>
        <w:lastRenderedPageBreak/>
        <w:t>及认购份额的确认情况，投资人应及时查询并妥善行使合法权利，否则，由此产生的任何损失由投资者自行承担。</w:t>
      </w:r>
    </w:p>
    <w:p w14:paraId="3DB6380E" w14:textId="77777777" w:rsidR="004A2831" w:rsidRDefault="00F3106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2914F0D"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6B9250A7"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72D19F1" w14:textId="77777777" w:rsidR="004A2831" w:rsidRDefault="00F3106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48491562" w14:textId="17293BD0" w:rsidR="004A2831" w:rsidRDefault="00F31061">
      <w:pPr>
        <w:spacing w:line="360" w:lineRule="auto"/>
        <w:ind w:firstLineChars="200" w:firstLine="480"/>
        <w:rPr>
          <w:bCs/>
          <w:sz w:val="24"/>
        </w:rPr>
      </w:pPr>
      <w:r>
        <w:rPr>
          <w:rFonts w:hint="eastAsia"/>
          <w:bCs/>
          <w:sz w:val="24"/>
        </w:rPr>
        <w:t>4</w:t>
      </w:r>
      <w:r>
        <w:rPr>
          <w:rFonts w:hint="eastAsia"/>
          <w:bCs/>
          <w:sz w:val="24"/>
        </w:rPr>
        <w:t>、投资者在募集期内可以多次认购基金份额，但已受理的认购申请不允许撤销。</w:t>
      </w:r>
    </w:p>
    <w:p w14:paraId="41D89C9E" w14:textId="77777777" w:rsidR="004A2831" w:rsidRDefault="00F31061">
      <w:pPr>
        <w:spacing w:line="360" w:lineRule="auto"/>
        <w:ind w:firstLineChars="200" w:firstLine="480"/>
        <w:rPr>
          <w:bCs/>
          <w:sz w:val="24"/>
        </w:rPr>
        <w:sectPr w:rsidR="004A2831">
          <w:footerReference w:type="default" r:id="rId17"/>
          <w:pgSz w:w="12240" w:h="15840"/>
          <w:pgMar w:top="1440" w:right="1800" w:bottom="1440" w:left="1800" w:header="720" w:footer="720" w:gutter="0"/>
          <w:pgNumType w:start="1"/>
          <w:cols w:space="720"/>
        </w:sectPr>
      </w:pPr>
      <w:r>
        <w:rPr>
          <w:rFonts w:hint="eastAsia"/>
          <w:bCs/>
          <w:sz w:val="24"/>
        </w:rPr>
        <w:t>5</w:t>
      </w:r>
      <w:r>
        <w:rPr>
          <w:rFonts w:hint="eastAsia"/>
          <w:bCs/>
          <w:sz w:val="24"/>
        </w:rPr>
        <w:t>、单一投资者持有本基金份额集中度不得达到或者超过</w:t>
      </w:r>
      <w:r>
        <w:rPr>
          <w:rFonts w:hint="eastAsia"/>
          <w:bCs/>
          <w:sz w:val="24"/>
        </w:rPr>
        <w:t>50%</w:t>
      </w:r>
      <w:r>
        <w:rPr>
          <w:rFonts w:hint="eastAsia"/>
          <w:bCs/>
          <w:sz w:val="24"/>
        </w:rPr>
        <w:t>，对于可能导致单一投资者持有基金份额的比例达到或者超过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集中度的情形，基金管理人有权拒绝该等全部或者部分认购申请。法律法规、监管机构另有规定或基金合同另有约定的除外。</w:t>
      </w:r>
    </w:p>
    <w:p w14:paraId="2DFD3A5B" w14:textId="77777777" w:rsidR="004A2831" w:rsidRDefault="00F31061">
      <w:pPr>
        <w:pStyle w:val="1"/>
        <w:spacing w:before="0" w:after="0"/>
        <w:jc w:val="center"/>
        <w:rPr>
          <w:rFonts w:ascii="Times New Roman"/>
          <w:color w:val="auto"/>
          <w:sz w:val="30"/>
        </w:rPr>
      </w:pPr>
      <w:bookmarkStart w:id="98" w:name="_Toc26986"/>
      <w:bookmarkStart w:id="99" w:name="_Toc18526"/>
      <w:bookmarkStart w:id="100" w:name="_Toc7848"/>
      <w:bookmarkStart w:id="101" w:name="_Toc4741"/>
      <w:bookmarkStart w:id="102" w:name="_Toc1823"/>
      <w:bookmarkStart w:id="103" w:name="_Toc139991735"/>
      <w:bookmarkStart w:id="104" w:name="_Toc18329"/>
      <w:bookmarkStart w:id="105" w:name="_Toc17912"/>
      <w:bookmarkStart w:id="106" w:name="_Toc18797"/>
      <w:bookmarkStart w:id="107" w:name="_Toc14893"/>
      <w:bookmarkStart w:id="108" w:name="_Toc9861279"/>
      <w:bookmarkStart w:id="109" w:name="_Toc21988"/>
      <w:bookmarkStart w:id="110" w:name="_Toc141703885"/>
      <w:bookmarkStart w:id="111" w:name="CLAUSE_36c71d107a9b4bc7a927fbd7317b0bfb"/>
      <w:bookmarkEnd w:id="95"/>
      <w:r>
        <w:lastRenderedPageBreak/>
        <w:t xml:space="preserve"> </w:t>
      </w:r>
      <w:bookmarkStart w:id="112" w:name="CTS_36c71d107a9b4bc7a927fbd7317b0bfb"/>
      <w:bookmarkEnd w:id="112"/>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14:paraId="66B4908B" w14:textId="77777777" w:rsidR="004A2831" w:rsidRDefault="004A2831">
      <w:pPr>
        <w:spacing w:line="360" w:lineRule="auto"/>
        <w:ind w:firstLine="540"/>
        <w:rPr>
          <w:bCs/>
          <w:sz w:val="24"/>
        </w:rPr>
      </w:pPr>
    </w:p>
    <w:p w14:paraId="381A1C62" w14:textId="77777777" w:rsidR="004A2831" w:rsidRDefault="00F31061">
      <w:pPr>
        <w:spacing w:line="360" w:lineRule="auto"/>
        <w:ind w:firstLineChars="200" w:firstLine="480"/>
        <w:rPr>
          <w:bCs/>
          <w:sz w:val="24"/>
        </w:rPr>
      </w:pPr>
      <w:r>
        <w:rPr>
          <w:bCs/>
          <w:sz w:val="24"/>
        </w:rPr>
        <w:t>一、基金备案的条件</w:t>
      </w:r>
    </w:p>
    <w:p w14:paraId="5CBFA70E" w14:textId="77777777" w:rsidR="004A2831" w:rsidRDefault="00F31061">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3F789A8E" w14:textId="77777777" w:rsidR="004A2831" w:rsidRDefault="00F3106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0CE0498" w14:textId="77777777" w:rsidR="004A2831" w:rsidRDefault="00F31061">
      <w:pPr>
        <w:spacing w:line="360" w:lineRule="auto"/>
        <w:ind w:firstLineChars="200" w:firstLine="480"/>
        <w:rPr>
          <w:bCs/>
          <w:sz w:val="24"/>
        </w:rPr>
      </w:pPr>
      <w:r>
        <w:rPr>
          <w:bCs/>
          <w:sz w:val="24"/>
        </w:rPr>
        <w:t>二、基金合同不能生效时募集资金的处理方式</w:t>
      </w:r>
    </w:p>
    <w:p w14:paraId="4A92E7E0" w14:textId="77777777" w:rsidR="004A2831" w:rsidRDefault="00F31061">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0D6601C" w14:textId="77777777" w:rsidR="004A2831" w:rsidRDefault="00F31061">
      <w:pPr>
        <w:spacing w:line="360" w:lineRule="auto"/>
        <w:ind w:firstLine="480"/>
        <w:rPr>
          <w:bCs/>
          <w:sz w:val="24"/>
        </w:rPr>
      </w:pPr>
      <w:r>
        <w:rPr>
          <w:bCs/>
          <w:sz w:val="24"/>
        </w:rPr>
        <w:t>1</w:t>
      </w:r>
      <w:r>
        <w:rPr>
          <w:bCs/>
          <w:sz w:val="24"/>
        </w:rPr>
        <w:t>、以其固有财产承担因募集行为而产生的债务和费用；</w:t>
      </w:r>
    </w:p>
    <w:p w14:paraId="3B31BC95" w14:textId="77777777" w:rsidR="004A2831" w:rsidRDefault="00F3106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7E1C729F" w14:textId="77777777" w:rsidR="004A2831" w:rsidRDefault="00F3106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46648E8" w14:textId="77777777" w:rsidR="004A2831" w:rsidRDefault="00F31061">
      <w:pPr>
        <w:spacing w:line="360" w:lineRule="auto"/>
        <w:ind w:firstLineChars="200" w:firstLine="480"/>
        <w:rPr>
          <w:bCs/>
          <w:sz w:val="24"/>
        </w:rPr>
      </w:pPr>
      <w:r>
        <w:rPr>
          <w:bCs/>
          <w:sz w:val="24"/>
        </w:rPr>
        <w:t>三、基金存续期内的基金份额持有人数量和资产规模</w:t>
      </w:r>
    </w:p>
    <w:p w14:paraId="0307AB9A" w14:textId="0F645966" w:rsidR="004A2831" w:rsidRDefault="00F31061">
      <w:pPr>
        <w:spacing w:line="360" w:lineRule="auto"/>
        <w:ind w:firstLineChars="200" w:firstLine="480"/>
        <w:rPr>
          <w:bCs/>
          <w:sz w:val="24"/>
        </w:rPr>
      </w:pPr>
      <w:bookmarkStart w:id="113" w:name="_Toc410197819"/>
      <w:r>
        <w:rPr>
          <w:rFonts w:hint="eastAsia"/>
          <w:bCs/>
          <w:sz w:val="24"/>
        </w:rPr>
        <w:t>基金合同生效后，连续二十个工作日出现基金份额持有人数量</w:t>
      </w:r>
      <w:proofErr w:type="gramStart"/>
      <w:r>
        <w:rPr>
          <w:rFonts w:hint="eastAsia"/>
          <w:bCs/>
          <w:sz w:val="24"/>
        </w:rPr>
        <w:t>不满二百</w:t>
      </w:r>
      <w:proofErr w:type="gramEnd"/>
      <w:r>
        <w:rPr>
          <w:rFonts w:hint="eastAsia"/>
          <w:bCs/>
          <w:sz w:val="24"/>
        </w:rPr>
        <w:t>人或者基金资产净值低于五千万元情形的，基金管理人应当在定期报告中予以披露；</w:t>
      </w:r>
      <w:r w:rsidR="00366211" w:rsidRPr="00366211">
        <w:rPr>
          <w:rFonts w:hint="eastAsia"/>
          <w:bCs/>
          <w:sz w:val="24"/>
        </w:rPr>
        <w:t>连续</w:t>
      </w:r>
      <w:r w:rsidR="00366211">
        <w:rPr>
          <w:rFonts w:hint="eastAsia"/>
          <w:bCs/>
          <w:sz w:val="24"/>
        </w:rPr>
        <w:t>五十</w:t>
      </w:r>
      <w:r w:rsidR="00366211" w:rsidRPr="00366211">
        <w:rPr>
          <w:rFonts w:hint="eastAsia"/>
          <w:bCs/>
          <w:sz w:val="24"/>
        </w:rPr>
        <w:t>个工作日出现前述情形的，本基金将根据基金合同的约定进行基金财产清算并终止，且无需召开基金份额持有人大会，同时基金管理人应履行相关的监管报告和信息披露程序</w:t>
      </w:r>
      <w:r>
        <w:rPr>
          <w:rFonts w:hint="eastAsia"/>
          <w:bCs/>
          <w:sz w:val="24"/>
        </w:rPr>
        <w:t>。</w:t>
      </w:r>
    </w:p>
    <w:p w14:paraId="4ECC2EAE" w14:textId="77777777" w:rsidR="004A2831" w:rsidRDefault="00F31061">
      <w:pPr>
        <w:spacing w:line="360" w:lineRule="auto"/>
        <w:ind w:firstLineChars="200" w:firstLine="480"/>
        <w:rPr>
          <w:bCs/>
          <w:sz w:val="24"/>
        </w:rPr>
        <w:sectPr w:rsidR="004A2831">
          <w:footerReference w:type="default" r:id="rId18"/>
          <w:pgSz w:w="12240" w:h="15840"/>
          <w:pgMar w:top="1440" w:right="1800" w:bottom="1440" w:left="1800" w:header="720" w:footer="720" w:gutter="0"/>
          <w:pgNumType w:start="1"/>
          <w:cols w:space="720"/>
        </w:sectPr>
      </w:pPr>
      <w:r>
        <w:rPr>
          <w:rFonts w:hint="eastAsia"/>
          <w:bCs/>
          <w:sz w:val="24"/>
        </w:rPr>
        <w:t>法律法规或中国证监会另有规定时，从其规定。</w:t>
      </w:r>
      <w:bookmarkStart w:id="114" w:name="_Toc123102453"/>
      <w:bookmarkStart w:id="115" w:name="_Toc139991736"/>
      <w:bookmarkStart w:id="116" w:name="_Toc610"/>
      <w:bookmarkStart w:id="117" w:name="_Toc23261"/>
      <w:bookmarkStart w:id="118" w:name="_Toc17244"/>
      <w:bookmarkStart w:id="119" w:name="_Toc79392606"/>
      <w:bookmarkStart w:id="120" w:name="_Toc23822"/>
      <w:bookmarkStart w:id="121" w:name="_Toc20733"/>
      <w:bookmarkStart w:id="122" w:name="_Toc123112234"/>
      <w:bookmarkStart w:id="123" w:name="_Toc1270"/>
      <w:bookmarkStart w:id="124" w:name="_Toc10463"/>
      <w:bookmarkStart w:id="125" w:name="_Toc48649707"/>
      <w:bookmarkStart w:id="126" w:name="_Toc7920"/>
      <w:bookmarkStart w:id="127" w:name="_Toc410197686"/>
      <w:bookmarkStart w:id="128" w:name="_Toc123051452"/>
      <w:bookmarkStart w:id="129" w:name="_Toc4003"/>
      <w:bookmarkStart w:id="130" w:name="_Toc98560352"/>
      <w:bookmarkStart w:id="131" w:name="_Toc141703886"/>
      <w:bookmarkStart w:id="132" w:name="_Toc1427"/>
    </w:p>
    <w:p w14:paraId="0A279B43" w14:textId="77777777" w:rsidR="004A2831" w:rsidRDefault="00F31061">
      <w:pPr>
        <w:pStyle w:val="1"/>
        <w:spacing w:before="0" w:after="0"/>
        <w:jc w:val="center"/>
        <w:rPr>
          <w:rFonts w:ascii="Times New Roman"/>
          <w:bCs/>
          <w:color w:val="auto"/>
          <w:sz w:val="30"/>
          <w:szCs w:val="30"/>
        </w:rPr>
      </w:pPr>
      <w:bookmarkStart w:id="133" w:name="_Toc9861280"/>
      <w:bookmarkStart w:id="134" w:name="CLAUSE_e85c52a258674b0ba87ac724c396d8a8"/>
      <w:bookmarkEnd w:id="111"/>
      <w:bookmarkEnd w:id="113"/>
      <w:r>
        <w:lastRenderedPageBreak/>
        <w:t xml:space="preserve"> </w:t>
      </w:r>
      <w:bookmarkStart w:id="135" w:name="CTS_e85c52a258674b0ba87ac724c396d8a8"/>
      <w:bookmarkEnd w:id="135"/>
      <w:r>
        <w:rPr>
          <w:rFonts w:ascii="Times New Roman"/>
          <w:bCs/>
          <w:color w:val="auto"/>
          <w:kern w:val="44"/>
          <w:sz w:val="30"/>
          <w:szCs w:val="30"/>
        </w:rPr>
        <w:t>第六部分</w:t>
      </w:r>
      <w:r>
        <w:rPr>
          <w:rFonts w:ascii="Times New Roman"/>
          <w:bCs/>
          <w:color w:val="auto"/>
          <w:kern w:val="44"/>
          <w:sz w:val="30"/>
          <w:szCs w:val="30"/>
        </w:rPr>
        <w:t xml:space="preserve">  </w:t>
      </w:r>
      <w:r>
        <w:rPr>
          <w:rFonts w:ascii="Times New Roman"/>
          <w:bCs/>
          <w:color w:val="auto"/>
          <w:kern w:val="44"/>
          <w:sz w:val="30"/>
          <w:szCs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7C08D9" w14:textId="77777777" w:rsidR="004A2831" w:rsidRDefault="004A2831">
      <w:pPr>
        <w:spacing w:line="360" w:lineRule="auto"/>
        <w:ind w:firstLine="540"/>
        <w:rPr>
          <w:bCs/>
          <w:sz w:val="24"/>
        </w:rPr>
      </w:pPr>
    </w:p>
    <w:p w14:paraId="2D6C2674" w14:textId="77777777" w:rsidR="004A2831" w:rsidRDefault="00F31061">
      <w:pPr>
        <w:spacing w:line="360" w:lineRule="auto"/>
        <w:ind w:firstLineChars="200" w:firstLine="480"/>
        <w:rPr>
          <w:bCs/>
          <w:sz w:val="24"/>
        </w:rPr>
      </w:pPr>
      <w:r>
        <w:rPr>
          <w:bCs/>
          <w:sz w:val="24"/>
        </w:rPr>
        <w:t>一、申购和赎回场所</w:t>
      </w:r>
    </w:p>
    <w:p w14:paraId="290BFDC5" w14:textId="77777777" w:rsidR="004A2831" w:rsidRDefault="00F31061">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14:paraId="4C1328EF" w14:textId="77777777" w:rsidR="004A2831" w:rsidRDefault="00F31061">
      <w:pPr>
        <w:spacing w:line="360" w:lineRule="auto"/>
        <w:ind w:firstLineChars="200" w:firstLine="480"/>
        <w:rPr>
          <w:bCs/>
          <w:sz w:val="24"/>
        </w:rPr>
      </w:pPr>
      <w:r>
        <w:rPr>
          <w:rFonts w:hint="eastAsia"/>
          <w:bCs/>
          <w:sz w:val="24"/>
        </w:rPr>
        <w:t>二</w:t>
      </w:r>
      <w:r>
        <w:rPr>
          <w:bCs/>
          <w:sz w:val="24"/>
        </w:rPr>
        <w:t>、申购和赎回的开放日及时间</w:t>
      </w:r>
    </w:p>
    <w:p w14:paraId="161645C6"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F7F7473" w14:textId="2F4F3347" w:rsidR="004A2831" w:rsidRDefault="00F31061">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投资人在开放日办理基金份额的申购和赎回，具体办理时间为上海证券交易所、深圳证券交易所及</w:t>
      </w:r>
      <w:r>
        <w:rPr>
          <w:bCs/>
          <w:sz w:val="24"/>
        </w:rPr>
        <w:t>相关期货</w:t>
      </w:r>
      <w:r>
        <w:rPr>
          <w:rFonts w:hint="eastAsia"/>
          <w:bCs/>
          <w:sz w:val="24"/>
        </w:rPr>
        <w:t>交易所的正常交易日的交易时间，但基金管理人根据法律法规、中国证监会的要求或本基金合同的规定公告暂停申购、赎回时除外。</w:t>
      </w:r>
    </w:p>
    <w:p w14:paraId="07A35079" w14:textId="0C6EEBD6" w:rsidR="004A2831" w:rsidRDefault="00F31061">
      <w:pPr>
        <w:spacing w:line="360" w:lineRule="auto"/>
        <w:ind w:firstLineChars="200" w:firstLine="480"/>
        <w:rPr>
          <w:bCs/>
          <w:sz w:val="24"/>
        </w:rPr>
      </w:pPr>
      <w:r>
        <w:rPr>
          <w:rFonts w:hint="eastAsia"/>
          <w:bCs/>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w:t>
      </w:r>
      <w:r w:rsidR="00DF6100">
        <w:rPr>
          <w:rFonts w:hint="eastAsia"/>
          <w:bCs/>
          <w:sz w:val="24"/>
        </w:rPr>
        <w:t>规定媒介</w:t>
      </w:r>
      <w:r>
        <w:rPr>
          <w:rFonts w:hint="eastAsia"/>
          <w:bCs/>
          <w:sz w:val="24"/>
        </w:rPr>
        <w:t>上公告。</w:t>
      </w:r>
    </w:p>
    <w:p w14:paraId="1F52ECA1"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B4C9895" w14:textId="77777777" w:rsidR="004A2831" w:rsidRDefault="00F31061">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个月开始办理申购，具体业务办理时间在申购开始公告中规定。</w:t>
      </w:r>
    </w:p>
    <w:p w14:paraId="54865987" w14:textId="77777777" w:rsidR="004A2831" w:rsidRDefault="00F31061">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个月开始办理赎回，具体业务办理时间在赎回开始公告中规定。</w:t>
      </w:r>
    </w:p>
    <w:p w14:paraId="4125823C" w14:textId="165A1755" w:rsidR="004A2831" w:rsidRDefault="00F31061">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w:t>
      </w:r>
      <w:r w:rsidR="00DF6100">
        <w:rPr>
          <w:rFonts w:hint="eastAsia"/>
          <w:bCs/>
          <w:sz w:val="24"/>
        </w:rPr>
        <w:t>规定媒介</w:t>
      </w:r>
      <w:r>
        <w:rPr>
          <w:rFonts w:hint="eastAsia"/>
          <w:bCs/>
          <w:sz w:val="24"/>
        </w:rPr>
        <w:t>上公告申购与赎回的开始时间。</w:t>
      </w:r>
    </w:p>
    <w:p w14:paraId="57020ABE" w14:textId="77777777" w:rsidR="004A2831" w:rsidRDefault="00F31061">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14:paraId="0462F7CA" w14:textId="77777777" w:rsidR="004A2831" w:rsidRDefault="00F31061">
      <w:pPr>
        <w:spacing w:line="360" w:lineRule="auto"/>
        <w:ind w:firstLineChars="200" w:firstLine="480"/>
        <w:rPr>
          <w:bCs/>
          <w:sz w:val="24"/>
        </w:rPr>
      </w:pPr>
      <w:r>
        <w:rPr>
          <w:rFonts w:hint="eastAsia"/>
          <w:bCs/>
          <w:sz w:val="24"/>
        </w:rPr>
        <w:t>三</w:t>
      </w:r>
      <w:r>
        <w:rPr>
          <w:bCs/>
          <w:sz w:val="24"/>
        </w:rPr>
        <w:t>、申购与赎回的原则</w:t>
      </w:r>
    </w:p>
    <w:p w14:paraId="63C8AEE9" w14:textId="77777777" w:rsidR="004A2831" w:rsidRDefault="00F31061">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4EB1922"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6A2FE3D2" w14:textId="77777777" w:rsidR="004A2831" w:rsidRDefault="00F3106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4A43F184" w14:textId="77777777" w:rsidR="004A2831" w:rsidRDefault="00F31061">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2B9522F4" w14:textId="77777777" w:rsidR="004A2831" w:rsidRDefault="00F31061">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r>
        <w:rPr>
          <w:bCs/>
          <w:sz w:val="24"/>
        </w:rPr>
        <w:t xml:space="preserve"> </w:t>
      </w:r>
    </w:p>
    <w:p w14:paraId="136AC7DB" w14:textId="193DE043" w:rsidR="004A2831" w:rsidRDefault="00F31061">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DF6100">
        <w:rPr>
          <w:bCs/>
          <w:sz w:val="24"/>
        </w:rPr>
        <w:t>规定媒介</w:t>
      </w:r>
      <w:r>
        <w:rPr>
          <w:bCs/>
          <w:sz w:val="24"/>
        </w:rPr>
        <w:t>上公告。</w:t>
      </w:r>
    </w:p>
    <w:p w14:paraId="0281CE8A" w14:textId="77777777" w:rsidR="004A2831" w:rsidRDefault="00F31061">
      <w:pPr>
        <w:spacing w:line="360" w:lineRule="auto"/>
        <w:ind w:firstLineChars="200" w:firstLine="480"/>
        <w:rPr>
          <w:bCs/>
          <w:sz w:val="24"/>
        </w:rPr>
      </w:pPr>
      <w:r>
        <w:rPr>
          <w:rFonts w:hint="eastAsia"/>
          <w:bCs/>
          <w:sz w:val="24"/>
        </w:rPr>
        <w:t>四</w:t>
      </w:r>
      <w:r>
        <w:rPr>
          <w:bCs/>
          <w:sz w:val="24"/>
        </w:rPr>
        <w:t>、申购与赎回的程序</w:t>
      </w:r>
    </w:p>
    <w:p w14:paraId="48DD3D87"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A8E4321" w14:textId="77777777" w:rsidR="004A2831" w:rsidRDefault="00F31061">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EB226B9"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38469F6" w14:textId="77777777" w:rsidR="004A2831" w:rsidRDefault="00F31061">
      <w:pPr>
        <w:spacing w:line="360" w:lineRule="auto"/>
        <w:ind w:firstLineChars="200" w:firstLine="480"/>
        <w:rPr>
          <w:bCs/>
          <w:sz w:val="24"/>
        </w:rPr>
      </w:pPr>
      <w:r>
        <w:rPr>
          <w:bCs/>
          <w:sz w:val="24"/>
          <w:lang w:val="zh-CN"/>
        </w:rPr>
        <w:t>投资人申购基金份额时，必须全额交付申购款项，投资人</w:t>
      </w:r>
      <w:r>
        <w:rPr>
          <w:rFonts w:hint="eastAsia"/>
          <w:bCs/>
          <w:sz w:val="24"/>
          <w:lang w:val="zh-CN"/>
        </w:rPr>
        <w:t>全额</w:t>
      </w:r>
      <w:r>
        <w:rPr>
          <w:bCs/>
          <w:sz w:val="24"/>
          <w:lang w:val="zh-CN"/>
        </w:rPr>
        <w:t>交付</w:t>
      </w:r>
      <w:r>
        <w:rPr>
          <w:rFonts w:hint="eastAsia"/>
          <w:bCs/>
          <w:sz w:val="24"/>
          <w:lang w:val="zh-CN"/>
        </w:rPr>
        <w:t>申购</w:t>
      </w:r>
      <w:r>
        <w:rPr>
          <w:bCs/>
          <w:sz w:val="24"/>
          <w:lang w:val="zh-CN"/>
        </w:rPr>
        <w:t>款项，申购</w:t>
      </w:r>
      <w:r>
        <w:rPr>
          <w:rFonts w:hint="eastAsia"/>
          <w:bCs/>
          <w:sz w:val="24"/>
          <w:lang w:val="zh-CN"/>
        </w:rPr>
        <w:t>成立；基金份额登记机构确认基金份额时，申购生效</w:t>
      </w:r>
      <w:r>
        <w:rPr>
          <w:bCs/>
          <w:sz w:val="24"/>
          <w:lang w:val="zh-CN"/>
        </w:rPr>
        <w:t>。</w:t>
      </w:r>
    </w:p>
    <w:p w14:paraId="49E1EBCA" w14:textId="75D12FA5" w:rsidR="004A2831" w:rsidRDefault="00F31061">
      <w:pPr>
        <w:spacing w:line="360" w:lineRule="auto"/>
        <w:ind w:firstLineChars="200" w:firstLine="480"/>
        <w:rPr>
          <w:bCs/>
          <w:sz w:val="24"/>
        </w:rPr>
      </w:pPr>
      <w:r>
        <w:rPr>
          <w:rFonts w:hint="eastAsia"/>
          <w:bCs/>
          <w:sz w:val="24"/>
        </w:rPr>
        <w:t>基金份额持有人递交赎回申请，赎回成立；基金份额登记机构确认赎回时，赎回生效。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或延缓支付赎回款项的情形</w:t>
      </w:r>
      <w:r>
        <w:rPr>
          <w:bCs/>
          <w:sz w:val="24"/>
        </w:rPr>
        <w:t>时，款项的支付办法参照本基金合同有关条款处理。</w:t>
      </w:r>
    </w:p>
    <w:p w14:paraId="7B1F9406" w14:textId="751DCDD1" w:rsidR="004A2831" w:rsidRDefault="00F31061">
      <w:pPr>
        <w:spacing w:line="360" w:lineRule="auto"/>
        <w:ind w:firstLineChars="200" w:firstLine="480"/>
        <w:rPr>
          <w:bCs/>
          <w:sz w:val="24"/>
        </w:rPr>
      </w:pPr>
      <w:r>
        <w:rPr>
          <w:rFonts w:hint="eastAsia"/>
          <w:bCs/>
          <w:sz w:val="24"/>
        </w:rPr>
        <w:t>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管理人及基金托管人所能控制的因素影响业务处理流程，则赎回款项划付时间相应顺延至该因素消除的最近一个工作日。</w:t>
      </w:r>
    </w:p>
    <w:p w14:paraId="057E9CC0" w14:textId="77777777" w:rsidR="004A2831" w:rsidRDefault="00F3106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5501AE2" w14:textId="136DB4F4" w:rsidR="004A2831" w:rsidRDefault="00F31061">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w:t>
      </w:r>
      <w:r>
        <w:rPr>
          <w:bCs/>
          <w:sz w:val="24"/>
        </w:rPr>
        <w:lastRenderedPageBreak/>
        <w:t>台或以销售机构规定的其他方式查询申请的确认情况。若申购不</w:t>
      </w:r>
      <w:r>
        <w:rPr>
          <w:rFonts w:hint="eastAsia"/>
          <w:bCs/>
          <w:sz w:val="24"/>
        </w:rPr>
        <w:t>成功</w:t>
      </w:r>
      <w:r>
        <w:rPr>
          <w:bCs/>
          <w:sz w:val="24"/>
        </w:rPr>
        <w:t>，则申购款项</w:t>
      </w:r>
      <w:r>
        <w:rPr>
          <w:rFonts w:hint="eastAsia"/>
          <w:bCs/>
          <w:sz w:val="24"/>
        </w:rPr>
        <w:t>本金</w:t>
      </w:r>
      <w:r>
        <w:rPr>
          <w:bCs/>
          <w:sz w:val="24"/>
        </w:rPr>
        <w:t>退还给投资人。</w:t>
      </w:r>
    </w:p>
    <w:p w14:paraId="4D244597" w14:textId="77777777" w:rsidR="004A2831" w:rsidRDefault="00F31061">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14:paraId="038E8481" w14:textId="72C3A903" w:rsidR="004A2831" w:rsidRDefault="00F31061">
      <w:pPr>
        <w:spacing w:line="360" w:lineRule="auto"/>
        <w:ind w:firstLineChars="200" w:firstLine="480"/>
        <w:rPr>
          <w:bCs/>
          <w:sz w:val="24"/>
        </w:rPr>
      </w:pPr>
      <w:r>
        <w:rPr>
          <w:rFonts w:hint="eastAsia"/>
          <w:bCs/>
          <w:sz w:val="24"/>
        </w:rPr>
        <w:t>基金管理人可以在法律法规和基金合同允许的范围内，对上述业务办理时间进行调整，并在调整实施前依照《信息披露办法》的有关规定在</w:t>
      </w:r>
      <w:r w:rsidR="00DF6100">
        <w:rPr>
          <w:rFonts w:hint="eastAsia"/>
          <w:bCs/>
          <w:sz w:val="24"/>
        </w:rPr>
        <w:t>规定媒介</w:t>
      </w:r>
      <w:r>
        <w:rPr>
          <w:rFonts w:hint="eastAsia"/>
          <w:bCs/>
          <w:sz w:val="24"/>
        </w:rPr>
        <w:t>上公告。</w:t>
      </w:r>
    </w:p>
    <w:p w14:paraId="0D7E09C1" w14:textId="77777777" w:rsidR="004A2831" w:rsidRDefault="00F31061">
      <w:pPr>
        <w:spacing w:line="360" w:lineRule="auto"/>
        <w:ind w:firstLineChars="200" w:firstLine="480"/>
        <w:rPr>
          <w:bCs/>
          <w:sz w:val="24"/>
        </w:rPr>
      </w:pPr>
      <w:r>
        <w:rPr>
          <w:rFonts w:hint="eastAsia"/>
          <w:bCs/>
          <w:sz w:val="24"/>
        </w:rPr>
        <w:t>五</w:t>
      </w:r>
      <w:r>
        <w:rPr>
          <w:bCs/>
          <w:sz w:val="24"/>
        </w:rPr>
        <w:t>、申购和赎回的数量限制</w:t>
      </w:r>
    </w:p>
    <w:p w14:paraId="3748F021"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430F29D"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4D83598" w14:textId="77777777" w:rsidR="004A2831" w:rsidRDefault="00F3106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558CE9C6" w14:textId="77777777" w:rsidR="004A2831" w:rsidRDefault="00F31061">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w:t>
      </w:r>
      <w:r>
        <w:rPr>
          <w:bCs/>
          <w:sz w:val="24"/>
        </w:rPr>
        <w:t>书或</w:t>
      </w:r>
      <w:r>
        <w:rPr>
          <w:rFonts w:hint="eastAsia"/>
          <w:bCs/>
          <w:sz w:val="24"/>
        </w:rPr>
        <w:t>相关公告。</w:t>
      </w:r>
    </w:p>
    <w:p w14:paraId="19F13DCE" w14:textId="5737D704" w:rsidR="004A2831" w:rsidRDefault="00F31061">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w:t>
      </w:r>
      <w:r>
        <w:rPr>
          <w:rFonts w:hint="eastAsia"/>
          <w:bCs/>
          <w:sz w:val="24"/>
        </w:rPr>
        <w:t>的</w:t>
      </w:r>
      <w:r>
        <w:rPr>
          <w:bCs/>
          <w:sz w:val="24"/>
        </w:rPr>
        <w:t>数量限制。基金管理人必须在调整</w:t>
      </w:r>
      <w:r>
        <w:rPr>
          <w:rFonts w:hint="eastAsia"/>
          <w:bCs/>
          <w:sz w:val="24"/>
        </w:rPr>
        <w:t>实施</w:t>
      </w:r>
      <w:r>
        <w:rPr>
          <w:bCs/>
          <w:sz w:val="24"/>
        </w:rPr>
        <w:t>前依照《信息披露办法》的有关规定在</w:t>
      </w:r>
      <w:r w:rsidR="00DF6100">
        <w:rPr>
          <w:bCs/>
          <w:sz w:val="24"/>
        </w:rPr>
        <w:t>规定媒介</w:t>
      </w:r>
      <w:r>
        <w:rPr>
          <w:bCs/>
          <w:sz w:val="24"/>
        </w:rPr>
        <w:t>上公告。</w:t>
      </w:r>
    </w:p>
    <w:p w14:paraId="56DCB863" w14:textId="77777777" w:rsidR="004A2831" w:rsidRDefault="00F31061">
      <w:pPr>
        <w:spacing w:line="360" w:lineRule="auto"/>
        <w:ind w:firstLineChars="200" w:firstLine="480"/>
        <w:rPr>
          <w:bCs/>
          <w:sz w:val="24"/>
        </w:rPr>
      </w:pPr>
      <w:r>
        <w:rPr>
          <w:rFonts w:hint="eastAsia"/>
          <w:bCs/>
          <w:sz w:val="24"/>
        </w:rPr>
        <w:t>六</w:t>
      </w:r>
      <w:r>
        <w:rPr>
          <w:bCs/>
          <w:sz w:val="24"/>
        </w:rPr>
        <w:t>、申购和赎回的价格、费用及其用途</w:t>
      </w:r>
    </w:p>
    <w:p w14:paraId="6C9AA2C7" w14:textId="02FAAA9F" w:rsidR="004A2831" w:rsidRDefault="00F31061">
      <w:pPr>
        <w:spacing w:line="360" w:lineRule="auto"/>
        <w:ind w:firstLineChars="200" w:firstLine="480"/>
        <w:rPr>
          <w:bCs/>
          <w:sz w:val="24"/>
        </w:rPr>
      </w:pPr>
      <w:r>
        <w:rPr>
          <w:bCs/>
          <w:sz w:val="24"/>
        </w:rPr>
        <w:t>1</w:t>
      </w:r>
      <w:r>
        <w:rPr>
          <w:rFonts w:hint="eastAsia"/>
          <w:bCs/>
          <w:sz w:val="24"/>
        </w:rPr>
        <w:t>、</w:t>
      </w:r>
      <w:r>
        <w:rPr>
          <w:bCs/>
          <w:sz w:val="24"/>
        </w:rPr>
        <w:t>本基金</w:t>
      </w:r>
      <w:r w:rsidR="00894C67">
        <w:rPr>
          <w:bCs/>
          <w:sz w:val="24"/>
        </w:rPr>
        <w:t>份额净值的计算，</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w:t>
      </w:r>
      <w:r>
        <w:rPr>
          <w:rFonts w:hint="eastAsia"/>
          <w:bCs/>
          <w:sz w:val="24"/>
        </w:rPr>
        <w:t>按照基金合同约定</w:t>
      </w:r>
      <w:r>
        <w:rPr>
          <w:bCs/>
          <w:sz w:val="24"/>
        </w:rPr>
        <w:t>公告。遇特殊情况，经</w:t>
      </w:r>
      <w:r>
        <w:rPr>
          <w:rFonts w:hint="eastAsia"/>
          <w:bCs/>
          <w:sz w:val="24"/>
        </w:rPr>
        <w:t>履行适当程序</w:t>
      </w:r>
      <w:r>
        <w:rPr>
          <w:bCs/>
          <w:sz w:val="24"/>
        </w:rPr>
        <w:t>，可以适当延迟计算或公告。</w:t>
      </w:r>
    </w:p>
    <w:p w14:paraId="03638CF4" w14:textId="45F0B5C1" w:rsidR="004A2831" w:rsidRDefault="00F3106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w:t>
      </w:r>
      <w:r>
        <w:rPr>
          <w:bCs/>
          <w:sz w:val="24"/>
        </w:rPr>
        <w:lastRenderedPageBreak/>
        <w:t>书》。本基金</w:t>
      </w:r>
      <w:r>
        <w:rPr>
          <w:rFonts w:hint="eastAsia"/>
          <w:bCs/>
          <w:sz w:val="24"/>
        </w:rPr>
        <w:t>的</w:t>
      </w:r>
      <w:r>
        <w:rPr>
          <w:bCs/>
          <w:sz w:val="24"/>
        </w:rPr>
        <w:t>申购费率由基金管理人决定，并在招募说明书中列示。申购的有效份额为净申购金额除以当日的基金份额净值，有效份额单位为份，上述计算结果均按四舍五入方法，保留到小数点后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1D232C68" w14:textId="6E615E4B" w:rsidR="004A2831" w:rsidRDefault="00F3106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w:t>
      </w:r>
      <w:r>
        <w:rPr>
          <w:rFonts w:hint="eastAsia"/>
          <w:bCs/>
          <w:sz w:val="24"/>
        </w:rPr>
        <w:t>的</w:t>
      </w:r>
      <w:r>
        <w:rPr>
          <w:bCs/>
          <w:sz w:val="24"/>
        </w:rPr>
        <w:t>赎回费率由基金管理人决定，并在招募说明书中列示。赎回金额为按实际确认的有效赎回份额乘以当日基金份额净值并扣除相应的费用，赎回金额单位为元。上述计算结果均按四舍五入</w:t>
      </w:r>
      <w:r>
        <w:rPr>
          <w:rFonts w:hint="eastAsia"/>
          <w:bCs/>
          <w:sz w:val="24"/>
        </w:rPr>
        <w:t>方</w:t>
      </w:r>
      <w:r>
        <w:rPr>
          <w:bCs/>
          <w:sz w:val="24"/>
        </w:rPr>
        <w:t>法，保留到小数点后</w:t>
      </w:r>
      <w:r>
        <w:rPr>
          <w:rFonts w:hint="eastAsia"/>
          <w:bCs/>
          <w:sz w:val="24"/>
        </w:rPr>
        <w:t>2</w:t>
      </w:r>
      <w:r>
        <w:rPr>
          <w:bCs/>
          <w:sz w:val="24"/>
        </w:rPr>
        <w:t>位，由此产生的收益或损失由基金财产承担。</w:t>
      </w:r>
    </w:p>
    <w:p w14:paraId="696B5B5C" w14:textId="286B6613" w:rsidR="004A2831" w:rsidRDefault="00F31061">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569CC07F" w14:textId="77777777" w:rsidR="004A2831" w:rsidRDefault="00F3106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的规定，未归入基金财产的部分</w:t>
      </w:r>
      <w:r>
        <w:rPr>
          <w:bCs/>
          <w:sz w:val="24"/>
        </w:rPr>
        <w:t>用于支付登记费和其他必要的</w:t>
      </w:r>
      <w:r>
        <w:rPr>
          <w:rFonts w:hint="eastAsia"/>
          <w:bCs/>
          <w:sz w:val="24"/>
        </w:rPr>
        <w:t>手续费。其中，对持续持有期少于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5691AD70" w14:textId="1440A91F" w:rsidR="004A2831" w:rsidRDefault="00F31061">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DF6100">
        <w:rPr>
          <w:bCs/>
          <w:sz w:val="24"/>
        </w:rPr>
        <w:t>规定媒介</w:t>
      </w:r>
      <w:r>
        <w:rPr>
          <w:bCs/>
          <w:sz w:val="24"/>
        </w:rPr>
        <w:t>上公告。</w:t>
      </w:r>
    </w:p>
    <w:p w14:paraId="2DB791B5" w14:textId="1323C3A9" w:rsidR="004A2831" w:rsidRDefault="00F31061">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且对份额持有人利益无实质性不利影响的前提下，根据市场情况制定基金促销计划，定期和不定期地开展基金促销活动。在基金促销活动期间，按相关监管部门要求履行必要手续后，基金管理人可以适当调低基金的申购、赎回费率。</w:t>
      </w:r>
    </w:p>
    <w:p w14:paraId="765D956E" w14:textId="77777777" w:rsidR="004A2831" w:rsidRDefault="00F31061">
      <w:pPr>
        <w:spacing w:line="360" w:lineRule="auto"/>
        <w:ind w:firstLineChars="200" w:firstLine="480"/>
        <w:rPr>
          <w:bCs/>
          <w:sz w:val="24"/>
        </w:rPr>
      </w:pPr>
      <w:r>
        <w:rPr>
          <w:rFonts w:ascii="宋体" w:hAnsi="宋体" w:hint="eastAsia"/>
          <w:bCs/>
          <w:sz w:val="24"/>
        </w:rPr>
        <w:t>8、当本基金发生大额申购或赎回情形时，基金管理人可以采用摆动定价机制，以确保基金估值的公平性。具体处理原则与操作规范遵循相关法律法规以及监管部门、自律规则的规定。</w:t>
      </w:r>
    </w:p>
    <w:p w14:paraId="7F3AA481" w14:textId="77777777" w:rsidR="004A2831" w:rsidRDefault="00F31061">
      <w:pPr>
        <w:spacing w:line="360" w:lineRule="auto"/>
        <w:ind w:firstLineChars="200" w:firstLine="480"/>
        <w:rPr>
          <w:bCs/>
          <w:sz w:val="24"/>
        </w:rPr>
      </w:pPr>
      <w:r>
        <w:rPr>
          <w:rFonts w:hint="eastAsia"/>
          <w:bCs/>
          <w:sz w:val="24"/>
        </w:rPr>
        <w:t>七、</w:t>
      </w:r>
      <w:r>
        <w:rPr>
          <w:bCs/>
          <w:sz w:val="24"/>
        </w:rPr>
        <w:t>拒绝或暂停申购的情形</w:t>
      </w:r>
    </w:p>
    <w:p w14:paraId="07C5D956" w14:textId="77777777" w:rsidR="004A2831" w:rsidRDefault="00F31061">
      <w:pPr>
        <w:spacing w:line="360" w:lineRule="auto"/>
        <w:ind w:firstLineChars="200" w:firstLine="480"/>
        <w:rPr>
          <w:bCs/>
          <w:sz w:val="24"/>
        </w:rPr>
      </w:pPr>
      <w:r>
        <w:rPr>
          <w:bCs/>
          <w:sz w:val="24"/>
        </w:rPr>
        <w:t>发生下列情况时，基金管理人可拒绝或暂停接受投资人的申购申请：</w:t>
      </w:r>
    </w:p>
    <w:p w14:paraId="4C2F5E15"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50391B0D" w14:textId="77777777" w:rsidR="004A2831" w:rsidRDefault="00F31061">
      <w:pPr>
        <w:spacing w:line="360" w:lineRule="auto"/>
        <w:ind w:firstLineChars="200" w:firstLine="480"/>
        <w:rPr>
          <w:bCs/>
          <w:sz w:val="24"/>
        </w:rPr>
      </w:pPr>
      <w:r>
        <w:rPr>
          <w:rFonts w:hint="eastAsia"/>
          <w:bCs/>
          <w:sz w:val="24"/>
        </w:rPr>
        <w:t>2</w:t>
      </w:r>
      <w:r>
        <w:rPr>
          <w:rFonts w:hint="eastAsia"/>
          <w:bCs/>
          <w:sz w:val="24"/>
        </w:rPr>
        <w:t>、发生基金合同规定的暂停基金资产估值情况。</w:t>
      </w:r>
    </w:p>
    <w:p w14:paraId="39CFB03E" w14:textId="5E15D507" w:rsidR="004A2831" w:rsidRDefault="00F31061">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6FA9114A" w14:textId="77777777" w:rsidR="004A2831" w:rsidRDefault="00F31061">
      <w:pPr>
        <w:spacing w:line="360" w:lineRule="auto"/>
        <w:ind w:firstLineChars="200" w:firstLine="480"/>
        <w:rPr>
          <w:bCs/>
          <w:sz w:val="24"/>
        </w:rPr>
      </w:pPr>
      <w:bookmarkStart w:id="136" w:name="_Hlt70481650"/>
      <w:bookmarkEnd w:id="136"/>
      <w:r>
        <w:rPr>
          <w:rFonts w:hint="eastAsia"/>
          <w:bCs/>
          <w:sz w:val="24"/>
        </w:rPr>
        <w:t>4</w:t>
      </w:r>
      <w:r>
        <w:rPr>
          <w:rFonts w:hint="eastAsia"/>
          <w:bCs/>
          <w:sz w:val="24"/>
        </w:rPr>
        <w:t>、</w:t>
      </w:r>
      <w:r>
        <w:rPr>
          <w:bCs/>
          <w:sz w:val="24"/>
        </w:rPr>
        <w:t>接受某笔或某些申购申请</w:t>
      </w:r>
      <w:r>
        <w:rPr>
          <w:rFonts w:hint="eastAsia"/>
          <w:bCs/>
          <w:sz w:val="24"/>
        </w:rPr>
        <w:t>可能</w:t>
      </w:r>
      <w:r>
        <w:rPr>
          <w:bCs/>
          <w:sz w:val="24"/>
        </w:rPr>
        <w:t>会</w:t>
      </w:r>
      <w:r>
        <w:rPr>
          <w:rFonts w:hint="eastAsia"/>
          <w:bCs/>
          <w:sz w:val="24"/>
        </w:rPr>
        <w:t>影响</w:t>
      </w:r>
      <w:r>
        <w:rPr>
          <w:bCs/>
          <w:sz w:val="24"/>
        </w:rPr>
        <w:t>或损害现有基金份额持有人利益</w:t>
      </w:r>
      <w:r>
        <w:rPr>
          <w:rFonts w:hint="eastAsia"/>
          <w:bCs/>
          <w:sz w:val="24"/>
        </w:rPr>
        <w:t>或对存量基金份额持有人利益构成潜在重大不利影响</w:t>
      </w:r>
      <w:r>
        <w:rPr>
          <w:bCs/>
          <w:sz w:val="24"/>
        </w:rPr>
        <w:t>。</w:t>
      </w:r>
    </w:p>
    <w:p w14:paraId="44092AC2" w14:textId="77777777" w:rsidR="004A2831" w:rsidRDefault="00F3106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2EBA3D74" w14:textId="77777777" w:rsidR="004A2831" w:rsidRDefault="00F31061">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、基金管理人、基金托管人、销售机构或登记机构的技术故障等异常情况导致基金销售系统、基金登记系统或基金会计系统无法正常运行。</w:t>
      </w:r>
    </w:p>
    <w:p w14:paraId="39D450F9" w14:textId="77777777" w:rsidR="004A2831" w:rsidRDefault="00F31061">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21334563" w14:textId="77777777" w:rsidR="004A2831" w:rsidRDefault="00F31061">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6F9B424" w14:textId="77777777" w:rsidR="004A2831" w:rsidRDefault="00F31061">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7480A65C" w14:textId="069A54F3" w:rsidR="004A2831" w:rsidRDefault="00F31061">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管理人决定暂停接受投资人申购申请</w:t>
      </w:r>
      <w:r>
        <w:rPr>
          <w:bCs/>
          <w:sz w:val="24"/>
        </w:rPr>
        <w:t>时，基金管理人应当根据有关规定在</w:t>
      </w:r>
      <w:r w:rsidR="00DF6100">
        <w:rPr>
          <w:bCs/>
          <w:sz w:val="24"/>
        </w:rPr>
        <w:t>规定媒介</w:t>
      </w:r>
      <w:r>
        <w:rPr>
          <w:bCs/>
          <w:sz w:val="24"/>
        </w:rPr>
        <w:t>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067B1D19" w14:textId="77777777" w:rsidR="004A2831" w:rsidRDefault="00F31061">
      <w:pPr>
        <w:spacing w:line="360" w:lineRule="auto"/>
        <w:ind w:firstLineChars="200" w:firstLine="480"/>
        <w:rPr>
          <w:bCs/>
          <w:sz w:val="24"/>
        </w:rPr>
      </w:pPr>
      <w:r>
        <w:rPr>
          <w:rFonts w:hint="eastAsia"/>
          <w:bCs/>
          <w:sz w:val="24"/>
        </w:rPr>
        <w:t>八、</w:t>
      </w:r>
      <w:r>
        <w:rPr>
          <w:bCs/>
          <w:sz w:val="24"/>
        </w:rPr>
        <w:t>暂停赎回或延缓支付赎回款项的情形</w:t>
      </w:r>
    </w:p>
    <w:p w14:paraId="3C17FD5B" w14:textId="77777777" w:rsidR="004A2831" w:rsidRDefault="00F31061">
      <w:pPr>
        <w:spacing w:line="360" w:lineRule="auto"/>
        <w:ind w:firstLineChars="200" w:firstLine="480"/>
        <w:rPr>
          <w:bCs/>
          <w:sz w:val="24"/>
        </w:rPr>
      </w:pPr>
      <w:r>
        <w:rPr>
          <w:bCs/>
          <w:sz w:val="24"/>
        </w:rPr>
        <w:t>发生下列情形时，基金管理人可暂停接受投资人的赎回申请或延缓支付赎回款项：</w:t>
      </w:r>
    </w:p>
    <w:p w14:paraId="7F5F6B84"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AAC9088" w14:textId="77777777" w:rsidR="004A2831" w:rsidRDefault="00F31061">
      <w:pPr>
        <w:spacing w:line="360" w:lineRule="auto"/>
        <w:ind w:firstLineChars="200" w:firstLine="480"/>
        <w:rPr>
          <w:bCs/>
          <w:sz w:val="24"/>
        </w:rPr>
      </w:pPr>
      <w:r>
        <w:rPr>
          <w:rFonts w:hint="eastAsia"/>
          <w:bCs/>
          <w:sz w:val="24"/>
        </w:rPr>
        <w:t>2</w:t>
      </w:r>
      <w:r>
        <w:rPr>
          <w:rFonts w:hint="eastAsia"/>
          <w:bCs/>
          <w:sz w:val="24"/>
        </w:rPr>
        <w:t>、发生基金合同规定的暂停基金资产估值情况。</w:t>
      </w:r>
    </w:p>
    <w:p w14:paraId="19316256" w14:textId="69B994DD" w:rsidR="004A2831" w:rsidRDefault="00F3106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37" w:name="_Hlt152500890"/>
      <w:r>
        <w:rPr>
          <w:bCs/>
          <w:sz w:val="24"/>
        </w:rPr>
        <w:t>净值。</w:t>
      </w:r>
    </w:p>
    <w:p w14:paraId="1696482C" w14:textId="77777777" w:rsidR="004A2831" w:rsidRDefault="00F31061">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14:paraId="1E5B8C0A" w14:textId="77777777" w:rsidR="004A2831" w:rsidRDefault="00F31061">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w:t>
      </w:r>
      <w:bookmarkEnd w:id="137"/>
    </w:p>
    <w:p w14:paraId="39181D1F" w14:textId="77777777" w:rsidR="004A2831" w:rsidRDefault="00F31061">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w:t>
      </w:r>
      <w:r>
        <w:rPr>
          <w:rFonts w:hint="eastAsia"/>
          <w:bCs/>
          <w:sz w:val="24"/>
        </w:rPr>
        <w:lastRenderedPageBreak/>
        <w:t>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6D21FEA8" w14:textId="77777777" w:rsidR="004A2831" w:rsidRDefault="00F31061">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C336F69" w14:textId="77777777" w:rsidR="004A2831" w:rsidRDefault="00F31061">
      <w:pPr>
        <w:spacing w:line="360" w:lineRule="auto"/>
        <w:ind w:firstLineChars="200" w:firstLine="480"/>
        <w:rPr>
          <w:bCs/>
          <w:sz w:val="24"/>
        </w:rPr>
      </w:pPr>
      <w:r>
        <w:rPr>
          <w:bCs/>
          <w:sz w:val="24"/>
        </w:rPr>
        <w:t>发生上述情形</w:t>
      </w:r>
      <w:r>
        <w:rPr>
          <w:rFonts w:hint="eastAsia"/>
          <w:bCs/>
          <w:sz w:val="24"/>
        </w:rPr>
        <w:t>（第</w:t>
      </w:r>
      <w:r>
        <w:rPr>
          <w:rFonts w:hint="eastAsia"/>
          <w:bCs/>
          <w:sz w:val="24"/>
        </w:rPr>
        <w:t>4</w:t>
      </w:r>
      <w:r>
        <w:rPr>
          <w:rFonts w:hint="eastAsia"/>
          <w:bCs/>
          <w:sz w:val="24"/>
        </w:rPr>
        <w:t>项除外）之一</w:t>
      </w:r>
      <w:proofErr w:type="gramStart"/>
      <w:r>
        <w:rPr>
          <w:rFonts w:hint="eastAsia"/>
          <w:bCs/>
          <w:sz w:val="24"/>
        </w:rPr>
        <w:t>且基金</w:t>
      </w:r>
      <w:proofErr w:type="gramEnd"/>
      <w:r>
        <w:rPr>
          <w:rFonts w:hint="eastAsia"/>
          <w:bCs/>
          <w:sz w:val="24"/>
        </w:rPr>
        <w:t>管理人决定暂停赎回或延缓支付赎回款项时，</w:t>
      </w:r>
      <w:r>
        <w:rPr>
          <w:bCs/>
          <w:sz w:val="24"/>
        </w:rPr>
        <w:t>基金管理人应</w:t>
      </w:r>
      <w:r>
        <w:rPr>
          <w:rFonts w:hint="eastAsia"/>
          <w:bCs/>
          <w:sz w:val="24"/>
        </w:rPr>
        <w:t>按规定</w:t>
      </w:r>
      <w:r>
        <w:rPr>
          <w:bCs/>
          <w:sz w:val="24"/>
        </w:rPr>
        <w:t>报中国证监会备案，已确认的赎回申请，基金管理人应足额支付；如暂时不能足额支付，未支付部分可延期支付。</w:t>
      </w:r>
      <w:r>
        <w:rPr>
          <w:rFonts w:hint="eastAsia"/>
          <w:bCs/>
          <w:sz w:val="24"/>
        </w:rPr>
        <w:t>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w:t>
      </w:r>
      <w:r>
        <w:rPr>
          <w:bCs/>
          <w:sz w:val="24"/>
        </w:rPr>
        <w:t>在暂停赎回的情况消除时，基金管理人应及时恢复赎回业务的办理并公告。</w:t>
      </w:r>
    </w:p>
    <w:p w14:paraId="6C45FD10" w14:textId="77777777" w:rsidR="004A2831" w:rsidRDefault="00F31061">
      <w:pPr>
        <w:spacing w:line="360" w:lineRule="auto"/>
        <w:ind w:firstLineChars="200" w:firstLine="480"/>
        <w:rPr>
          <w:bCs/>
          <w:sz w:val="24"/>
        </w:rPr>
      </w:pPr>
      <w:r>
        <w:rPr>
          <w:rFonts w:hint="eastAsia"/>
          <w:bCs/>
          <w:sz w:val="24"/>
        </w:rPr>
        <w:t>九、</w:t>
      </w:r>
      <w:r>
        <w:rPr>
          <w:bCs/>
          <w:sz w:val="24"/>
        </w:rPr>
        <w:t>巨额赎回的情形及处理方式</w:t>
      </w:r>
    </w:p>
    <w:p w14:paraId="540A3A8F"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巨额赎回的认定</w:t>
      </w:r>
    </w:p>
    <w:p w14:paraId="27756195" w14:textId="77777777" w:rsidR="004A2831" w:rsidRDefault="00F31061">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Pr>
          <w:rFonts w:hint="eastAsia"/>
          <w:bCs/>
          <w:sz w:val="24"/>
        </w:rPr>
        <w:t>开放</w:t>
      </w:r>
      <w:r>
        <w:rPr>
          <w:bCs/>
          <w:sz w:val="24"/>
        </w:rPr>
        <w:t>日的基金总份额的</w:t>
      </w:r>
      <w:r>
        <w:rPr>
          <w:rFonts w:hint="eastAsia"/>
          <w:bCs/>
          <w:sz w:val="24"/>
        </w:rPr>
        <w:t>10%</w:t>
      </w:r>
      <w:r>
        <w:rPr>
          <w:bCs/>
          <w:sz w:val="24"/>
        </w:rPr>
        <w:t>，即认为是发生了巨额赎回。</w:t>
      </w:r>
    </w:p>
    <w:p w14:paraId="5D2D5E9A"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093331B" w14:textId="77777777" w:rsidR="004A2831" w:rsidRDefault="00F31061">
      <w:pPr>
        <w:spacing w:line="360" w:lineRule="auto"/>
        <w:ind w:firstLineChars="200" w:firstLine="480"/>
        <w:rPr>
          <w:bCs/>
          <w:sz w:val="24"/>
        </w:rPr>
      </w:pPr>
      <w:r>
        <w:rPr>
          <w:bCs/>
          <w:sz w:val="24"/>
        </w:rPr>
        <w:t>当基金出现巨额赎回时，基金管理人可以根据基金当时的资产组合状况决定全额赎回或</w:t>
      </w:r>
      <w:r>
        <w:rPr>
          <w:rFonts w:hint="eastAsia"/>
          <w:bCs/>
          <w:sz w:val="24"/>
        </w:rPr>
        <w:t>部分延期赎回</w:t>
      </w:r>
      <w:r>
        <w:rPr>
          <w:bCs/>
          <w:sz w:val="24"/>
        </w:rPr>
        <w:t>。</w:t>
      </w:r>
    </w:p>
    <w:p w14:paraId="1A1C61A3" w14:textId="77777777" w:rsidR="004A2831" w:rsidRDefault="00F3106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4DDA60FD" w14:textId="0F90D108" w:rsidR="004A2831" w:rsidRDefault="00F3106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w:t>
      </w:r>
      <w:r>
        <w:rPr>
          <w:rFonts w:hint="eastAsia"/>
          <w:bCs/>
          <w:sz w:val="24"/>
        </w:rPr>
        <w:lastRenderedPageBreak/>
        <w:t>资人在提交赎回申请时未作明确选择，投资人未能赎回部分作自动延期赎回处理。部分延期赎回不受单笔赎回最低份额的限制。</w:t>
      </w:r>
    </w:p>
    <w:p w14:paraId="4DC79B48" w14:textId="77777777" w:rsidR="004A2831" w:rsidRDefault="00F3106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）本基金发生巨额赎回时，对于单个基金份额持有人当日赎回申请超过上一开放日基金总份额</w:t>
      </w:r>
      <w:r>
        <w:rPr>
          <w:rFonts w:hint="eastAsia"/>
          <w:bCs/>
          <w:sz w:val="24"/>
        </w:rPr>
        <w:t>10%</w:t>
      </w:r>
      <w:r>
        <w:rPr>
          <w:rFonts w:hint="eastAsia"/>
          <w:bCs/>
          <w:sz w:val="24"/>
        </w:rPr>
        <w:t>以上的部分，基金管理人有权对其进行延期办理（被延期赎回的赎回申请，将自动转入下一个开放日继续赎回，延期的赎回申请与下一开放日赎回申请一并处理，无优先权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一开放日的基金份额净值为基础计算赎回金额，以此类推，直到全部赎回为止）；对于该基金份额持有人申请赎回的份额中未超过上一开放日基金总份额</w:t>
      </w:r>
      <w:r>
        <w:rPr>
          <w:rFonts w:hint="eastAsia"/>
          <w:bCs/>
          <w:sz w:val="24"/>
        </w:rPr>
        <w:t>10</w:t>
      </w:r>
      <w:r>
        <w:rPr>
          <w:rFonts w:hint="eastAsia"/>
          <w:bCs/>
          <w:sz w:val="24"/>
        </w:rPr>
        <w:t>％的部分，基金管理人根据前段“（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）部分延期赎回”的约定方式与其他基金份额持有人的赎回申请一并办理。但是，如该持有人在提交赎回申请时选择取消赎回，则其当日未获受理的部分赎回申请将被撤销。</w:t>
      </w:r>
    </w:p>
    <w:p w14:paraId="7D9CFD08" w14:textId="41AFE537" w:rsidR="004A2831" w:rsidRDefault="00F31061">
      <w:pPr>
        <w:spacing w:line="360" w:lineRule="auto"/>
        <w:ind w:firstLineChars="200" w:firstLine="480"/>
        <w:rPr>
          <w:bCs/>
          <w:sz w:val="24"/>
        </w:rPr>
      </w:pPr>
      <w:r>
        <w:rPr>
          <w:rFonts w:hint="eastAsia"/>
          <w:bCs/>
          <w:sz w:val="24"/>
        </w:rPr>
        <w:t>（</w:t>
      </w:r>
      <w:r>
        <w:rPr>
          <w:bCs/>
          <w:sz w:val="24"/>
        </w:rPr>
        <w:t>4</w:t>
      </w:r>
      <w:r>
        <w:rPr>
          <w:rFonts w:hint="eastAsia"/>
          <w:bCs/>
          <w:sz w:val="24"/>
        </w:rPr>
        <w:t>）暂停赎回：连续</w:t>
      </w:r>
      <w:r>
        <w:rPr>
          <w:rFonts w:hint="eastAsia"/>
          <w:bCs/>
          <w:sz w:val="24"/>
        </w:rPr>
        <w:t>2</w:t>
      </w:r>
      <w:r>
        <w:rPr>
          <w:rFonts w:hint="eastAsia"/>
          <w:bCs/>
          <w:sz w:val="24"/>
        </w:rPr>
        <w:t>个开放日以上</w:t>
      </w:r>
      <w:r>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w:t>
      </w:r>
      <w:r w:rsidR="00DF6100">
        <w:rPr>
          <w:rFonts w:hint="eastAsia"/>
          <w:bCs/>
          <w:sz w:val="24"/>
        </w:rPr>
        <w:t>规定媒介</w:t>
      </w:r>
      <w:r>
        <w:rPr>
          <w:rFonts w:hint="eastAsia"/>
          <w:bCs/>
          <w:sz w:val="24"/>
        </w:rPr>
        <w:t>上进行公告。</w:t>
      </w:r>
    </w:p>
    <w:p w14:paraId="0AA420FC" w14:textId="77777777" w:rsidR="004A2831" w:rsidRDefault="00F31061">
      <w:pPr>
        <w:spacing w:line="360" w:lineRule="auto"/>
        <w:ind w:firstLineChars="200" w:firstLine="480"/>
        <w:rPr>
          <w:bCs/>
          <w:sz w:val="24"/>
        </w:rPr>
      </w:pPr>
      <w:r>
        <w:rPr>
          <w:bCs/>
          <w:sz w:val="24"/>
        </w:rPr>
        <w:t>3</w:t>
      </w:r>
      <w:r>
        <w:rPr>
          <w:rFonts w:hint="eastAsia"/>
          <w:bCs/>
          <w:sz w:val="24"/>
        </w:rPr>
        <w:t>、</w:t>
      </w:r>
      <w:r>
        <w:rPr>
          <w:bCs/>
          <w:sz w:val="24"/>
        </w:rPr>
        <w:t>巨额赎回的公告</w:t>
      </w:r>
    </w:p>
    <w:p w14:paraId="55920770" w14:textId="13F9497F" w:rsidR="004A2831" w:rsidRDefault="00F31061">
      <w:pPr>
        <w:spacing w:line="360" w:lineRule="auto"/>
        <w:ind w:firstLineChars="200" w:firstLine="480"/>
        <w:rPr>
          <w:bCs/>
        </w:rPr>
      </w:pPr>
      <w:r>
        <w:rPr>
          <w:bCs/>
          <w:sz w:val="24"/>
        </w:rPr>
        <w:t>当发生上述</w:t>
      </w:r>
      <w:r>
        <w:rPr>
          <w:rFonts w:hint="eastAsia"/>
          <w:bCs/>
          <w:sz w:val="24"/>
        </w:rPr>
        <w:t>巨额</w:t>
      </w:r>
      <w:r>
        <w:rPr>
          <w:bCs/>
          <w:sz w:val="24"/>
        </w:rPr>
        <w:t>赎回</w:t>
      </w:r>
      <w:r>
        <w:rPr>
          <w:rFonts w:hint="eastAsia"/>
          <w:bCs/>
          <w:sz w:val="24"/>
        </w:rPr>
        <w:t>并延期办理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w:t>
      </w:r>
      <w:r w:rsidR="00DF6100">
        <w:rPr>
          <w:bCs/>
          <w:sz w:val="24"/>
        </w:rPr>
        <w:t>规定媒介</w:t>
      </w:r>
      <w:r>
        <w:rPr>
          <w:bCs/>
          <w:sz w:val="24"/>
        </w:rPr>
        <w:t>上刊登公告。</w:t>
      </w:r>
    </w:p>
    <w:p w14:paraId="5E342DC0" w14:textId="77777777" w:rsidR="004A2831" w:rsidRDefault="00F31061">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12CC0554" w14:textId="5D8550CC" w:rsidR="004A2831" w:rsidRDefault="00F3106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DF6100">
        <w:rPr>
          <w:bCs/>
          <w:sz w:val="24"/>
        </w:rPr>
        <w:t>规定媒介</w:t>
      </w:r>
      <w:r>
        <w:rPr>
          <w:bCs/>
          <w:sz w:val="24"/>
        </w:rPr>
        <w:t>上刊登暂停公告。</w:t>
      </w:r>
    </w:p>
    <w:p w14:paraId="37F5348B" w14:textId="5E797CC5" w:rsidR="004A2831" w:rsidRDefault="00F31061">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w:t>
      </w:r>
      <w:r w:rsidR="00DF6100">
        <w:rPr>
          <w:rFonts w:hint="eastAsia"/>
          <w:bCs/>
          <w:sz w:val="24"/>
        </w:rPr>
        <w:t>规定媒介</w:t>
      </w:r>
      <w:r>
        <w:rPr>
          <w:rFonts w:hint="eastAsia"/>
          <w:bCs/>
          <w:sz w:val="24"/>
        </w:rPr>
        <w:t>上刊登重新开放申购或赎回的公告；也可以根据实际情况在暂停公告中明确重新开放申购或赎回的时间，届时不再另行发布重新开放的公告。</w:t>
      </w:r>
    </w:p>
    <w:p w14:paraId="54ED87D8" w14:textId="42C08D2C" w:rsidR="004A2831" w:rsidRDefault="00F31061">
      <w:pPr>
        <w:spacing w:line="360" w:lineRule="auto"/>
        <w:ind w:firstLineChars="200" w:firstLine="480"/>
        <w:rPr>
          <w:bCs/>
          <w:sz w:val="24"/>
        </w:rPr>
      </w:pPr>
      <w:r>
        <w:rPr>
          <w:rFonts w:hint="eastAsia"/>
          <w:bCs/>
          <w:sz w:val="24"/>
        </w:rPr>
        <w:t>3</w:t>
      </w:r>
      <w:r>
        <w:rPr>
          <w:rFonts w:hint="eastAsia"/>
          <w:bCs/>
          <w:sz w:val="24"/>
        </w:rPr>
        <w:t>、上述暂停申购或赎回情况消除的，基金管理人应于重新开放日公布最近</w:t>
      </w:r>
      <w:r>
        <w:rPr>
          <w:rFonts w:hint="eastAsia"/>
          <w:bCs/>
          <w:sz w:val="24"/>
        </w:rPr>
        <w:t>1</w:t>
      </w:r>
      <w:r>
        <w:rPr>
          <w:rFonts w:hint="eastAsia"/>
          <w:bCs/>
          <w:sz w:val="24"/>
        </w:rPr>
        <w:t>个</w:t>
      </w:r>
      <w:r w:rsidR="00BB4AC9">
        <w:rPr>
          <w:rFonts w:hint="eastAsia"/>
          <w:bCs/>
          <w:sz w:val="24"/>
        </w:rPr>
        <w:t>开放日的</w:t>
      </w:r>
      <w:r>
        <w:rPr>
          <w:rFonts w:hint="eastAsia"/>
          <w:bCs/>
          <w:sz w:val="24"/>
        </w:rPr>
        <w:t>基金份额净值。</w:t>
      </w:r>
    </w:p>
    <w:p w14:paraId="37815105" w14:textId="77777777" w:rsidR="004A2831" w:rsidRDefault="00F31061">
      <w:pPr>
        <w:spacing w:line="360" w:lineRule="auto"/>
        <w:ind w:firstLineChars="200" w:firstLine="480"/>
        <w:rPr>
          <w:bCs/>
          <w:sz w:val="24"/>
        </w:rPr>
      </w:pPr>
      <w:r>
        <w:rPr>
          <w:bCs/>
          <w:sz w:val="24"/>
        </w:rPr>
        <w:t>十</w:t>
      </w:r>
      <w:r>
        <w:rPr>
          <w:rFonts w:hint="eastAsia"/>
          <w:bCs/>
          <w:sz w:val="24"/>
        </w:rPr>
        <w:t>一、</w:t>
      </w:r>
      <w:r>
        <w:rPr>
          <w:bCs/>
          <w:sz w:val="24"/>
        </w:rPr>
        <w:t>基金转换</w:t>
      </w:r>
    </w:p>
    <w:p w14:paraId="770E07B4" w14:textId="77777777" w:rsidR="004A2831" w:rsidRDefault="00F31061">
      <w:pPr>
        <w:spacing w:line="360" w:lineRule="auto"/>
        <w:ind w:firstLineChars="200" w:firstLine="480"/>
        <w:rPr>
          <w:bCs/>
          <w:sz w:val="24"/>
        </w:rPr>
      </w:pPr>
      <w:r>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04A6AE4" w14:textId="77777777" w:rsidR="004A2831" w:rsidRDefault="00F31061">
      <w:pPr>
        <w:spacing w:line="360" w:lineRule="auto"/>
        <w:ind w:firstLineChars="200" w:firstLine="480"/>
        <w:rPr>
          <w:bCs/>
          <w:sz w:val="24"/>
        </w:rPr>
      </w:pPr>
      <w:r>
        <w:rPr>
          <w:rFonts w:hint="eastAsia"/>
          <w:bCs/>
          <w:sz w:val="24"/>
        </w:rPr>
        <w:t>十二、基金份额的转让</w:t>
      </w:r>
    </w:p>
    <w:p w14:paraId="71F3993F" w14:textId="77777777" w:rsidR="004A2831" w:rsidRDefault="00F31061">
      <w:pPr>
        <w:spacing w:line="360" w:lineRule="auto"/>
        <w:ind w:firstLineChars="200" w:firstLine="480"/>
        <w:rPr>
          <w:bCs/>
          <w:sz w:val="24"/>
        </w:rPr>
      </w:pPr>
      <w:r>
        <w:rPr>
          <w:rFonts w:hint="eastAsia"/>
          <w:bCs/>
          <w:sz w:val="24"/>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94AFFCC" w14:textId="77777777" w:rsidR="004A2831" w:rsidRDefault="00F31061">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3D43FCF7" w14:textId="77777777" w:rsidR="004A2831" w:rsidRDefault="00F31061">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44C70FC" w14:textId="77777777" w:rsidR="004A2831" w:rsidRDefault="00F31061">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33976AE9" w14:textId="77777777" w:rsidR="004A2831" w:rsidRDefault="00F31061">
      <w:pPr>
        <w:spacing w:line="360" w:lineRule="auto"/>
        <w:ind w:firstLineChars="200" w:firstLine="480"/>
        <w:rPr>
          <w:bCs/>
          <w:sz w:val="24"/>
        </w:rPr>
      </w:pPr>
      <w:r>
        <w:rPr>
          <w:bCs/>
          <w:sz w:val="24"/>
        </w:rPr>
        <w:t>十</w:t>
      </w:r>
      <w:r>
        <w:rPr>
          <w:rFonts w:hint="eastAsia"/>
          <w:bCs/>
          <w:sz w:val="24"/>
        </w:rPr>
        <w:t>四、</w:t>
      </w:r>
      <w:r>
        <w:rPr>
          <w:bCs/>
          <w:sz w:val="24"/>
        </w:rPr>
        <w:t>基金的转托管</w:t>
      </w:r>
    </w:p>
    <w:p w14:paraId="52ED2DC2" w14:textId="77777777" w:rsidR="004A2831" w:rsidRDefault="00F3106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0013F65" w14:textId="77777777" w:rsidR="004A2831" w:rsidRDefault="00F31061">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7AE9F050" w14:textId="77777777" w:rsidR="004A2831" w:rsidRDefault="00F31061">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BB5192E" w14:textId="77777777" w:rsidR="004A2831" w:rsidRDefault="00F31061">
      <w:pPr>
        <w:spacing w:line="360" w:lineRule="auto"/>
        <w:ind w:firstLineChars="200" w:firstLine="480"/>
        <w:rPr>
          <w:bCs/>
          <w:sz w:val="24"/>
        </w:rPr>
      </w:pPr>
      <w:r>
        <w:rPr>
          <w:bCs/>
          <w:sz w:val="24"/>
        </w:rPr>
        <w:lastRenderedPageBreak/>
        <w:t>十</w:t>
      </w:r>
      <w:r>
        <w:rPr>
          <w:rFonts w:hint="eastAsia"/>
          <w:bCs/>
          <w:sz w:val="24"/>
        </w:rPr>
        <w:t>六、</w:t>
      </w:r>
      <w:r>
        <w:rPr>
          <w:bCs/>
          <w:sz w:val="24"/>
        </w:rPr>
        <w:t>基金</w:t>
      </w:r>
      <w:r>
        <w:rPr>
          <w:rFonts w:hint="eastAsia"/>
          <w:bCs/>
          <w:sz w:val="24"/>
        </w:rPr>
        <w:t>份额</w:t>
      </w:r>
      <w:r>
        <w:rPr>
          <w:bCs/>
          <w:sz w:val="24"/>
        </w:rPr>
        <w:t>的冻结和解冻</w:t>
      </w:r>
      <w:r>
        <w:rPr>
          <w:rFonts w:hint="eastAsia"/>
          <w:bCs/>
          <w:sz w:val="24"/>
        </w:rPr>
        <w:t>与质押</w:t>
      </w:r>
    </w:p>
    <w:p w14:paraId="6D93FE1B" w14:textId="77777777" w:rsidR="004A2831" w:rsidRDefault="00F31061">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基金份额被冻结的，被冻结部分产生的权益一并冻结，被冻结部分份额仍然参与收益分配与支付。法律法规或基金合同另有规定的除外。</w:t>
      </w:r>
    </w:p>
    <w:p w14:paraId="26B2537F" w14:textId="01F6BE9E" w:rsidR="004A2831" w:rsidRDefault="00F31061">
      <w:pPr>
        <w:spacing w:line="360" w:lineRule="auto"/>
        <w:ind w:firstLineChars="200" w:firstLine="480"/>
        <w:rPr>
          <w:bCs/>
          <w:sz w:val="24"/>
        </w:rPr>
        <w:sectPr w:rsidR="004A2831">
          <w:footerReference w:type="default" r:id="rId19"/>
          <w:pgSz w:w="12240" w:h="15840"/>
          <w:pgMar w:top="1440" w:right="1800" w:bottom="1440" w:left="1800" w:header="720" w:footer="720" w:gutter="0"/>
          <w:pgNumType w:start="1"/>
          <w:cols w:space="720"/>
        </w:sectPr>
      </w:pPr>
      <w:r>
        <w:rPr>
          <w:rFonts w:hint="eastAsia"/>
          <w:bCs/>
          <w:sz w:val="24"/>
        </w:rPr>
        <w:t>对基金份额持有人无实质不利影响，如相关法律法规允许</w:t>
      </w:r>
      <w:r w:rsidR="0035226A">
        <w:rPr>
          <w:rFonts w:hint="eastAsia"/>
          <w:bCs/>
          <w:sz w:val="24"/>
        </w:rPr>
        <w:t>，</w:t>
      </w:r>
      <w:r>
        <w:rPr>
          <w:rFonts w:hint="eastAsia"/>
          <w:bCs/>
          <w:sz w:val="24"/>
        </w:rPr>
        <w:t>基金管理人履行相关程序后可办理基金份额的质押业务或其他基金业务，基金管理人将制定和实施相应的业务规则。</w:t>
      </w:r>
    </w:p>
    <w:p w14:paraId="2239F4F9" w14:textId="77777777" w:rsidR="004A2831" w:rsidRDefault="00F31061">
      <w:pPr>
        <w:pStyle w:val="1"/>
        <w:spacing w:before="0" w:after="0"/>
        <w:jc w:val="center"/>
        <w:rPr>
          <w:rFonts w:ascii="Times New Roman"/>
          <w:color w:val="auto"/>
          <w:sz w:val="30"/>
        </w:rPr>
      </w:pPr>
      <w:bookmarkStart w:id="138" w:name="_Toc31644"/>
      <w:bookmarkStart w:id="139" w:name="_Toc31235"/>
      <w:bookmarkStart w:id="140" w:name="_Toc139991737"/>
      <w:bookmarkStart w:id="141" w:name="_Toc141703887"/>
      <w:bookmarkStart w:id="142" w:name="_Toc123112235"/>
      <w:bookmarkStart w:id="143" w:name="_Toc12245"/>
      <w:bookmarkStart w:id="144" w:name="_Toc26207"/>
      <w:bookmarkStart w:id="145" w:name="_Toc98560353"/>
      <w:bookmarkStart w:id="146" w:name="_Toc31653"/>
      <w:bookmarkStart w:id="147" w:name="_Toc29251"/>
      <w:bookmarkStart w:id="148" w:name="_Toc123051453"/>
      <w:bookmarkStart w:id="149" w:name="_Toc6405"/>
      <w:bookmarkStart w:id="150" w:name="_Toc15143"/>
      <w:bookmarkStart w:id="151" w:name="_Toc3601"/>
      <w:bookmarkStart w:id="152" w:name="_Toc14835"/>
      <w:bookmarkStart w:id="153" w:name="_Toc123102454"/>
      <w:bookmarkStart w:id="154" w:name="_Toc9861281"/>
      <w:bookmarkStart w:id="155" w:name="CLAUSE_0d4f2983147443d996a7e6c0e3cc6b2d"/>
      <w:bookmarkEnd w:id="134"/>
      <w:r>
        <w:lastRenderedPageBreak/>
        <w:t xml:space="preserve"> </w:t>
      </w:r>
      <w:bookmarkStart w:id="156" w:name="CTS_0d4f2983147443d996a7e6c0e3cc6b2d"/>
      <w:bookmarkEnd w:id="156"/>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7"/>
    </w:p>
    <w:p w14:paraId="2477B306" w14:textId="77777777" w:rsidR="004A2831" w:rsidRDefault="004A2831">
      <w:pPr>
        <w:spacing w:line="360" w:lineRule="auto"/>
        <w:ind w:firstLineChars="200" w:firstLine="480"/>
        <w:rPr>
          <w:bCs/>
          <w:sz w:val="24"/>
        </w:rPr>
      </w:pPr>
    </w:p>
    <w:p w14:paraId="1F1BBA5C" w14:textId="77777777" w:rsidR="004A2831" w:rsidRDefault="00F31061">
      <w:pPr>
        <w:spacing w:line="360" w:lineRule="auto"/>
        <w:ind w:firstLineChars="200" w:firstLine="480"/>
        <w:rPr>
          <w:bCs/>
          <w:sz w:val="24"/>
        </w:rPr>
      </w:pPr>
      <w:r>
        <w:rPr>
          <w:bCs/>
          <w:sz w:val="24"/>
        </w:rPr>
        <w:t>一、基金</w:t>
      </w:r>
      <w:bookmarkEnd w:id="158"/>
      <w:r>
        <w:rPr>
          <w:bCs/>
          <w:sz w:val="24"/>
        </w:rPr>
        <w:t>管理人</w:t>
      </w:r>
      <w:bookmarkEnd w:id="159"/>
      <w:bookmarkEnd w:id="160"/>
      <w:bookmarkEnd w:id="161"/>
    </w:p>
    <w:p w14:paraId="05C91259" w14:textId="77777777" w:rsidR="004A2831" w:rsidRDefault="00F31061">
      <w:pPr>
        <w:spacing w:line="360" w:lineRule="auto"/>
        <w:ind w:firstLineChars="200" w:firstLine="480"/>
        <w:rPr>
          <w:bCs/>
          <w:sz w:val="24"/>
        </w:rPr>
      </w:pPr>
      <w:bookmarkStart w:id="162" w:name="_Toc15118235"/>
      <w:r>
        <w:rPr>
          <w:bCs/>
          <w:sz w:val="24"/>
        </w:rPr>
        <w:t>（一）</w:t>
      </w:r>
      <w:r>
        <w:rPr>
          <w:bCs/>
          <w:sz w:val="24"/>
        </w:rPr>
        <w:tab/>
      </w:r>
      <w:r>
        <w:rPr>
          <w:bCs/>
          <w:sz w:val="24"/>
        </w:rPr>
        <w:t>基金管理人简况</w:t>
      </w:r>
      <w:bookmarkEnd w:id="162"/>
    </w:p>
    <w:p w14:paraId="0DD19948" w14:textId="77777777" w:rsidR="004A2831" w:rsidRDefault="00F31061">
      <w:pPr>
        <w:spacing w:line="360" w:lineRule="auto"/>
        <w:ind w:firstLineChars="200" w:firstLine="480"/>
        <w:rPr>
          <w:bCs/>
          <w:sz w:val="24"/>
        </w:rPr>
      </w:pPr>
      <w:bookmarkStart w:id="163" w:name="_Toc15118236"/>
      <w:bookmarkStart w:id="164" w:name="_Toc15118237"/>
      <w:r>
        <w:rPr>
          <w:bCs/>
          <w:sz w:val="24"/>
        </w:rPr>
        <w:t>名称：</w:t>
      </w:r>
      <w:r>
        <w:rPr>
          <w:rFonts w:hint="eastAsia"/>
          <w:bCs/>
          <w:sz w:val="24"/>
        </w:rPr>
        <w:t>博时基金管理有限公司</w:t>
      </w:r>
    </w:p>
    <w:p w14:paraId="3CF2146E" w14:textId="77777777" w:rsidR="004A2831" w:rsidRDefault="00F31061">
      <w:pPr>
        <w:spacing w:line="360" w:lineRule="auto"/>
        <w:ind w:firstLineChars="200" w:firstLine="480"/>
        <w:rPr>
          <w:bCs/>
          <w:sz w:val="24"/>
        </w:rPr>
      </w:pPr>
      <w:r>
        <w:rPr>
          <w:bCs/>
          <w:sz w:val="24"/>
        </w:rPr>
        <w:t>住所：</w:t>
      </w:r>
      <w:r>
        <w:rPr>
          <w:rFonts w:hint="eastAsia"/>
          <w:bCs/>
          <w:sz w:val="24"/>
        </w:rPr>
        <w:t>深圳市福田区莲花街道福新社区益田路</w:t>
      </w:r>
      <w:r>
        <w:rPr>
          <w:rFonts w:hint="eastAsia"/>
          <w:bCs/>
          <w:sz w:val="24"/>
        </w:rPr>
        <w:t>5999</w:t>
      </w:r>
      <w:r>
        <w:rPr>
          <w:rFonts w:hint="eastAsia"/>
          <w:bCs/>
          <w:sz w:val="24"/>
        </w:rPr>
        <w:t>号基金大厦</w:t>
      </w:r>
      <w:r>
        <w:rPr>
          <w:rFonts w:hint="eastAsia"/>
          <w:bCs/>
          <w:sz w:val="24"/>
        </w:rPr>
        <w:t>21</w:t>
      </w:r>
      <w:r>
        <w:rPr>
          <w:rFonts w:hint="eastAsia"/>
          <w:bCs/>
          <w:sz w:val="24"/>
        </w:rPr>
        <w:t>层</w:t>
      </w:r>
    </w:p>
    <w:p w14:paraId="2E069F6C" w14:textId="75B48986" w:rsidR="004A2831" w:rsidRDefault="00F31061">
      <w:pPr>
        <w:spacing w:line="360" w:lineRule="auto"/>
        <w:ind w:firstLineChars="200" w:firstLine="480"/>
        <w:rPr>
          <w:bCs/>
          <w:sz w:val="24"/>
        </w:rPr>
      </w:pPr>
      <w:r>
        <w:rPr>
          <w:bCs/>
          <w:sz w:val="24"/>
        </w:rPr>
        <w:t>法定代表人：</w:t>
      </w:r>
      <w:r w:rsidR="008D21E3">
        <w:rPr>
          <w:rFonts w:hint="eastAsia"/>
          <w:bCs/>
          <w:sz w:val="24"/>
        </w:rPr>
        <w:t>江向阳</w:t>
      </w:r>
    </w:p>
    <w:p w14:paraId="4F1EB572" w14:textId="77777777" w:rsidR="004A2831" w:rsidRDefault="00F31061">
      <w:pPr>
        <w:spacing w:line="360" w:lineRule="auto"/>
        <w:ind w:firstLineChars="200" w:firstLine="480"/>
        <w:rPr>
          <w:bCs/>
          <w:sz w:val="24"/>
        </w:rPr>
      </w:pPr>
      <w:r>
        <w:rPr>
          <w:bCs/>
          <w:sz w:val="24"/>
        </w:rPr>
        <w:t>设立日期：</w:t>
      </w:r>
      <w:r>
        <w:rPr>
          <w:bCs/>
          <w:sz w:val="24"/>
        </w:rPr>
        <w:t xml:space="preserve"> </w:t>
      </w:r>
      <w:r>
        <w:rPr>
          <w:rFonts w:hint="eastAsia"/>
          <w:bCs/>
          <w:sz w:val="24"/>
        </w:rPr>
        <w:t>1998</w:t>
      </w:r>
      <w:r>
        <w:rPr>
          <w:rFonts w:hint="eastAsia"/>
          <w:bCs/>
          <w:sz w:val="24"/>
        </w:rPr>
        <w:t>年</w:t>
      </w:r>
      <w:r>
        <w:rPr>
          <w:rFonts w:hint="eastAsia"/>
          <w:bCs/>
          <w:sz w:val="24"/>
        </w:rPr>
        <w:t>7</w:t>
      </w:r>
      <w:r>
        <w:rPr>
          <w:rFonts w:hint="eastAsia"/>
          <w:bCs/>
          <w:sz w:val="24"/>
        </w:rPr>
        <w:t>月</w:t>
      </w:r>
      <w:r>
        <w:rPr>
          <w:rFonts w:hint="eastAsia"/>
          <w:bCs/>
          <w:sz w:val="24"/>
        </w:rPr>
        <w:t>13</w:t>
      </w:r>
      <w:r>
        <w:rPr>
          <w:rFonts w:hint="eastAsia"/>
          <w:bCs/>
          <w:sz w:val="24"/>
        </w:rPr>
        <w:t>日</w:t>
      </w:r>
    </w:p>
    <w:p w14:paraId="6823ADA1" w14:textId="77777777" w:rsidR="004A2831" w:rsidRDefault="00F31061">
      <w:pPr>
        <w:spacing w:line="360" w:lineRule="auto"/>
        <w:ind w:firstLineChars="200" w:firstLine="480"/>
        <w:rPr>
          <w:bCs/>
          <w:sz w:val="24"/>
        </w:rPr>
      </w:pPr>
      <w:r>
        <w:rPr>
          <w:bCs/>
          <w:sz w:val="24"/>
        </w:rPr>
        <w:t>批准设立机关及批准设立文号：</w:t>
      </w:r>
      <w:r>
        <w:rPr>
          <w:rFonts w:hint="eastAsia"/>
          <w:bCs/>
          <w:sz w:val="24"/>
        </w:rPr>
        <w:t>中国证监会</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26</w:t>
      </w:r>
      <w:r>
        <w:rPr>
          <w:rFonts w:hint="eastAsia"/>
          <w:bCs/>
          <w:sz w:val="24"/>
        </w:rPr>
        <w:t>号</w:t>
      </w:r>
    </w:p>
    <w:p w14:paraId="3BC8E3D0" w14:textId="77777777" w:rsidR="004A2831" w:rsidRDefault="00F31061">
      <w:pPr>
        <w:spacing w:line="360" w:lineRule="auto"/>
        <w:ind w:firstLineChars="200" w:firstLine="480"/>
        <w:rPr>
          <w:bCs/>
          <w:sz w:val="24"/>
        </w:rPr>
      </w:pPr>
      <w:r>
        <w:rPr>
          <w:bCs/>
          <w:sz w:val="24"/>
        </w:rPr>
        <w:t>组织形式：</w:t>
      </w:r>
      <w:r>
        <w:rPr>
          <w:rFonts w:hint="eastAsia"/>
          <w:bCs/>
          <w:sz w:val="24"/>
        </w:rPr>
        <w:t>有限责任公司</w:t>
      </w:r>
    </w:p>
    <w:p w14:paraId="24D872BD" w14:textId="77777777" w:rsidR="004A2831" w:rsidRDefault="00F31061">
      <w:pPr>
        <w:spacing w:line="360" w:lineRule="auto"/>
        <w:ind w:firstLineChars="200" w:firstLine="480"/>
        <w:rPr>
          <w:bCs/>
          <w:sz w:val="24"/>
        </w:rPr>
      </w:pPr>
      <w:r>
        <w:rPr>
          <w:bCs/>
          <w:sz w:val="24"/>
        </w:rPr>
        <w:t>注册资本：</w:t>
      </w:r>
      <w:r>
        <w:rPr>
          <w:bCs/>
          <w:sz w:val="24"/>
        </w:rPr>
        <w:t xml:space="preserve"> </w:t>
      </w:r>
      <w:r>
        <w:rPr>
          <w:rFonts w:hint="eastAsia"/>
          <w:bCs/>
          <w:sz w:val="24"/>
        </w:rPr>
        <w:t>2.5</w:t>
      </w:r>
      <w:r>
        <w:rPr>
          <w:rFonts w:hint="eastAsia"/>
          <w:bCs/>
          <w:sz w:val="24"/>
        </w:rPr>
        <w:t>亿元人民币</w:t>
      </w:r>
    </w:p>
    <w:p w14:paraId="1EB67DC6" w14:textId="77777777" w:rsidR="004A2831" w:rsidRDefault="00F31061">
      <w:pPr>
        <w:spacing w:line="360" w:lineRule="auto"/>
        <w:ind w:firstLineChars="200" w:firstLine="480"/>
        <w:rPr>
          <w:bCs/>
          <w:sz w:val="24"/>
        </w:rPr>
      </w:pPr>
      <w:r>
        <w:rPr>
          <w:bCs/>
          <w:sz w:val="24"/>
        </w:rPr>
        <w:t>存续期限：</w:t>
      </w:r>
      <w:r>
        <w:rPr>
          <w:bCs/>
          <w:sz w:val="24"/>
        </w:rPr>
        <w:t xml:space="preserve"> </w:t>
      </w:r>
      <w:r>
        <w:rPr>
          <w:rFonts w:hint="eastAsia"/>
          <w:bCs/>
          <w:sz w:val="24"/>
        </w:rPr>
        <w:t>持续经营</w:t>
      </w:r>
    </w:p>
    <w:p w14:paraId="5A03E8D9" w14:textId="77777777" w:rsidR="004A2831" w:rsidRDefault="00F31061">
      <w:pPr>
        <w:spacing w:line="360" w:lineRule="auto"/>
        <w:ind w:firstLineChars="200" w:firstLine="480"/>
        <w:rPr>
          <w:bCs/>
          <w:sz w:val="24"/>
        </w:rPr>
      </w:pPr>
      <w:r>
        <w:rPr>
          <w:bCs/>
          <w:sz w:val="24"/>
        </w:rPr>
        <w:t>联系电话：</w:t>
      </w:r>
      <w:r>
        <w:rPr>
          <w:rFonts w:hint="eastAsia"/>
          <w:bCs/>
          <w:sz w:val="24"/>
        </w:rPr>
        <w:t>0755-83169999</w:t>
      </w:r>
    </w:p>
    <w:bookmarkEnd w:id="163"/>
    <w:p w14:paraId="6308B774" w14:textId="77777777" w:rsidR="004A2831" w:rsidRDefault="00F31061">
      <w:pPr>
        <w:spacing w:line="360" w:lineRule="auto"/>
        <w:ind w:firstLineChars="200" w:firstLine="480"/>
        <w:rPr>
          <w:bCs/>
          <w:sz w:val="24"/>
        </w:rPr>
      </w:pPr>
      <w:r>
        <w:rPr>
          <w:bCs/>
          <w:sz w:val="24"/>
        </w:rPr>
        <w:t>（二）</w:t>
      </w:r>
      <w:r>
        <w:rPr>
          <w:bCs/>
          <w:sz w:val="24"/>
        </w:rPr>
        <w:tab/>
      </w:r>
      <w:r>
        <w:rPr>
          <w:bCs/>
          <w:sz w:val="24"/>
        </w:rPr>
        <w:t>基金管理人的权利与义务</w:t>
      </w:r>
      <w:bookmarkEnd w:id="164"/>
    </w:p>
    <w:p w14:paraId="6072C930" w14:textId="77777777" w:rsidR="004A2831" w:rsidRDefault="00F3106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E9D0D6E" w14:textId="77777777" w:rsidR="004A2831" w:rsidRDefault="00F3106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5A190A61" w14:textId="77777777" w:rsidR="004A2831" w:rsidRDefault="00F3106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DB007C7" w14:textId="77777777" w:rsidR="004A2831" w:rsidRDefault="00F3106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5271D48" w14:textId="77777777" w:rsidR="004A2831" w:rsidRDefault="00F31061">
      <w:pPr>
        <w:spacing w:line="360" w:lineRule="auto"/>
        <w:ind w:firstLineChars="200" w:firstLine="480"/>
        <w:rPr>
          <w:bCs/>
          <w:sz w:val="24"/>
        </w:rPr>
      </w:pPr>
      <w:r>
        <w:rPr>
          <w:bCs/>
          <w:sz w:val="24"/>
        </w:rPr>
        <w:t>（</w:t>
      </w:r>
      <w:r>
        <w:rPr>
          <w:bCs/>
          <w:sz w:val="24"/>
        </w:rPr>
        <w:t>4</w:t>
      </w:r>
      <w:r>
        <w:rPr>
          <w:bCs/>
          <w:sz w:val="24"/>
        </w:rPr>
        <w:t>）销售基金份额；</w:t>
      </w:r>
    </w:p>
    <w:p w14:paraId="389B31A4" w14:textId="77777777" w:rsidR="004A2831" w:rsidRDefault="00F31061">
      <w:pPr>
        <w:spacing w:line="360" w:lineRule="auto"/>
        <w:ind w:firstLineChars="200" w:firstLine="480"/>
        <w:rPr>
          <w:bCs/>
          <w:sz w:val="24"/>
        </w:rPr>
      </w:pPr>
      <w:r>
        <w:rPr>
          <w:bCs/>
          <w:sz w:val="24"/>
        </w:rPr>
        <w:t>（</w:t>
      </w:r>
      <w:r>
        <w:rPr>
          <w:bCs/>
          <w:sz w:val="24"/>
        </w:rPr>
        <w:t>5</w:t>
      </w:r>
      <w:r>
        <w:rPr>
          <w:bCs/>
          <w:sz w:val="24"/>
        </w:rPr>
        <w:t>）</w:t>
      </w:r>
      <w:bookmarkStart w:id="165" w:name="_Hlt88896155"/>
      <w:r>
        <w:rPr>
          <w:rFonts w:hint="eastAsia"/>
          <w:bCs/>
          <w:sz w:val="24"/>
        </w:rPr>
        <w:t>按照规定</w:t>
      </w:r>
      <w:r>
        <w:rPr>
          <w:bCs/>
          <w:sz w:val="24"/>
        </w:rPr>
        <w:t>召集</w:t>
      </w:r>
      <w:bookmarkEnd w:id="165"/>
      <w:r>
        <w:rPr>
          <w:bCs/>
          <w:sz w:val="24"/>
        </w:rPr>
        <w:t>基金份额持有人大会；</w:t>
      </w:r>
    </w:p>
    <w:p w14:paraId="34CC3C4B" w14:textId="77777777" w:rsidR="004A2831" w:rsidRDefault="00F3106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A31C950" w14:textId="77777777" w:rsidR="004A2831" w:rsidRDefault="00F3106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304C128" w14:textId="77777777" w:rsidR="004A2831" w:rsidRDefault="00F31061">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14:paraId="6872CCC2" w14:textId="77777777" w:rsidR="004A2831" w:rsidRDefault="00F31061">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7261549" w14:textId="77777777" w:rsidR="004A2831" w:rsidRDefault="00F3106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B0B3DBB" w14:textId="77777777" w:rsidR="004A2831" w:rsidRDefault="00F31061">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14:paraId="694BE8DA" w14:textId="77777777" w:rsidR="004A2831" w:rsidRDefault="00F3106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2030DCB2" w14:textId="77777777" w:rsidR="004A2831" w:rsidRDefault="00F3106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0D8F68EA" w14:textId="77777777" w:rsidR="004A2831" w:rsidRDefault="00F3106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51B8A117" w14:textId="77777777" w:rsidR="004A2831" w:rsidRDefault="00F31061">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p>
    <w:p w14:paraId="3308BF28" w14:textId="77777777" w:rsidR="004A2831" w:rsidRDefault="00F31061">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、定期定额投资</w:t>
      </w:r>
      <w:r>
        <w:rPr>
          <w:bCs/>
          <w:sz w:val="24"/>
        </w:rPr>
        <w:t>和</w:t>
      </w:r>
      <w:proofErr w:type="gramStart"/>
      <w:r>
        <w:rPr>
          <w:bCs/>
          <w:sz w:val="24"/>
        </w:rPr>
        <w:t>非交易</w:t>
      </w:r>
      <w:proofErr w:type="gramEnd"/>
      <w:r>
        <w:rPr>
          <w:bCs/>
          <w:sz w:val="24"/>
        </w:rPr>
        <w:t>过户</w:t>
      </w:r>
      <w:r>
        <w:rPr>
          <w:rFonts w:hint="eastAsia"/>
          <w:bCs/>
          <w:sz w:val="24"/>
        </w:rPr>
        <w:t>等</w:t>
      </w:r>
      <w:r>
        <w:rPr>
          <w:bCs/>
          <w:sz w:val="24"/>
        </w:rPr>
        <w:t>业务规则；</w:t>
      </w:r>
    </w:p>
    <w:p w14:paraId="719A262A" w14:textId="77777777" w:rsidR="004A2831" w:rsidRDefault="00F3106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1B701C8" w14:textId="77777777" w:rsidR="004A2831" w:rsidRDefault="00F3106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4CC3E7C" w14:textId="77777777" w:rsidR="004A2831" w:rsidRDefault="00F31061">
      <w:pPr>
        <w:spacing w:line="440" w:lineRule="atLeast"/>
        <w:ind w:firstLineChars="200" w:firstLine="480"/>
        <w:rPr>
          <w:bCs/>
          <w:sz w:val="24"/>
        </w:rPr>
      </w:pPr>
      <w:bookmarkStart w:id="166"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4A85D2F1" w14:textId="77777777" w:rsidR="004A2831" w:rsidRDefault="00F31061">
      <w:pPr>
        <w:spacing w:line="440" w:lineRule="atLeast"/>
        <w:ind w:firstLineChars="200" w:firstLine="480"/>
        <w:rPr>
          <w:bCs/>
          <w:sz w:val="24"/>
        </w:rPr>
      </w:pPr>
      <w:r>
        <w:rPr>
          <w:bCs/>
          <w:sz w:val="24"/>
        </w:rPr>
        <w:t>（</w:t>
      </w:r>
      <w:r>
        <w:rPr>
          <w:bCs/>
          <w:sz w:val="24"/>
        </w:rPr>
        <w:t>2</w:t>
      </w:r>
      <w:r>
        <w:rPr>
          <w:bCs/>
          <w:sz w:val="24"/>
        </w:rPr>
        <w:t>）办理基金备案手续；</w:t>
      </w:r>
    </w:p>
    <w:p w14:paraId="0AFA54BA" w14:textId="77777777" w:rsidR="004A2831" w:rsidRDefault="00F31061">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09109A2" w14:textId="77777777" w:rsidR="004A2831" w:rsidRDefault="00F31061">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72B702F" w14:textId="77777777" w:rsidR="004A2831" w:rsidRDefault="00F31061">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87B76DD" w14:textId="77777777" w:rsidR="004A2831" w:rsidRDefault="00F3106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7" w:name="_Hlt88897298"/>
      <w:bookmarkEnd w:id="167"/>
    </w:p>
    <w:p w14:paraId="338BFA8A" w14:textId="77777777" w:rsidR="004A2831" w:rsidRDefault="00F31061">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1C175C86" w14:textId="77777777" w:rsidR="004A2831" w:rsidRDefault="00F3106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474532BB" w14:textId="77777777" w:rsidR="004A2831" w:rsidRDefault="00F3106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4B816A9" w14:textId="77777777" w:rsidR="004A2831" w:rsidRDefault="00F31061">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、中期</w:t>
      </w:r>
      <w:r>
        <w:rPr>
          <w:rFonts w:hint="eastAsia"/>
          <w:bCs/>
          <w:sz w:val="24"/>
        </w:rPr>
        <w:t>报告</w:t>
      </w:r>
      <w:r>
        <w:rPr>
          <w:bCs/>
          <w:sz w:val="24"/>
        </w:rPr>
        <w:t>和年度报告；</w:t>
      </w:r>
    </w:p>
    <w:p w14:paraId="654A2C5B" w14:textId="77777777" w:rsidR="004A2831" w:rsidRDefault="00F3106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9948C87" w14:textId="77777777" w:rsidR="004A2831" w:rsidRDefault="00F3106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2DFFF59" w14:textId="77777777" w:rsidR="004A2831" w:rsidRDefault="00F3106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653A6D0" w14:textId="77777777" w:rsidR="004A2831" w:rsidRDefault="00F3106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2335D38" w14:textId="77777777" w:rsidR="004A2831" w:rsidRDefault="00F3106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78C0E26" w14:textId="77777777" w:rsidR="004A2831" w:rsidRDefault="00F3106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307BBB8" w14:textId="77777777" w:rsidR="004A2831" w:rsidRDefault="00F3106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B95BAE" w14:textId="77777777" w:rsidR="004A2831" w:rsidRDefault="00F3106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3FF1A3F" w14:textId="77777777" w:rsidR="004A2831" w:rsidRDefault="00F3106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C9EBC47" w14:textId="77777777" w:rsidR="004A2831" w:rsidRDefault="00F3106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0A9BE06" w14:textId="77777777" w:rsidR="004A2831" w:rsidRDefault="00F3106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w:t>
      </w:r>
      <w:r>
        <w:rPr>
          <w:bCs/>
          <w:sz w:val="24"/>
        </w:rPr>
        <w:lastRenderedPageBreak/>
        <w:t>托管人违反《基金合同》造成基金财产损失时，基金管理人应为基金份额持有人利益向基金托管人追偿；</w:t>
      </w:r>
    </w:p>
    <w:p w14:paraId="0AEB9193" w14:textId="77777777" w:rsidR="004A2831" w:rsidRDefault="00F3106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A3C5A05" w14:textId="77777777" w:rsidR="004A2831" w:rsidRDefault="00F3106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85637D6" w14:textId="77777777" w:rsidR="004A2831" w:rsidRDefault="00F3106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8" w:name="_Hlt88823209"/>
      <w:bookmarkEnd w:id="168"/>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EA8EFE9" w14:textId="77777777" w:rsidR="004A2831" w:rsidRDefault="00F3106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20893AA" w14:textId="77777777" w:rsidR="004A2831" w:rsidRDefault="00F31061">
      <w:pPr>
        <w:spacing w:line="360" w:lineRule="auto"/>
        <w:ind w:firstLineChars="200" w:firstLine="480"/>
        <w:rPr>
          <w:bCs/>
          <w:sz w:val="24"/>
        </w:rPr>
      </w:pPr>
      <w:r>
        <w:rPr>
          <w:bCs/>
          <w:sz w:val="24"/>
        </w:rPr>
        <w:t>（</w:t>
      </w:r>
      <w:r>
        <w:rPr>
          <w:bCs/>
          <w:sz w:val="24"/>
        </w:rPr>
        <w:t>26</w:t>
      </w:r>
      <w:r>
        <w:rPr>
          <w:bCs/>
          <w:sz w:val="24"/>
        </w:rPr>
        <w:t>）建立并保存基金份额持有人名册；</w:t>
      </w:r>
    </w:p>
    <w:p w14:paraId="3E15A851" w14:textId="77777777" w:rsidR="004A2831" w:rsidRDefault="00F3106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FE6F0CF" w14:textId="77777777" w:rsidR="004A2831" w:rsidRDefault="00F31061">
      <w:pPr>
        <w:spacing w:line="360" w:lineRule="auto"/>
        <w:ind w:firstLineChars="200" w:firstLine="480"/>
        <w:rPr>
          <w:bCs/>
          <w:sz w:val="24"/>
        </w:rPr>
      </w:pPr>
      <w:bookmarkStart w:id="169" w:name="_Toc57530240"/>
      <w:bookmarkStart w:id="170" w:name="_Toc15118238"/>
      <w:bookmarkStart w:id="171" w:name="_Toc79392581"/>
      <w:r>
        <w:rPr>
          <w:bCs/>
          <w:sz w:val="24"/>
        </w:rPr>
        <w:t>二、基金托管人</w:t>
      </w:r>
      <w:bookmarkEnd w:id="166"/>
      <w:bookmarkEnd w:id="169"/>
      <w:bookmarkEnd w:id="170"/>
      <w:bookmarkEnd w:id="171"/>
    </w:p>
    <w:p w14:paraId="39B116AE" w14:textId="77777777" w:rsidR="004A2831" w:rsidRDefault="00F31061">
      <w:pPr>
        <w:spacing w:line="360" w:lineRule="auto"/>
        <w:ind w:firstLineChars="200" w:firstLine="480"/>
        <w:rPr>
          <w:bCs/>
          <w:sz w:val="24"/>
        </w:rPr>
      </w:pPr>
      <w:bookmarkStart w:id="172" w:name="_Toc15118239"/>
      <w:r>
        <w:rPr>
          <w:bCs/>
          <w:sz w:val="24"/>
        </w:rPr>
        <w:t>（一）</w:t>
      </w:r>
      <w:r>
        <w:rPr>
          <w:bCs/>
          <w:sz w:val="24"/>
        </w:rPr>
        <w:tab/>
      </w:r>
      <w:r>
        <w:rPr>
          <w:bCs/>
          <w:sz w:val="24"/>
        </w:rPr>
        <w:t>基金托管人简况</w:t>
      </w:r>
      <w:bookmarkEnd w:id="172"/>
    </w:p>
    <w:p w14:paraId="59BFF71D" w14:textId="672FFC23" w:rsidR="004A2831" w:rsidRDefault="00F31061">
      <w:pPr>
        <w:spacing w:line="360" w:lineRule="auto"/>
        <w:ind w:firstLineChars="200" w:firstLine="480"/>
        <w:rPr>
          <w:bCs/>
          <w:sz w:val="24"/>
        </w:rPr>
      </w:pPr>
      <w:r>
        <w:rPr>
          <w:rFonts w:hint="eastAsia"/>
          <w:bCs/>
          <w:sz w:val="24"/>
        </w:rPr>
        <w:t>名称：</w:t>
      </w:r>
      <w:proofErr w:type="gramStart"/>
      <w:r w:rsidR="0022451C">
        <w:rPr>
          <w:rFonts w:hint="eastAsia"/>
          <w:bCs/>
          <w:sz w:val="24"/>
        </w:rPr>
        <w:t>浙商银行</w:t>
      </w:r>
      <w:proofErr w:type="gramEnd"/>
      <w:r w:rsidR="0022451C">
        <w:rPr>
          <w:rFonts w:hint="eastAsia"/>
          <w:bCs/>
          <w:sz w:val="24"/>
        </w:rPr>
        <w:t>股份有限公司</w:t>
      </w:r>
    </w:p>
    <w:p w14:paraId="3477EE93" w14:textId="6A3F8C65" w:rsidR="004A2831" w:rsidRDefault="00F31061">
      <w:pPr>
        <w:spacing w:line="360" w:lineRule="auto"/>
        <w:ind w:firstLineChars="200" w:firstLine="480"/>
        <w:rPr>
          <w:bCs/>
          <w:sz w:val="24"/>
        </w:rPr>
      </w:pPr>
      <w:r>
        <w:rPr>
          <w:rFonts w:hint="eastAsia"/>
          <w:bCs/>
          <w:sz w:val="24"/>
        </w:rPr>
        <w:t>住所：</w:t>
      </w:r>
      <w:r w:rsidR="00331A87" w:rsidRPr="00331A87">
        <w:rPr>
          <w:rFonts w:hint="eastAsia"/>
          <w:bCs/>
          <w:sz w:val="24"/>
        </w:rPr>
        <w:t>杭州市</w:t>
      </w:r>
      <w:proofErr w:type="gramStart"/>
      <w:r w:rsidR="00331A87" w:rsidRPr="00331A87">
        <w:rPr>
          <w:rFonts w:hint="eastAsia"/>
          <w:bCs/>
          <w:sz w:val="24"/>
        </w:rPr>
        <w:t>萧山区鸿宁</w:t>
      </w:r>
      <w:proofErr w:type="gramEnd"/>
      <w:r w:rsidR="00331A87" w:rsidRPr="00331A87">
        <w:rPr>
          <w:rFonts w:hint="eastAsia"/>
          <w:bCs/>
          <w:sz w:val="24"/>
        </w:rPr>
        <w:t>路</w:t>
      </w:r>
      <w:r w:rsidR="00331A87" w:rsidRPr="00331A87">
        <w:rPr>
          <w:rFonts w:hint="eastAsia"/>
          <w:bCs/>
          <w:sz w:val="24"/>
        </w:rPr>
        <w:t>1788</w:t>
      </w:r>
      <w:r w:rsidR="00331A87" w:rsidRPr="00331A87">
        <w:rPr>
          <w:rFonts w:hint="eastAsia"/>
          <w:bCs/>
          <w:sz w:val="24"/>
        </w:rPr>
        <w:t>号</w:t>
      </w:r>
    </w:p>
    <w:p w14:paraId="78084B79" w14:textId="3BAC8DBB" w:rsidR="004A2831" w:rsidRDefault="00F31061">
      <w:pPr>
        <w:spacing w:line="360" w:lineRule="auto"/>
        <w:ind w:firstLineChars="200" w:firstLine="480"/>
        <w:rPr>
          <w:bCs/>
          <w:sz w:val="24"/>
        </w:rPr>
      </w:pPr>
      <w:r>
        <w:rPr>
          <w:rFonts w:hint="eastAsia"/>
          <w:bCs/>
          <w:sz w:val="24"/>
        </w:rPr>
        <w:t>法定代表人：</w:t>
      </w:r>
      <w:r w:rsidR="00331A87" w:rsidRPr="00331A87">
        <w:rPr>
          <w:rFonts w:hint="eastAsia"/>
          <w:bCs/>
          <w:sz w:val="24"/>
        </w:rPr>
        <w:t>沈仁康</w:t>
      </w:r>
    </w:p>
    <w:p w14:paraId="71446B7F" w14:textId="31C88C12" w:rsidR="004A2831" w:rsidRDefault="00F31061">
      <w:pPr>
        <w:spacing w:line="360" w:lineRule="auto"/>
        <w:ind w:firstLineChars="200" w:firstLine="480"/>
        <w:rPr>
          <w:bCs/>
          <w:sz w:val="24"/>
        </w:rPr>
      </w:pPr>
      <w:r>
        <w:rPr>
          <w:rFonts w:hint="eastAsia"/>
          <w:bCs/>
          <w:sz w:val="24"/>
        </w:rPr>
        <w:t>成立时间：</w:t>
      </w:r>
      <w:r w:rsidR="00331A87" w:rsidRPr="00331A87">
        <w:rPr>
          <w:rFonts w:hint="eastAsia"/>
          <w:bCs/>
          <w:sz w:val="24"/>
        </w:rPr>
        <w:t>1993</w:t>
      </w:r>
      <w:r w:rsidR="00331A87" w:rsidRPr="00331A87">
        <w:rPr>
          <w:rFonts w:hint="eastAsia"/>
          <w:bCs/>
          <w:sz w:val="24"/>
        </w:rPr>
        <w:t>年</w:t>
      </w:r>
      <w:r w:rsidR="00331A87" w:rsidRPr="00331A87">
        <w:rPr>
          <w:rFonts w:hint="eastAsia"/>
          <w:bCs/>
          <w:sz w:val="24"/>
        </w:rPr>
        <w:t>4</w:t>
      </w:r>
      <w:r w:rsidR="00331A87" w:rsidRPr="00331A87">
        <w:rPr>
          <w:rFonts w:hint="eastAsia"/>
          <w:bCs/>
          <w:sz w:val="24"/>
        </w:rPr>
        <w:t>月</w:t>
      </w:r>
      <w:r w:rsidR="00331A87" w:rsidRPr="00331A87">
        <w:rPr>
          <w:rFonts w:hint="eastAsia"/>
          <w:bCs/>
          <w:sz w:val="24"/>
        </w:rPr>
        <w:t>16</w:t>
      </w:r>
      <w:r w:rsidR="00331A87" w:rsidRPr="00331A87">
        <w:rPr>
          <w:rFonts w:hint="eastAsia"/>
          <w:bCs/>
          <w:sz w:val="24"/>
        </w:rPr>
        <w:t>日</w:t>
      </w:r>
    </w:p>
    <w:p w14:paraId="68DCE1CB" w14:textId="602DCB6D" w:rsidR="004A2831" w:rsidRDefault="00F31061">
      <w:pPr>
        <w:spacing w:line="360" w:lineRule="auto"/>
        <w:ind w:firstLineChars="200" w:firstLine="480"/>
        <w:rPr>
          <w:bCs/>
          <w:sz w:val="24"/>
        </w:rPr>
      </w:pPr>
      <w:r>
        <w:rPr>
          <w:rFonts w:hint="eastAsia"/>
          <w:bCs/>
          <w:sz w:val="24"/>
        </w:rPr>
        <w:t>批准设立机关和批准设立文号：</w:t>
      </w:r>
      <w:r w:rsidR="00460CC8" w:rsidRPr="00460CC8">
        <w:rPr>
          <w:rFonts w:hint="eastAsia"/>
          <w:bCs/>
          <w:sz w:val="24"/>
        </w:rPr>
        <w:t>中国银行业监督管理委员会</w:t>
      </w:r>
      <w:proofErr w:type="gramStart"/>
      <w:r w:rsidR="00460CC8" w:rsidRPr="00460CC8">
        <w:rPr>
          <w:rFonts w:hint="eastAsia"/>
          <w:bCs/>
          <w:sz w:val="24"/>
        </w:rPr>
        <w:t>银监复〔</w:t>
      </w:r>
      <w:r w:rsidR="00460CC8" w:rsidRPr="00460CC8">
        <w:rPr>
          <w:rFonts w:hint="eastAsia"/>
          <w:bCs/>
          <w:sz w:val="24"/>
        </w:rPr>
        <w:t>2004</w:t>
      </w:r>
      <w:r w:rsidR="00460CC8" w:rsidRPr="00460CC8">
        <w:rPr>
          <w:rFonts w:hint="eastAsia"/>
          <w:bCs/>
          <w:sz w:val="24"/>
        </w:rPr>
        <w:t>〕</w:t>
      </w:r>
      <w:proofErr w:type="gramEnd"/>
      <w:r w:rsidR="00460CC8" w:rsidRPr="00460CC8">
        <w:rPr>
          <w:rFonts w:hint="eastAsia"/>
          <w:bCs/>
          <w:sz w:val="24"/>
        </w:rPr>
        <w:t>91</w:t>
      </w:r>
      <w:r w:rsidR="00460CC8" w:rsidRPr="00460CC8">
        <w:rPr>
          <w:rFonts w:hint="eastAsia"/>
          <w:bCs/>
          <w:sz w:val="24"/>
        </w:rPr>
        <w:t>号</w:t>
      </w:r>
    </w:p>
    <w:p w14:paraId="7CCF0FEB" w14:textId="57E20776" w:rsidR="004A2831" w:rsidRDefault="00F31061">
      <w:pPr>
        <w:spacing w:line="360" w:lineRule="auto"/>
        <w:ind w:firstLineChars="200" w:firstLine="480"/>
        <w:rPr>
          <w:bCs/>
          <w:sz w:val="24"/>
        </w:rPr>
      </w:pPr>
      <w:r>
        <w:rPr>
          <w:rFonts w:hint="eastAsia"/>
          <w:bCs/>
          <w:sz w:val="24"/>
        </w:rPr>
        <w:t>组织形式：股份有限公司</w:t>
      </w:r>
    </w:p>
    <w:p w14:paraId="2EA2AF25" w14:textId="1C502296" w:rsidR="004A2831" w:rsidRDefault="00F31061">
      <w:pPr>
        <w:spacing w:line="360" w:lineRule="auto"/>
        <w:ind w:firstLineChars="200" w:firstLine="480"/>
        <w:rPr>
          <w:bCs/>
          <w:sz w:val="24"/>
        </w:rPr>
      </w:pPr>
      <w:r>
        <w:rPr>
          <w:rFonts w:hint="eastAsia"/>
          <w:bCs/>
          <w:sz w:val="24"/>
        </w:rPr>
        <w:t>注册资本：</w:t>
      </w:r>
      <w:r w:rsidR="00331A87" w:rsidRPr="00331A87">
        <w:rPr>
          <w:rFonts w:hint="eastAsia"/>
          <w:bCs/>
          <w:sz w:val="24"/>
        </w:rPr>
        <w:t>人民币</w:t>
      </w:r>
      <w:r w:rsidR="00331A87" w:rsidRPr="00331A87">
        <w:rPr>
          <w:rFonts w:hint="eastAsia"/>
          <w:bCs/>
          <w:sz w:val="24"/>
        </w:rPr>
        <w:t>18,718,696,778</w:t>
      </w:r>
      <w:r w:rsidR="00331A87" w:rsidRPr="00331A87">
        <w:rPr>
          <w:rFonts w:hint="eastAsia"/>
          <w:bCs/>
          <w:sz w:val="24"/>
        </w:rPr>
        <w:t>元</w:t>
      </w:r>
    </w:p>
    <w:p w14:paraId="3225F330" w14:textId="77777777" w:rsidR="004A2831" w:rsidRDefault="00F31061">
      <w:pPr>
        <w:spacing w:line="360" w:lineRule="auto"/>
        <w:ind w:firstLineChars="200" w:firstLine="480"/>
        <w:rPr>
          <w:bCs/>
          <w:sz w:val="24"/>
        </w:rPr>
      </w:pPr>
      <w:r>
        <w:rPr>
          <w:rFonts w:hint="eastAsia"/>
          <w:bCs/>
          <w:sz w:val="24"/>
        </w:rPr>
        <w:t>存续期间：持续经营</w:t>
      </w:r>
    </w:p>
    <w:p w14:paraId="74EF3C9F" w14:textId="07E104C7" w:rsidR="004A2831" w:rsidRDefault="00F31061">
      <w:pPr>
        <w:spacing w:line="360" w:lineRule="auto"/>
        <w:ind w:firstLineChars="200" w:firstLine="480"/>
        <w:rPr>
          <w:bCs/>
          <w:sz w:val="24"/>
        </w:rPr>
      </w:pPr>
      <w:r>
        <w:rPr>
          <w:rFonts w:hint="eastAsia"/>
          <w:bCs/>
          <w:sz w:val="24"/>
        </w:rPr>
        <w:t>基金托管资格批文及文号：</w:t>
      </w:r>
      <w:r w:rsidR="006464DC" w:rsidRPr="006464DC">
        <w:rPr>
          <w:rFonts w:hint="eastAsia"/>
          <w:bCs/>
          <w:sz w:val="24"/>
        </w:rPr>
        <w:t>《关于核准浙商银行股份有限公司证券投资基金托管资格的批复》；证监许可〔</w:t>
      </w:r>
      <w:r w:rsidR="006464DC" w:rsidRPr="006464DC">
        <w:rPr>
          <w:rFonts w:hint="eastAsia"/>
          <w:bCs/>
          <w:sz w:val="24"/>
        </w:rPr>
        <w:t>2013</w:t>
      </w:r>
      <w:r w:rsidR="006464DC" w:rsidRPr="006464DC">
        <w:rPr>
          <w:rFonts w:hint="eastAsia"/>
          <w:bCs/>
          <w:sz w:val="24"/>
        </w:rPr>
        <w:t>〕</w:t>
      </w:r>
      <w:r w:rsidR="006464DC" w:rsidRPr="006464DC">
        <w:rPr>
          <w:rFonts w:hint="eastAsia"/>
          <w:bCs/>
          <w:sz w:val="24"/>
        </w:rPr>
        <w:t>1519</w:t>
      </w:r>
      <w:r w:rsidR="006464DC" w:rsidRPr="006464DC">
        <w:rPr>
          <w:rFonts w:hint="eastAsia"/>
          <w:bCs/>
          <w:sz w:val="24"/>
        </w:rPr>
        <w:t>号</w:t>
      </w:r>
    </w:p>
    <w:p w14:paraId="18F584D8" w14:textId="77777777" w:rsidR="004A2831" w:rsidRDefault="00F31061">
      <w:pPr>
        <w:spacing w:line="360" w:lineRule="auto"/>
        <w:ind w:firstLineChars="200" w:firstLine="480"/>
        <w:rPr>
          <w:bCs/>
          <w:sz w:val="24"/>
        </w:rPr>
      </w:pPr>
      <w:bookmarkStart w:id="173" w:name="_Toc15118240"/>
      <w:r>
        <w:rPr>
          <w:bCs/>
          <w:sz w:val="24"/>
        </w:rPr>
        <w:t>（二）</w:t>
      </w:r>
      <w:r>
        <w:rPr>
          <w:bCs/>
          <w:sz w:val="24"/>
        </w:rPr>
        <w:tab/>
      </w:r>
      <w:r>
        <w:rPr>
          <w:bCs/>
          <w:sz w:val="24"/>
        </w:rPr>
        <w:t>基金托管人的权利与义务</w:t>
      </w:r>
      <w:bookmarkEnd w:id="173"/>
    </w:p>
    <w:p w14:paraId="1DF6074C" w14:textId="77777777" w:rsidR="004A2831" w:rsidRDefault="00F3106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282A443" w14:textId="77777777" w:rsidR="004A2831" w:rsidRDefault="00F31061">
      <w:pPr>
        <w:spacing w:line="360" w:lineRule="auto"/>
        <w:ind w:firstLineChars="200" w:firstLine="480"/>
        <w:rPr>
          <w:bCs/>
          <w:sz w:val="24"/>
        </w:rPr>
      </w:pPr>
      <w:r>
        <w:rPr>
          <w:bCs/>
          <w:sz w:val="24"/>
        </w:rPr>
        <w:lastRenderedPageBreak/>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8E453E9" w14:textId="77777777" w:rsidR="004A2831" w:rsidRDefault="00F3106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A740CFB" w14:textId="77777777" w:rsidR="004A2831" w:rsidRDefault="00F3106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122C2E9" w14:textId="77777777" w:rsidR="004A2831" w:rsidRDefault="00F31061">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5D9C5AA8" w14:textId="77777777" w:rsidR="004A2831" w:rsidRDefault="00F3106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24EBC2B" w14:textId="77777777" w:rsidR="004A2831" w:rsidRDefault="00F3106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1958EFF" w14:textId="77777777" w:rsidR="004A2831" w:rsidRDefault="00F3106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519B8A27" w14:textId="77777777" w:rsidR="004A2831" w:rsidRDefault="00F3106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70FD8E0" w14:textId="77777777" w:rsidR="004A2831" w:rsidRDefault="00F3106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5FFF9FF" w14:textId="77777777" w:rsidR="004A2831" w:rsidRDefault="00F3106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8265F57" w14:textId="77777777" w:rsidR="004A2831" w:rsidRDefault="00F3106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244CD2" w14:textId="77777777" w:rsidR="004A2831" w:rsidRDefault="00F3106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2A3E150" w14:textId="77777777" w:rsidR="004A2831" w:rsidRDefault="00F3106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407AFC7" w14:textId="77777777" w:rsidR="004A2831" w:rsidRDefault="00F31061">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05EF268F" w14:textId="77777777" w:rsidR="004A2831" w:rsidRDefault="00F3106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2A6F771" w14:textId="77777777" w:rsidR="004A2831" w:rsidRDefault="00F31061">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1A6F8C6F" w14:textId="77777777" w:rsidR="004A2831" w:rsidRDefault="00F3106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46B44C2" w14:textId="77777777" w:rsidR="004A2831" w:rsidRDefault="00F3106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w:t>
      </w:r>
      <w:r>
        <w:rPr>
          <w:rFonts w:hint="eastAsia"/>
          <w:bCs/>
          <w:sz w:val="24"/>
        </w:rPr>
        <w:t>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239966C" w14:textId="77777777" w:rsidR="004A2831" w:rsidRDefault="00F3106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564CA62B" w14:textId="77777777" w:rsidR="004A2831" w:rsidRDefault="00F31061">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558F9FE7" w14:textId="77777777" w:rsidR="004A2831" w:rsidRDefault="00F3106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1F64A6C" w14:textId="77777777" w:rsidR="004A2831" w:rsidRDefault="00F3106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091BB1E" w14:textId="77777777" w:rsidR="004A2831" w:rsidRDefault="00F3106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1C45C58" w14:textId="77777777" w:rsidR="004A2831" w:rsidRDefault="00F3106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51782C4" w14:textId="77777777" w:rsidR="004A2831" w:rsidRDefault="00F3106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200A180" w14:textId="77777777" w:rsidR="004A2831" w:rsidRDefault="00F3106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D406E90" w14:textId="77777777" w:rsidR="004A2831" w:rsidRDefault="00F3106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BDE5397" w14:textId="77777777" w:rsidR="004A2831" w:rsidRDefault="00F3106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bCs/>
          <w:sz w:val="24"/>
        </w:rPr>
        <w:t>；</w:t>
      </w:r>
    </w:p>
    <w:p w14:paraId="1B39BA6C" w14:textId="77777777" w:rsidR="004A2831" w:rsidRDefault="00F3106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0B190BD" w14:textId="77777777" w:rsidR="004A2831" w:rsidRDefault="00F31061">
      <w:pPr>
        <w:spacing w:line="360" w:lineRule="auto"/>
        <w:ind w:firstLineChars="200" w:firstLine="480"/>
        <w:rPr>
          <w:bCs/>
          <w:sz w:val="24"/>
        </w:rPr>
      </w:pPr>
      <w:r>
        <w:rPr>
          <w:bCs/>
          <w:sz w:val="24"/>
        </w:rPr>
        <w:t>（</w:t>
      </w:r>
      <w:r>
        <w:rPr>
          <w:bCs/>
          <w:sz w:val="24"/>
        </w:rPr>
        <w:t>22</w:t>
      </w:r>
      <w:r>
        <w:rPr>
          <w:bCs/>
          <w:sz w:val="24"/>
        </w:rPr>
        <w:t>）</w:t>
      </w:r>
      <w:bookmarkStart w:id="175" w:name="_Toc523711670"/>
      <w:r>
        <w:rPr>
          <w:bCs/>
          <w:sz w:val="24"/>
        </w:rPr>
        <w:t>法律法规及中国证监会规定的和《基金合同》约定的其他义务。</w:t>
      </w:r>
    </w:p>
    <w:p w14:paraId="070A4B6D" w14:textId="77777777" w:rsidR="004A2831" w:rsidRDefault="00F31061">
      <w:pPr>
        <w:spacing w:line="360" w:lineRule="auto"/>
        <w:ind w:firstLineChars="200" w:firstLine="480"/>
        <w:rPr>
          <w:bCs/>
          <w:sz w:val="24"/>
        </w:rPr>
      </w:pPr>
      <w:bookmarkStart w:id="176" w:name="_Toc79392582"/>
      <w:bookmarkEnd w:id="175"/>
      <w:r>
        <w:rPr>
          <w:bCs/>
          <w:sz w:val="24"/>
        </w:rPr>
        <w:t>三、基金份额持有人</w:t>
      </w:r>
      <w:bookmarkEnd w:id="176"/>
    </w:p>
    <w:p w14:paraId="30FC40E2" w14:textId="77777777" w:rsidR="004A2831" w:rsidRDefault="00F31061">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7" w:name="_Hlt88899909"/>
      <w:bookmarkEnd w:id="177"/>
      <w:r>
        <w:rPr>
          <w:bCs/>
          <w:sz w:val="24"/>
        </w:rPr>
        <w:t>基金</w:t>
      </w:r>
      <w:proofErr w:type="gramEnd"/>
      <w:r>
        <w:rPr>
          <w:bCs/>
          <w:sz w:val="24"/>
        </w:rPr>
        <w:t>份额的行为即视为对《基金合同》的承认和接受，</w:t>
      </w:r>
      <w:r>
        <w:rPr>
          <w:bCs/>
          <w:sz w:val="24"/>
        </w:rPr>
        <w:lastRenderedPageBreak/>
        <w:t>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851DEFD" w14:textId="5E80E8E9" w:rsidR="004A2831" w:rsidRDefault="00F31061">
      <w:pPr>
        <w:spacing w:line="360" w:lineRule="auto"/>
        <w:ind w:firstLineChars="200" w:firstLine="480"/>
        <w:rPr>
          <w:bCs/>
          <w:sz w:val="24"/>
        </w:rPr>
      </w:pPr>
      <w:r>
        <w:rPr>
          <w:bCs/>
          <w:sz w:val="24"/>
        </w:rPr>
        <w:t>每份基金份额具有同等的合法权益。</w:t>
      </w:r>
    </w:p>
    <w:p w14:paraId="57E47549" w14:textId="77777777" w:rsidR="004A2831" w:rsidRDefault="00F3106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2746881" w14:textId="77777777" w:rsidR="004A2831" w:rsidRDefault="00F31061">
      <w:pPr>
        <w:spacing w:line="360" w:lineRule="auto"/>
        <w:ind w:firstLineChars="200" w:firstLine="480"/>
        <w:rPr>
          <w:bCs/>
          <w:sz w:val="24"/>
        </w:rPr>
      </w:pPr>
      <w:r>
        <w:rPr>
          <w:bCs/>
          <w:sz w:val="24"/>
        </w:rPr>
        <w:t>（</w:t>
      </w:r>
      <w:r>
        <w:rPr>
          <w:bCs/>
          <w:sz w:val="24"/>
        </w:rPr>
        <w:t>1</w:t>
      </w:r>
      <w:r>
        <w:rPr>
          <w:bCs/>
          <w:sz w:val="24"/>
        </w:rPr>
        <w:t>）分享基金财产收益；</w:t>
      </w:r>
    </w:p>
    <w:p w14:paraId="76DA07C8" w14:textId="77777777" w:rsidR="004A2831" w:rsidRDefault="00F31061">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8" w:name="_Hlt88825574"/>
      <w:bookmarkEnd w:id="178"/>
    </w:p>
    <w:p w14:paraId="25698BA7" w14:textId="77777777" w:rsidR="004A2831" w:rsidRDefault="00F31061">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D1F5338" w14:textId="77777777" w:rsidR="004A2831" w:rsidRDefault="00F31061">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5C8651C" w14:textId="77777777" w:rsidR="004A2831" w:rsidRDefault="00F3106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3DBADE0" w14:textId="77777777" w:rsidR="004A2831" w:rsidRDefault="00F3106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DAA47E2" w14:textId="77777777" w:rsidR="004A2831" w:rsidRDefault="00F31061">
      <w:pPr>
        <w:spacing w:line="360" w:lineRule="auto"/>
        <w:ind w:firstLineChars="200" w:firstLine="480"/>
        <w:rPr>
          <w:bCs/>
          <w:sz w:val="24"/>
        </w:rPr>
      </w:pPr>
      <w:r>
        <w:rPr>
          <w:bCs/>
          <w:sz w:val="24"/>
        </w:rPr>
        <w:t>（</w:t>
      </w:r>
      <w:r>
        <w:rPr>
          <w:bCs/>
          <w:sz w:val="24"/>
        </w:rPr>
        <w:t>7</w:t>
      </w:r>
      <w:r>
        <w:rPr>
          <w:bCs/>
          <w:sz w:val="24"/>
        </w:rPr>
        <w:t>）监督基金管理人的投资运作；</w:t>
      </w:r>
    </w:p>
    <w:p w14:paraId="68949D50" w14:textId="77777777" w:rsidR="004A2831" w:rsidRDefault="00F3106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863FBB4" w14:textId="77777777" w:rsidR="004A2831" w:rsidRDefault="00F31061">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1EBBE29D" w14:textId="77777777" w:rsidR="004A2831" w:rsidRDefault="00F3106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8F159AF" w14:textId="77777777" w:rsidR="004A2831" w:rsidRDefault="00F3106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E0A4E56" w14:textId="77777777" w:rsidR="004A2831" w:rsidRDefault="00F31061">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C6C292F" w14:textId="77777777" w:rsidR="004A2831" w:rsidRDefault="00F3106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C74D826" w14:textId="77777777" w:rsidR="004A2831" w:rsidRDefault="00F31061">
      <w:pPr>
        <w:spacing w:line="360" w:lineRule="auto"/>
        <w:ind w:firstLineChars="200" w:firstLine="480"/>
        <w:rPr>
          <w:bCs/>
          <w:sz w:val="24"/>
        </w:rPr>
      </w:pPr>
      <w:r>
        <w:rPr>
          <w:bCs/>
          <w:sz w:val="24"/>
        </w:rPr>
        <w:t>（</w:t>
      </w:r>
      <w:r>
        <w:rPr>
          <w:bCs/>
          <w:sz w:val="24"/>
        </w:rPr>
        <w:t>4</w:t>
      </w:r>
      <w:r>
        <w:rPr>
          <w:bCs/>
          <w:sz w:val="24"/>
        </w:rPr>
        <w:t>）交纳基金认购、申购款项及法律法规和《基金合同》所规定的费用；</w:t>
      </w:r>
    </w:p>
    <w:p w14:paraId="09950F30" w14:textId="77777777" w:rsidR="004A2831" w:rsidRDefault="00F3106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6744EB3" w14:textId="77777777" w:rsidR="004A2831" w:rsidRDefault="00F3106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6FBED97" w14:textId="77777777" w:rsidR="004A2831" w:rsidRDefault="00F3106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29D6750D" w14:textId="77777777" w:rsidR="004A2831" w:rsidRDefault="00F31061">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06376B1A" w14:textId="77777777" w:rsidR="004A2831" w:rsidRDefault="00F31061">
      <w:pPr>
        <w:spacing w:line="360" w:lineRule="auto"/>
        <w:ind w:firstLineChars="200" w:firstLine="480"/>
        <w:rPr>
          <w:bCs/>
          <w:sz w:val="24"/>
        </w:rPr>
        <w:sectPr w:rsidR="004A2831">
          <w:footerReference w:type="default" r:id="rId20"/>
          <w:pgSz w:w="12240" w:h="15840"/>
          <w:pgMar w:top="1440" w:right="1800" w:bottom="1440" w:left="1800" w:header="720" w:footer="720" w:gutter="0"/>
          <w:pgNumType w:start="1"/>
          <w:cols w:space="720"/>
        </w:sect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17148410" w14:textId="77777777" w:rsidR="004A2831" w:rsidRDefault="00F31061">
      <w:pPr>
        <w:pStyle w:val="1"/>
        <w:spacing w:before="0" w:after="0"/>
        <w:jc w:val="center"/>
        <w:rPr>
          <w:rFonts w:ascii="Times New Roman"/>
          <w:color w:val="auto"/>
          <w:sz w:val="30"/>
        </w:rPr>
      </w:pPr>
      <w:bookmarkStart w:id="179" w:name="_Toc9861282"/>
      <w:bookmarkStart w:id="180" w:name="_Toc11030"/>
      <w:bookmarkStart w:id="181" w:name="_Toc3771"/>
      <w:bookmarkStart w:id="182" w:name="_Toc9706"/>
      <w:bookmarkStart w:id="183" w:name="_Toc25783"/>
      <w:bookmarkStart w:id="184" w:name="_Toc18567"/>
      <w:bookmarkStart w:id="185" w:name="_Toc79392583"/>
      <w:bookmarkStart w:id="186" w:name="_Toc141703888"/>
      <w:bookmarkStart w:id="187" w:name="_Toc123051454"/>
      <w:bookmarkStart w:id="188" w:name="_Toc3321"/>
      <w:bookmarkStart w:id="189" w:name="_Toc123112236"/>
      <w:bookmarkStart w:id="190" w:name="_Toc10650"/>
      <w:bookmarkStart w:id="191" w:name="_Toc98560354"/>
      <w:bookmarkStart w:id="192" w:name="_Toc139991738"/>
      <w:bookmarkStart w:id="193" w:name="_Toc4559"/>
      <w:bookmarkStart w:id="194" w:name="_Toc7058"/>
      <w:bookmarkStart w:id="195" w:name="_Toc6447"/>
      <w:bookmarkStart w:id="196" w:name="_Toc123102455"/>
      <w:bookmarkStart w:id="197" w:name="CLAUSE_8360b57b21234de5b3a4f67580104c9e"/>
      <w:bookmarkEnd w:id="155"/>
      <w:r>
        <w:lastRenderedPageBreak/>
        <w:t xml:space="preserve"> </w:t>
      </w:r>
      <w:bookmarkStart w:id="198" w:name="CTS_8360b57b21234de5b3a4f67580104c9e"/>
      <w:bookmarkEnd w:id="198"/>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91B1576" w14:textId="77777777" w:rsidR="004A2831" w:rsidRDefault="004A2831">
      <w:pPr>
        <w:tabs>
          <w:tab w:val="left" w:pos="1080"/>
        </w:tabs>
        <w:spacing w:line="360" w:lineRule="auto"/>
        <w:ind w:leftChars="199" w:left="1076" w:hangingChars="274" w:hanging="658"/>
        <w:rPr>
          <w:bCs/>
          <w:sz w:val="24"/>
        </w:rPr>
      </w:pPr>
    </w:p>
    <w:p w14:paraId="6F12F375" w14:textId="77777777" w:rsidR="004A2831" w:rsidRDefault="00F3106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w:t>
      </w:r>
      <w:r>
        <w:rPr>
          <w:rFonts w:hint="eastAsia"/>
          <w:bCs/>
          <w:sz w:val="24"/>
        </w:rPr>
        <w:t>同一类别</w:t>
      </w:r>
      <w:r>
        <w:rPr>
          <w:bCs/>
          <w:sz w:val="24"/>
        </w:rPr>
        <w:t>每一基金份额拥有平等的投票权。</w:t>
      </w:r>
    </w:p>
    <w:p w14:paraId="4512B40F" w14:textId="77777777" w:rsidR="004A2831" w:rsidRDefault="00F31061">
      <w:pPr>
        <w:spacing w:line="360" w:lineRule="auto"/>
        <w:ind w:firstLineChars="200" w:firstLine="480"/>
        <w:rPr>
          <w:bCs/>
          <w:sz w:val="24"/>
        </w:rPr>
      </w:pPr>
      <w:r>
        <w:rPr>
          <w:rFonts w:hint="eastAsia"/>
          <w:bCs/>
          <w:sz w:val="24"/>
        </w:rPr>
        <w:t>本基金份额持有人大会不设日常机构。</w:t>
      </w:r>
    </w:p>
    <w:p w14:paraId="7992744B" w14:textId="77777777" w:rsidR="004A2831" w:rsidRDefault="00F31061">
      <w:pPr>
        <w:spacing w:line="360" w:lineRule="auto"/>
        <w:ind w:firstLineChars="200" w:firstLine="480"/>
        <w:rPr>
          <w:bCs/>
          <w:sz w:val="24"/>
        </w:rPr>
      </w:pPr>
      <w:bookmarkStart w:id="199" w:name="_Toc79392584"/>
      <w:bookmarkStart w:id="200" w:name="_Toc57530243"/>
      <w:bookmarkStart w:id="201" w:name="_Toc15641220"/>
      <w:r>
        <w:rPr>
          <w:bCs/>
          <w:sz w:val="24"/>
        </w:rPr>
        <w:t>一、召开事由</w:t>
      </w:r>
      <w:bookmarkEnd w:id="199"/>
      <w:bookmarkEnd w:id="200"/>
      <w:bookmarkEnd w:id="201"/>
    </w:p>
    <w:p w14:paraId="02846114" w14:textId="77777777" w:rsidR="004A2831" w:rsidRDefault="00F31061">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2B8CEB3F" w14:textId="77777777" w:rsidR="004A2831" w:rsidRDefault="00F31061">
      <w:pPr>
        <w:spacing w:line="440" w:lineRule="atLeast"/>
        <w:ind w:firstLineChars="200" w:firstLine="480"/>
        <w:rPr>
          <w:bCs/>
          <w:sz w:val="24"/>
        </w:rPr>
      </w:pPr>
      <w:r>
        <w:rPr>
          <w:bCs/>
          <w:sz w:val="24"/>
        </w:rPr>
        <w:t>（</w:t>
      </w:r>
      <w:r>
        <w:rPr>
          <w:bCs/>
          <w:sz w:val="24"/>
        </w:rPr>
        <w:t>1</w:t>
      </w:r>
      <w:r>
        <w:rPr>
          <w:bCs/>
          <w:sz w:val="24"/>
        </w:rPr>
        <w:t>）终止《基金合同》；</w:t>
      </w:r>
    </w:p>
    <w:p w14:paraId="5829A575" w14:textId="77777777" w:rsidR="004A2831" w:rsidRDefault="00F31061">
      <w:pPr>
        <w:spacing w:line="440" w:lineRule="atLeast"/>
        <w:ind w:firstLineChars="200" w:firstLine="480"/>
        <w:rPr>
          <w:bCs/>
          <w:sz w:val="24"/>
        </w:rPr>
      </w:pPr>
      <w:r>
        <w:rPr>
          <w:bCs/>
          <w:sz w:val="24"/>
        </w:rPr>
        <w:t>（</w:t>
      </w:r>
      <w:r>
        <w:rPr>
          <w:bCs/>
          <w:sz w:val="24"/>
        </w:rPr>
        <w:t>2</w:t>
      </w:r>
      <w:r>
        <w:rPr>
          <w:bCs/>
          <w:sz w:val="24"/>
        </w:rPr>
        <w:t>）更换基金管理人；</w:t>
      </w:r>
    </w:p>
    <w:p w14:paraId="50BD549E" w14:textId="77777777" w:rsidR="004A2831" w:rsidRDefault="00F31061">
      <w:pPr>
        <w:spacing w:line="440" w:lineRule="atLeast"/>
        <w:ind w:firstLineChars="200" w:firstLine="480"/>
        <w:rPr>
          <w:bCs/>
          <w:sz w:val="24"/>
        </w:rPr>
      </w:pPr>
      <w:r>
        <w:rPr>
          <w:bCs/>
          <w:sz w:val="24"/>
        </w:rPr>
        <w:t>（</w:t>
      </w:r>
      <w:r>
        <w:rPr>
          <w:bCs/>
          <w:sz w:val="24"/>
        </w:rPr>
        <w:t>3</w:t>
      </w:r>
      <w:r>
        <w:rPr>
          <w:bCs/>
          <w:sz w:val="24"/>
        </w:rPr>
        <w:t>）更换基金托管人；</w:t>
      </w:r>
    </w:p>
    <w:p w14:paraId="0A640672" w14:textId="77777777" w:rsidR="004A2831" w:rsidRDefault="00F31061">
      <w:pPr>
        <w:spacing w:line="440" w:lineRule="atLeast"/>
        <w:ind w:firstLineChars="200" w:firstLine="480"/>
        <w:rPr>
          <w:bCs/>
          <w:sz w:val="24"/>
        </w:rPr>
      </w:pPr>
      <w:r>
        <w:rPr>
          <w:bCs/>
          <w:sz w:val="24"/>
        </w:rPr>
        <w:t>（</w:t>
      </w:r>
      <w:r>
        <w:rPr>
          <w:bCs/>
          <w:sz w:val="24"/>
        </w:rPr>
        <w:t>4</w:t>
      </w:r>
      <w:r>
        <w:rPr>
          <w:bCs/>
          <w:sz w:val="24"/>
        </w:rPr>
        <w:t>）转换基金运作方式；</w:t>
      </w:r>
    </w:p>
    <w:p w14:paraId="3A57FD1C" w14:textId="2BD6DA92" w:rsidR="004A2831" w:rsidRDefault="00F31061">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5C95EFC4" w14:textId="77777777" w:rsidR="004A2831" w:rsidRDefault="00F31061">
      <w:pPr>
        <w:spacing w:line="440" w:lineRule="atLeast"/>
        <w:ind w:firstLineChars="200" w:firstLine="480"/>
        <w:rPr>
          <w:bCs/>
          <w:sz w:val="24"/>
        </w:rPr>
      </w:pPr>
      <w:r>
        <w:rPr>
          <w:bCs/>
          <w:sz w:val="24"/>
        </w:rPr>
        <w:t>（</w:t>
      </w:r>
      <w:r>
        <w:rPr>
          <w:bCs/>
          <w:sz w:val="24"/>
        </w:rPr>
        <w:t>6</w:t>
      </w:r>
      <w:r>
        <w:rPr>
          <w:bCs/>
          <w:sz w:val="24"/>
        </w:rPr>
        <w:t>）变更基金类别；</w:t>
      </w:r>
    </w:p>
    <w:p w14:paraId="7F1C0ED0" w14:textId="77777777" w:rsidR="004A2831" w:rsidRDefault="00F31061">
      <w:pPr>
        <w:spacing w:line="440" w:lineRule="atLeast"/>
        <w:ind w:firstLineChars="200" w:firstLine="480"/>
        <w:rPr>
          <w:bCs/>
          <w:sz w:val="24"/>
        </w:rPr>
      </w:pPr>
      <w:r>
        <w:rPr>
          <w:bCs/>
          <w:sz w:val="24"/>
        </w:rPr>
        <w:t>（</w:t>
      </w:r>
      <w:r>
        <w:rPr>
          <w:bCs/>
          <w:sz w:val="24"/>
        </w:rPr>
        <w:t>7</w:t>
      </w:r>
      <w:r>
        <w:rPr>
          <w:bCs/>
          <w:sz w:val="24"/>
        </w:rPr>
        <w:t>）本基金与其他基金的合并；</w:t>
      </w:r>
    </w:p>
    <w:p w14:paraId="72712EE1" w14:textId="77777777" w:rsidR="004A2831" w:rsidRDefault="00F31061">
      <w:pPr>
        <w:spacing w:line="440" w:lineRule="atLeast"/>
        <w:ind w:firstLineChars="200" w:firstLine="480"/>
        <w:rPr>
          <w:bCs/>
          <w:sz w:val="24"/>
        </w:rPr>
      </w:pPr>
      <w:r>
        <w:rPr>
          <w:bCs/>
          <w:sz w:val="24"/>
        </w:rPr>
        <w:t>（</w:t>
      </w:r>
      <w:r>
        <w:rPr>
          <w:bCs/>
          <w:sz w:val="24"/>
        </w:rPr>
        <w:t>8</w:t>
      </w:r>
      <w:r>
        <w:rPr>
          <w:bCs/>
          <w:sz w:val="24"/>
        </w:rPr>
        <w:t>）变更基金投资目标、范围或策略；</w:t>
      </w:r>
    </w:p>
    <w:p w14:paraId="7B206E89" w14:textId="77777777" w:rsidR="004A2831" w:rsidRDefault="00F31061">
      <w:pPr>
        <w:spacing w:line="440" w:lineRule="atLeast"/>
        <w:ind w:firstLineChars="200" w:firstLine="480"/>
        <w:rPr>
          <w:bCs/>
          <w:sz w:val="24"/>
        </w:rPr>
      </w:pPr>
      <w:r>
        <w:rPr>
          <w:bCs/>
          <w:sz w:val="24"/>
        </w:rPr>
        <w:t>（</w:t>
      </w:r>
      <w:r>
        <w:rPr>
          <w:bCs/>
          <w:sz w:val="24"/>
        </w:rPr>
        <w:t>9</w:t>
      </w:r>
      <w:r>
        <w:rPr>
          <w:bCs/>
          <w:sz w:val="24"/>
        </w:rPr>
        <w:t>）变更基金份额持有人大会程序；</w:t>
      </w:r>
    </w:p>
    <w:p w14:paraId="263D8744" w14:textId="77777777" w:rsidR="004A2831" w:rsidRDefault="00F3106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17AFB2B" w14:textId="77777777" w:rsidR="004A2831" w:rsidRDefault="00F31061">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60274B2" w14:textId="77777777" w:rsidR="004A2831" w:rsidRDefault="00F31061">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7437C80" w14:textId="77777777" w:rsidR="004A2831" w:rsidRDefault="00F31061">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30BF7F0" w14:textId="77777777" w:rsidR="004A2831" w:rsidRDefault="00F31061">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5D33B04A" w14:textId="77777777" w:rsidR="004A2831" w:rsidRDefault="00F31061">
      <w:pPr>
        <w:spacing w:line="360" w:lineRule="auto"/>
        <w:ind w:firstLineChars="200" w:firstLine="480"/>
        <w:rPr>
          <w:bCs/>
          <w:sz w:val="24"/>
        </w:rPr>
      </w:pPr>
      <w:r>
        <w:rPr>
          <w:bCs/>
          <w:sz w:val="24"/>
        </w:rPr>
        <w:lastRenderedPageBreak/>
        <w:t>（</w:t>
      </w:r>
      <w:r>
        <w:rPr>
          <w:bCs/>
          <w:sz w:val="24"/>
        </w:rPr>
        <w:t>1</w:t>
      </w:r>
      <w:r>
        <w:rPr>
          <w:bCs/>
          <w:sz w:val="24"/>
        </w:rPr>
        <w:t>）法律法规要求增加的基金费用的收取；</w:t>
      </w:r>
    </w:p>
    <w:p w14:paraId="22FEFBA0" w14:textId="7473F4CB" w:rsidR="004A2831" w:rsidRDefault="00F31061">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w:t>
      </w:r>
      <w:r>
        <w:rPr>
          <w:rFonts w:hint="eastAsia"/>
          <w:bCs/>
          <w:sz w:val="24"/>
        </w:rPr>
        <w:t>或变更收费方式，调整基金份额类别设置、对基金份额分类办法及规则进行调整</w:t>
      </w:r>
      <w:r>
        <w:rPr>
          <w:bCs/>
          <w:sz w:val="24"/>
        </w:rPr>
        <w:t>；</w:t>
      </w:r>
    </w:p>
    <w:p w14:paraId="2B07DC74" w14:textId="77777777" w:rsidR="004A2831" w:rsidRDefault="00F31061">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67A111E0" w14:textId="77777777" w:rsidR="004A2831" w:rsidRDefault="00F31061">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2937A002" w14:textId="77777777" w:rsidR="004A2831" w:rsidRDefault="00F3106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）基金管理人、登记机构、基金销售机构调整有关认购、申购、赎回、转换、基金交易、</w:t>
      </w:r>
      <w:proofErr w:type="gramStart"/>
      <w:r>
        <w:rPr>
          <w:rFonts w:hint="eastAsia"/>
          <w:bCs/>
          <w:sz w:val="24"/>
        </w:rPr>
        <w:t>非交易</w:t>
      </w:r>
      <w:proofErr w:type="gramEnd"/>
      <w:r>
        <w:rPr>
          <w:rFonts w:hint="eastAsia"/>
          <w:bCs/>
          <w:sz w:val="24"/>
        </w:rPr>
        <w:t>过户、转托管等业务规则；</w:t>
      </w:r>
    </w:p>
    <w:p w14:paraId="56023A34" w14:textId="77777777" w:rsidR="004A2831" w:rsidRDefault="00F3106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）履行相关程序后，基金推出新业务或服务；</w:t>
      </w:r>
    </w:p>
    <w:p w14:paraId="2E7FAFB0" w14:textId="77777777" w:rsidR="004A2831" w:rsidRDefault="00F31061">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7383C1C2" w14:textId="77777777" w:rsidR="004A2831" w:rsidRDefault="00F31061">
      <w:pPr>
        <w:spacing w:line="360" w:lineRule="auto"/>
        <w:ind w:firstLineChars="200" w:firstLine="480"/>
        <w:rPr>
          <w:bCs/>
          <w:sz w:val="24"/>
        </w:rPr>
      </w:pPr>
      <w:bookmarkStart w:id="202" w:name="_Toc57530244"/>
      <w:bookmarkStart w:id="203" w:name="_Toc15641221"/>
      <w:bookmarkStart w:id="204" w:name="_Toc79392585"/>
      <w:r>
        <w:rPr>
          <w:bCs/>
          <w:sz w:val="24"/>
        </w:rPr>
        <w:t>二、会议召集人及召集方式</w:t>
      </w:r>
      <w:bookmarkEnd w:id="202"/>
      <w:bookmarkEnd w:id="203"/>
      <w:bookmarkEnd w:id="204"/>
    </w:p>
    <w:p w14:paraId="20AD32FA" w14:textId="77777777" w:rsidR="004A2831" w:rsidRDefault="00F31061">
      <w:pPr>
        <w:spacing w:line="360" w:lineRule="auto"/>
        <w:ind w:firstLineChars="200" w:firstLine="480"/>
        <w:rPr>
          <w:bCs/>
          <w:sz w:val="24"/>
        </w:rPr>
      </w:pPr>
      <w:bookmarkStart w:id="205" w:name="_Toc57530245"/>
      <w:bookmarkStart w:id="206" w:name="_Toc15641222"/>
      <w:r>
        <w:rPr>
          <w:bCs/>
          <w:sz w:val="24"/>
        </w:rPr>
        <w:t>1</w:t>
      </w:r>
      <w:r>
        <w:rPr>
          <w:bCs/>
          <w:sz w:val="24"/>
        </w:rPr>
        <w:t>、除法律法规规定或《基金合同》另有约定外，基金份额持有人大会由基金管理人召集</w:t>
      </w:r>
      <w:r>
        <w:rPr>
          <w:rFonts w:hint="eastAsia"/>
          <w:bCs/>
          <w:sz w:val="24"/>
        </w:rPr>
        <w:t>。</w:t>
      </w:r>
    </w:p>
    <w:p w14:paraId="2F897245" w14:textId="77777777" w:rsidR="004A2831" w:rsidRDefault="00F31061">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6F1858D" w14:textId="77777777" w:rsidR="004A2831" w:rsidRDefault="00F3106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3A9D4CD0" w14:textId="77777777" w:rsidR="004A2831" w:rsidRDefault="00F3106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w:t>
      </w:r>
      <w:r>
        <w:rPr>
          <w:bCs/>
          <w:sz w:val="24"/>
        </w:rPr>
        <w:lastRenderedPageBreak/>
        <w:t>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3F989231" w14:textId="77777777" w:rsidR="004A2831" w:rsidRDefault="00F3106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B2D3857" w14:textId="77777777" w:rsidR="004A2831" w:rsidRDefault="00F3106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0D759F0" w14:textId="77777777" w:rsidR="004A2831" w:rsidRDefault="00F31061">
      <w:pPr>
        <w:spacing w:line="360" w:lineRule="auto"/>
        <w:ind w:firstLineChars="200" w:firstLine="480"/>
        <w:rPr>
          <w:bCs/>
          <w:sz w:val="24"/>
        </w:rPr>
      </w:pPr>
      <w:bookmarkStart w:id="207" w:name="_Toc79392586"/>
      <w:r>
        <w:rPr>
          <w:bCs/>
          <w:sz w:val="24"/>
        </w:rPr>
        <w:t>三、召开基金份额持有人大会的通知时间、通知内容、通知方式</w:t>
      </w:r>
      <w:bookmarkEnd w:id="205"/>
      <w:bookmarkEnd w:id="206"/>
      <w:bookmarkEnd w:id="207"/>
    </w:p>
    <w:p w14:paraId="10A24174" w14:textId="12740957" w:rsidR="004A2831" w:rsidRDefault="00F3106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F6100">
        <w:rPr>
          <w:bCs/>
          <w:sz w:val="24"/>
        </w:rPr>
        <w:t>规定媒介</w:t>
      </w:r>
      <w:r>
        <w:rPr>
          <w:bCs/>
          <w:sz w:val="24"/>
        </w:rPr>
        <w:t>公告。基金份额持有人大会通知应至少载明以下内容：</w:t>
      </w:r>
    </w:p>
    <w:p w14:paraId="3BB5BCF5" w14:textId="77777777" w:rsidR="004A2831" w:rsidRDefault="00F31061">
      <w:pPr>
        <w:spacing w:line="360" w:lineRule="auto"/>
        <w:ind w:firstLineChars="200" w:firstLine="480"/>
        <w:rPr>
          <w:bCs/>
          <w:sz w:val="24"/>
        </w:rPr>
      </w:pPr>
      <w:r>
        <w:rPr>
          <w:bCs/>
          <w:sz w:val="24"/>
        </w:rPr>
        <w:t>（</w:t>
      </w:r>
      <w:r>
        <w:rPr>
          <w:bCs/>
          <w:sz w:val="24"/>
        </w:rPr>
        <w:t>1</w:t>
      </w:r>
      <w:r>
        <w:rPr>
          <w:bCs/>
          <w:sz w:val="24"/>
        </w:rPr>
        <w:t>）会议召开的时间、地点和会议形式；</w:t>
      </w:r>
    </w:p>
    <w:p w14:paraId="461ED739" w14:textId="77777777" w:rsidR="004A2831" w:rsidRDefault="00F3106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283385D8" w14:textId="77777777" w:rsidR="004A2831" w:rsidRDefault="00F3106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A264AB" w14:textId="77777777" w:rsidR="004A2831" w:rsidRDefault="00F3106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FFCCC9C" w14:textId="77777777" w:rsidR="004A2831" w:rsidRDefault="00F31061">
      <w:pPr>
        <w:spacing w:line="360" w:lineRule="auto"/>
        <w:ind w:firstLineChars="200" w:firstLine="480"/>
        <w:rPr>
          <w:bCs/>
          <w:sz w:val="24"/>
        </w:rPr>
      </w:pPr>
      <w:r>
        <w:rPr>
          <w:bCs/>
          <w:sz w:val="24"/>
        </w:rPr>
        <w:t>（</w:t>
      </w:r>
      <w:r>
        <w:rPr>
          <w:bCs/>
          <w:sz w:val="24"/>
        </w:rPr>
        <w:t>5</w:t>
      </w:r>
      <w:r>
        <w:rPr>
          <w:bCs/>
          <w:sz w:val="24"/>
        </w:rPr>
        <w:t>）会务常设联系人姓名及联系电话；</w:t>
      </w:r>
    </w:p>
    <w:p w14:paraId="20426A5F" w14:textId="77777777" w:rsidR="004A2831" w:rsidRDefault="00F3106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EF76EFE" w14:textId="77777777" w:rsidR="004A2831" w:rsidRDefault="00F31061">
      <w:pPr>
        <w:spacing w:line="360" w:lineRule="auto"/>
        <w:ind w:firstLineChars="200" w:firstLine="480"/>
        <w:rPr>
          <w:bCs/>
          <w:sz w:val="24"/>
        </w:rPr>
      </w:pPr>
      <w:r>
        <w:rPr>
          <w:bCs/>
          <w:sz w:val="24"/>
        </w:rPr>
        <w:t>（</w:t>
      </w:r>
      <w:r>
        <w:rPr>
          <w:bCs/>
          <w:sz w:val="24"/>
        </w:rPr>
        <w:t>7</w:t>
      </w:r>
      <w:r>
        <w:rPr>
          <w:bCs/>
          <w:sz w:val="24"/>
        </w:rPr>
        <w:t>）召集人需要通知的其他事项。</w:t>
      </w:r>
    </w:p>
    <w:p w14:paraId="6569CDC1" w14:textId="77777777" w:rsidR="004A2831" w:rsidRDefault="00F3106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0749E5" w14:textId="77777777" w:rsidR="004A2831" w:rsidRDefault="00F3106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DAA956E" w14:textId="77777777" w:rsidR="004A2831" w:rsidRDefault="00F31061">
      <w:pPr>
        <w:spacing w:line="360" w:lineRule="auto"/>
        <w:ind w:firstLineChars="200" w:firstLine="480"/>
        <w:rPr>
          <w:bCs/>
          <w:sz w:val="24"/>
        </w:rPr>
      </w:pPr>
      <w:bookmarkStart w:id="208" w:name="_Toc15641223"/>
      <w:bookmarkStart w:id="209" w:name="_Toc57530246"/>
      <w:bookmarkStart w:id="210" w:name="_Toc79392587"/>
      <w:r>
        <w:rPr>
          <w:bCs/>
          <w:sz w:val="24"/>
        </w:rPr>
        <w:lastRenderedPageBreak/>
        <w:t>四、基金份额持有人出席会议的方式</w:t>
      </w:r>
      <w:bookmarkEnd w:id="208"/>
      <w:bookmarkEnd w:id="209"/>
      <w:bookmarkEnd w:id="210"/>
    </w:p>
    <w:p w14:paraId="7433827C" w14:textId="77777777" w:rsidR="004A2831" w:rsidRDefault="00F3106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7721D3F7" w14:textId="77777777" w:rsidR="004A2831" w:rsidRDefault="00F3106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7CDB3EC" w14:textId="77777777" w:rsidR="004A2831" w:rsidRDefault="00F3106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7C550D" w14:textId="77777777" w:rsidR="004A2831" w:rsidRDefault="00F3106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1D7B848" w14:textId="77777777" w:rsidR="004A2831" w:rsidRDefault="00F31061">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在表决截止日以前送达至召集人指定的地址。通讯开会应以书面方式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1BC54C7E" w14:textId="77777777" w:rsidR="004A2831" w:rsidRDefault="00F31061">
      <w:pPr>
        <w:spacing w:line="360" w:lineRule="auto"/>
        <w:ind w:firstLineChars="200" w:firstLine="480"/>
        <w:rPr>
          <w:bCs/>
          <w:sz w:val="24"/>
        </w:rPr>
      </w:pPr>
      <w:r>
        <w:rPr>
          <w:bCs/>
          <w:sz w:val="24"/>
        </w:rPr>
        <w:t>在同时符合以下条件时，通讯开会的方式视为有效：</w:t>
      </w:r>
    </w:p>
    <w:p w14:paraId="7B14494C" w14:textId="77777777" w:rsidR="004A2831" w:rsidRDefault="00F3106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44CEC68" w14:textId="77777777" w:rsidR="004A2831" w:rsidRDefault="00F3106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6163F1B" w14:textId="77777777" w:rsidR="004A2831" w:rsidRDefault="00F31061">
      <w:pPr>
        <w:spacing w:line="360" w:lineRule="auto"/>
        <w:ind w:firstLineChars="225" w:firstLine="54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E7FA2CF" w14:textId="77777777" w:rsidR="004A2831" w:rsidRDefault="00F3106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4195BB49" w14:textId="77777777" w:rsidR="004A2831" w:rsidRDefault="00F31061">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283EC26D" w14:textId="77777777" w:rsidR="004A2831" w:rsidRDefault="00F31061">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AB5A073" w14:textId="77777777" w:rsidR="004A2831" w:rsidRDefault="00F31061">
      <w:pPr>
        <w:spacing w:line="360" w:lineRule="auto"/>
        <w:ind w:firstLineChars="200" w:firstLine="480"/>
        <w:rPr>
          <w:bCs/>
          <w:sz w:val="24"/>
        </w:rPr>
      </w:pPr>
      <w:bookmarkStart w:id="211" w:name="_Toc15641224"/>
      <w:bookmarkStart w:id="212" w:name="_Toc79392588"/>
      <w:bookmarkStart w:id="213" w:name="_Toc57530247"/>
      <w:r>
        <w:rPr>
          <w:bCs/>
          <w:sz w:val="24"/>
        </w:rPr>
        <w:t>五、议事内容与程序</w:t>
      </w:r>
      <w:bookmarkEnd w:id="211"/>
      <w:bookmarkEnd w:id="212"/>
      <w:bookmarkEnd w:id="213"/>
    </w:p>
    <w:p w14:paraId="74D90EE0" w14:textId="77777777" w:rsidR="004A2831" w:rsidRDefault="00F31061">
      <w:pPr>
        <w:spacing w:line="360" w:lineRule="auto"/>
        <w:ind w:firstLineChars="200" w:firstLine="480"/>
        <w:rPr>
          <w:bCs/>
          <w:sz w:val="24"/>
        </w:rPr>
      </w:pPr>
      <w:r>
        <w:rPr>
          <w:bCs/>
          <w:sz w:val="24"/>
        </w:rPr>
        <w:t>1</w:t>
      </w:r>
      <w:r>
        <w:rPr>
          <w:bCs/>
          <w:sz w:val="24"/>
        </w:rPr>
        <w:t>、议事内容及提案权</w:t>
      </w:r>
    </w:p>
    <w:p w14:paraId="461CA2EF" w14:textId="77777777" w:rsidR="004A2831" w:rsidRDefault="00F3106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3A37288" w14:textId="77777777" w:rsidR="004A2831" w:rsidRDefault="00F3106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06D9EBA" w14:textId="77777777" w:rsidR="004A2831" w:rsidRDefault="00F31061">
      <w:pPr>
        <w:spacing w:line="360" w:lineRule="auto"/>
        <w:ind w:firstLineChars="200" w:firstLine="480"/>
        <w:rPr>
          <w:bCs/>
          <w:sz w:val="24"/>
        </w:rPr>
      </w:pPr>
      <w:r>
        <w:rPr>
          <w:bCs/>
          <w:sz w:val="24"/>
        </w:rPr>
        <w:t>基金份额持有人大会不得对未事先公告的议事内容进行表决。</w:t>
      </w:r>
    </w:p>
    <w:p w14:paraId="486F1ECF" w14:textId="77777777" w:rsidR="004A2831" w:rsidRDefault="00F31061">
      <w:pPr>
        <w:spacing w:line="360" w:lineRule="auto"/>
        <w:ind w:firstLineChars="200" w:firstLine="480"/>
        <w:rPr>
          <w:bCs/>
          <w:sz w:val="24"/>
        </w:rPr>
      </w:pPr>
      <w:r>
        <w:rPr>
          <w:bCs/>
          <w:sz w:val="24"/>
        </w:rPr>
        <w:t>2</w:t>
      </w:r>
      <w:r>
        <w:rPr>
          <w:bCs/>
          <w:sz w:val="24"/>
        </w:rPr>
        <w:t>、议事程序</w:t>
      </w:r>
    </w:p>
    <w:p w14:paraId="69FDD1D9" w14:textId="77777777" w:rsidR="004A2831" w:rsidRDefault="00F31061">
      <w:pPr>
        <w:spacing w:line="360" w:lineRule="auto"/>
        <w:ind w:firstLineChars="200" w:firstLine="480"/>
        <w:rPr>
          <w:bCs/>
          <w:sz w:val="24"/>
        </w:rPr>
      </w:pPr>
      <w:r>
        <w:rPr>
          <w:bCs/>
          <w:sz w:val="24"/>
        </w:rPr>
        <w:lastRenderedPageBreak/>
        <w:t>（</w:t>
      </w:r>
      <w:r>
        <w:rPr>
          <w:bCs/>
          <w:sz w:val="24"/>
        </w:rPr>
        <w:t>1</w:t>
      </w:r>
      <w:r>
        <w:rPr>
          <w:bCs/>
          <w:sz w:val="24"/>
        </w:rPr>
        <w:t>）现场开会</w:t>
      </w:r>
    </w:p>
    <w:p w14:paraId="49686C31" w14:textId="77777777" w:rsidR="004A2831" w:rsidRDefault="00F3106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460B5F07" w14:textId="77777777" w:rsidR="004A2831" w:rsidRDefault="00F3106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D497778" w14:textId="77777777" w:rsidR="004A2831" w:rsidRDefault="00F31061">
      <w:pPr>
        <w:spacing w:line="360" w:lineRule="auto"/>
        <w:ind w:firstLineChars="200" w:firstLine="480"/>
        <w:rPr>
          <w:bCs/>
          <w:sz w:val="24"/>
        </w:rPr>
      </w:pPr>
      <w:r>
        <w:rPr>
          <w:bCs/>
          <w:sz w:val="24"/>
        </w:rPr>
        <w:t>（</w:t>
      </w:r>
      <w:r>
        <w:rPr>
          <w:bCs/>
          <w:sz w:val="24"/>
        </w:rPr>
        <w:t>2</w:t>
      </w:r>
      <w:r>
        <w:rPr>
          <w:bCs/>
          <w:sz w:val="24"/>
        </w:rPr>
        <w:t>）通讯开会</w:t>
      </w:r>
    </w:p>
    <w:p w14:paraId="46790DF6" w14:textId="77777777" w:rsidR="004A2831" w:rsidRDefault="00F3106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D196844" w14:textId="77777777" w:rsidR="004A2831" w:rsidRDefault="00F31061">
      <w:pPr>
        <w:spacing w:line="360" w:lineRule="auto"/>
        <w:ind w:firstLineChars="200" w:firstLine="480"/>
        <w:rPr>
          <w:bCs/>
          <w:sz w:val="24"/>
        </w:rPr>
      </w:pPr>
      <w:bookmarkStart w:id="214" w:name="_Toc79392589"/>
      <w:bookmarkStart w:id="215" w:name="_Toc15641225"/>
      <w:bookmarkStart w:id="216" w:name="_Toc57530248"/>
      <w:r>
        <w:rPr>
          <w:bCs/>
          <w:sz w:val="24"/>
        </w:rPr>
        <w:t>六、表决</w:t>
      </w:r>
      <w:bookmarkEnd w:id="214"/>
      <w:bookmarkEnd w:id="215"/>
      <w:bookmarkEnd w:id="216"/>
    </w:p>
    <w:p w14:paraId="42C1C0A2" w14:textId="77777777" w:rsidR="004A2831" w:rsidRDefault="00F31061">
      <w:pPr>
        <w:spacing w:line="360" w:lineRule="auto"/>
        <w:ind w:firstLineChars="200" w:firstLine="480"/>
        <w:rPr>
          <w:bCs/>
          <w:sz w:val="24"/>
        </w:rPr>
      </w:pPr>
      <w:r>
        <w:rPr>
          <w:bCs/>
          <w:sz w:val="24"/>
        </w:rPr>
        <w:t>基金份额持有人所持每份基金份额有一票表决权。</w:t>
      </w:r>
    </w:p>
    <w:p w14:paraId="1E07EF14" w14:textId="77777777" w:rsidR="004A2831" w:rsidRDefault="00F31061">
      <w:pPr>
        <w:spacing w:line="360" w:lineRule="auto"/>
        <w:ind w:firstLineChars="200" w:firstLine="480"/>
        <w:rPr>
          <w:bCs/>
          <w:sz w:val="24"/>
        </w:rPr>
      </w:pPr>
      <w:r>
        <w:rPr>
          <w:bCs/>
          <w:sz w:val="24"/>
        </w:rPr>
        <w:t>基金份额持有人大会决议分为一般决议和特别决议：</w:t>
      </w:r>
    </w:p>
    <w:p w14:paraId="316B9F25" w14:textId="77777777" w:rsidR="004A2831" w:rsidRDefault="00F3106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8C50FDC" w14:textId="77777777" w:rsidR="004A2831" w:rsidRDefault="00F3106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0AFE0DFE" w14:textId="77777777" w:rsidR="004A2831" w:rsidRDefault="00F31061">
      <w:pPr>
        <w:spacing w:line="360" w:lineRule="auto"/>
        <w:ind w:firstLineChars="200" w:firstLine="480"/>
        <w:rPr>
          <w:bCs/>
          <w:sz w:val="24"/>
        </w:rPr>
      </w:pPr>
      <w:r>
        <w:rPr>
          <w:bCs/>
          <w:sz w:val="24"/>
        </w:rPr>
        <w:t>基金份额持有人大会采取记名方式进行投票表决。</w:t>
      </w:r>
    </w:p>
    <w:p w14:paraId="4F6B7D0C" w14:textId="77777777" w:rsidR="004A2831" w:rsidRDefault="00F31061">
      <w:pPr>
        <w:spacing w:line="360" w:lineRule="auto"/>
        <w:ind w:firstLineChars="200" w:firstLine="480"/>
        <w:rPr>
          <w:bCs/>
          <w:sz w:val="24"/>
        </w:rPr>
      </w:pPr>
      <w:r>
        <w:rPr>
          <w:bCs/>
          <w:sz w:val="24"/>
        </w:rPr>
        <w:t>采取通讯方式进行表决时，除非在计票时</w:t>
      </w:r>
      <w:r>
        <w:rPr>
          <w:rFonts w:hint="eastAsia"/>
          <w:bCs/>
          <w:sz w:val="24"/>
        </w:rPr>
        <w:t>监督员及公证机关均认为</w:t>
      </w:r>
      <w:r>
        <w:rPr>
          <w:bCs/>
          <w:sz w:val="24"/>
        </w:rPr>
        <w:t>有充分的相</w:t>
      </w:r>
      <w:r>
        <w:rPr>
          <w:bCs/>
          <w:sz w:val="24"/>
        </w:rPr>
        <w:lastRenderedPageBreak/>
        <w:t>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9A922E7" w14:textId="77777777" w:rsidR="004A2831" w:rsidRDefault="00F31061">
      <w:pPr>
        <w:spacing w:line="360" w:lineRule="auto"/>
        <w:ind w:firstLineChars="200" w:firstLine="480"/>
        <w:rPr>
          <w:bCs/>
          <w:sz w:val="24"/>
        </w:rPr>
      </w:pPr>
      <w:r>
        <w:rPr>
          <w:bCs/>
          <w:sz w:val="24"/>
        </w:rPr>
        <w:t>基金份额持有人大会的各项提案或同一项提案内并列的各项议题应当分开审议、逐项表决。</w:t>
      </w:r>
    </w:p>
    <w:p w14:paraId="18ACE730" w14:textId="77777777" w:rsidR="004A2831" w:rsidRDefault="00F31061">
      <w:pPr>
        <w:spacing w:line="360" w:lineRule="auto"/>
        <w:ind w:firstLineChars="200" w:firstLine="480"/>
        <w:rPr>
          <w:bCs/>
          <w:sz w:val="24"/>
        </w:rPr>
      </w:pPr>
      <w:bookmarkStart w:id="217" w:name="_Toc57530249"/>
      <w:bookmarkStart w:id="218" w:name="_Toc15641226"/>
      <w:bookmarkStart w:id="219" w:name="_Toc79392590"/>
      <w:r>
        <w:rPr>
          <w:bCs/>
          <w:sz w:val="24"/>
        </w:rPr>
        <w:t>七、计票</w:t>
      </w:r>
      <w:bookmarkEnd w:id="217"/>
      <w:bookmarkEnd w:id="218"/>
      <w:bookmarkEnd w:id="219"/>
    </w:p>
    <w:p w14:paraId="3C2DEC29" w14:textId="77777777" w:rsidR="004A2831" w:rsidRDefault="00F31061">
      <w:pPr>
        <w:spacing w:line="360" w:lineRule="auto"/>
        <w:ind w:firstLineChars="200" w:firstLine="480"/>
        <w:rPr>
          <w:bCs/>
          <w:sz w:val="24"/>
        </w:rPr>
      </w:pPr>
      <w:r>
        <w:rPr>
          <w:bCs/>
          <w:sz w:val="24"/>
        </w:rPr>
        <w:t>1</w:t>
      </w:r>
      <w:r>
        <w:rPr>
          <w:bCs/>
          <w:sz w:val="24"/>
        </w:rPr>
        <w:t>、现场开会</w:t>
      </w:r>
    </w:p>
    <w:p w14:paraId="48C9C4EC" w14:textId="77777777" w:rsidR="004A2831" w:rsidRDefault="00F3106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947E60" w14:textId="77777777" w:rsidR="004A2831" w:rsidRDefault="00F3106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EC1379C" w14:textId="77777777" w:rsidR="004A2831" w:rsidRDefault="00F3106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57F5CEC" w14:textId="77777777" w:rsidR="004A2831" w:rsidRDefault="00F3106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21CB050" w14:textId="77777777" w:rsidR="004A2831" w:rsidRDefault="00F31061">
      <w:pPr>
        <w:spacing w:line="360" w:lineRule="auto"/>
        <w:ind w:firstLineChars="200" w:firstLine="480"/>
        <w:rPr>
          <w:bCs/>
          <w:sz w:val="24"/>
        </w:rPr>
      </w:pPr>
      <w:r>
        <w:rPr>
          <w:bCs/>
          <w:sz w:val="24"/>
        </w:rPr>
        <w:t>2</w:t>
      </w:r>
      <w:r>
        <w:rPr>
          <w:bCs/>
          <w:sz w:val="24"/>
        </w:rPr>
        <w:t>、通讯开会</w:t>
      </w:r>
    </w:p>
    <w:p w14:paraId="71A4BA16" w14:textId="77777777" w:rsidR="004A2831" w:rsidRDefault="00F3106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0" w:name="_Toc15641227"/>
      <w:bookmarkStart w:id="221" w:name="_Toc57530250"/>
      <w:bookmarkStart w:id="222"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5783D3B4" w14:textId="77777777" w:rsidR="004A2831" w:rsidRDefault="00F31061">
      <w:pPr>
        <w:spacing w:line="360" w:lineRule="auto"/>
        <w:ind w:firstLineChars="200" w:firstLine="480"/>
        <w:rPr>
          <w:bCs/>
          <w:sz w:val="24"/>
        </w:rPr>
      </w:pPr>
      <w:r>
        <w:rPr>
          <w:bCs/>
          <w:sz w:val="24"/>
        </w:rPr>
        <w:t>八、生效与公告</w:t>
      </w:r>
      <w:bookmarkEnd w:id="220"/>
      <w:bookmarkEnd w:id="221"/>
      <w:bookmarkEnd w:id="222"/>
    </w:p>
    <w:p w14:paraId="775D8803" w14:textId="77777777" w:rsidR="004A2831" w:rsidRDefault="00F31061">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5A37E34F" w14:textId="77777777" w:rsidR="004A2831" w:rsidRDefault="00F3106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D18303B" w14:textId="08970827" w:rsidR="004A2831" w:rsidRDefault="00F31061">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sidR="00DF6100">
        <w:rPr>
          <w:rFonts w:hint="eastAsia"/>
          <w:bCs/>
          <w:sz w:val="24"/>
        </w:rPr>
        <w:t>规定媒介</w:t>
      </w:r>
      <w:r>
        <w:rPr>
          <w:bCs/>
          <w:sz w:val="24"/>
        </w:rPr>
        <w:t>上公告。</w:t>
      </w:r>
      <w:bookmarkStart w:id="223" w:name="_Hlt88820702"/>
      <w:bookmarkEnd w:id="223"/>
      <w:r>
        <w:rPr>
          <w:bCs/>
          <w:sz w:val="24"/>
        </w:rPr>
        <w:t>如果采用通讯方式进行表决，在公告基金份额持有人大会决议时，必须将公证书全文、公证机构、公证员姓名等一同公告。</w:t>
      </w:r>
    </w:p>
    <w:p w14:paraId="13FF1BCE" w14:textId="77777777" w:rsidR="004A2831" w:rsidRDefault="00F3106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1E438EA" w14:textId="77777777" w:rsidR="004A2831" w:rsidRDefault="00F31061">
      <w:pPr>
        <w:spacing w:line="360" w:lineRule="auto"/>
        <w:ind w:firstLineChars="200" w:firstLine="480"/>
        <w:rPr>
          <w:bCs/>
          <w:sz w:val="24"/>
        </w:rPr>
        <w:sectPr w:rsidR="004A2831">
          <w:footerReference w:type="default" r:id="rId21"/>
          <w:pgSz w:w="12240" w:h="15840"/>
          <w:pgMar w:top="1440" w:right="1800" w:bottom="1440" w:left="1800" w:header="720" w:footer="720" w:gutter="0"/>
          <w:pgNumType w:start="1"/>
          <w:cols w:space="720"/>
        </w:sectPr>
      </w:pPr>
      <w:bookmarkStart w:id="224" w:name="_Toc410197823"/>
      <w:bookmarkStart w:id="225" w:name="_Toc410197689"/>
      <w:bookmarkStart w:id="226" w:name="_Toc3963"/>
      <w:bookmarkStart w:id="227" w:name="_Toc1745"/>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修改导致相关内容被取消或变更的，基金管理人提前公告后，可直接对本部分内容进行修改和调整，无需召开基金份额持有人大会审议。</w:t>
      </w:r>
    </w:p>
    <w:p w14:paraId="7B6816A3" w14:textId="77777777" w:rsidR="004A2831" w:rsidRDefault="00F31061">
      <w:pPr>
        <w:pStyle w:val="1"/>
        <w:jc w:val="center"/>
        <w:rPr>
          <w:rFonts w:ascii="Times New Roman"/>
          <w:color w:val="auto"/>
        </w:rPr>
      </w:pPr>
      <w:bookmarkStart w:id="228" w:name="_Toc18206"/>
      <w:bookmarkStart w:id="229" w:name="_Toc725"/>
      <w:bookmarkStart w:id="230" w:name="_Toc139991739"/>
      <w:bookmarkStart w:id="231" w:name="_Toc141703889"/>
      <w:bookmarkStart w:id="232" w:name="_Toc21735"/>
      <w:bookmarkStart w:id="233" w:name="_Toc16164"/>
      <w:bookmarkStart w:id="234" w:name="_Toc98560355"/>
      <w:bookmarkStart w:id="235" w:name="_Toc3572"/>
      <w:bookmarkStart w:id="236" w:name="_Toc123112237"/>
      <w:bookmarkStart w:id="237" w:name="_Toc123102456"/>
      <w:bookmarkStart w:id="238" w:name="_Toc9861283"/>
      <w:bookmarkStart w:id="239" w:name="_Toc31821"/>
      <w:bookmarkStart w:id="240" w:name="_Toc123051455"/>
      <w:bookmarkStart w:id="241" w:name="_Toc3080"/>
      <w:bookmarkStart w:id="242" w:name="_Toc10398"/>
      <w:bookmarkStart w:id="243" w:name="CLAUSE_1946436ffd9c48a3ab850af6c16f87d3"/>
      <w:bookmarkEnd w:id="197"/>
      <w:bookmarkEnd w:id="224"/>
      <w:bookmarkEnd w:id="225"/>
      <w:r>
        <w:lastRenderedPageBreak/>
        <w:t xml:space="preserve"> </w:t>
      </w:r>
      <w:bookmarkStart w:id="244" w:name="CTS_1946436ffd9c48a3ab850af6c16f87d3"/>
      <w:bookmarkEnd w:id="244"/>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3395CCE" w14:textId="77777777" w:rsidR="004A2831" w:rsidRDefault="004A2831">
      <w:pPr>
        <w:autoSpaceDE w:val="0"/>
        <w:autoSpaceDN w:val="0"/>
        <w:spacing w:line="360" w:lineRule="auto"/>
        <w:textAlignment w:val="bottom"/>
        <w:rPr>
          <w:bCs/>
          <w:sz w:val="24"/>
        </w:rPr>
      </w:pPr>
      <w:bookmarkStart w:id="245" w:name="_Toc79392593"/>
      <w:bookmarkStart w:id="246" w:name="_Toc57530252"/>
      <w:bookmarkStart w:id="247" w:name="_Toc15118245"/>
    </w:p>
    <w:p w14:paraId="2AAA32C3" w14:textId="77777777" w:rsidR="004A2831" w:rsidRDefault="00F31061">
      <w:pPr>
        <w:spacing w:line="360" w:lineRule="auto"/>
        <w:ind w:firstLineChars="200" w:firstLine="480"/>
        <w:rPr>
          <w:bCs/>
          <w:sz w:val="24"/>
        </w:rPr>
      </w:pPr>
      <w:r>
        <w:rPr>
          <w:bCs/>
          <w:sz w:val="24"/>
        </w:rPr>
        <w:t>一、基金管理人和基金托管人职责终止的情形</w:t>
      </w:r>
      <w:bookmarkEnd w:id="245"/>
      <w:bookmarkEnd w:id="246"/>
      <w:bookmarkEnd w:id="247"/>
    </w:p>
    <w:p w14:paraId="5E6A3A34" w14:textId="77777777" w:rsidR="004A2831" w:rsidRDefault="00F31061">
      <w:pPr>
        <w:spacing w:line="360" w:lineRule="auto"/>
        <w:ind w:firstLineChars="200" w:firstLine="480"/>
        <w:rPr>
          <w:bCs/>
          <w:sz w:val="24"/>
        </w:rPr>
      </w:pPr>
      <w:bookmarkStart w:id="248" w:name="_Toc22005971"/>
      <w:r>
        <w:rPr>
          <w:bCs/>
          <w:sz w:val="24"/>
        </w:rPr>
        <w:t>（一）</w:t>
      </w:r>
      <w:r>
        <w:rPr>
          <w:bCs/>
          <w:sz w:val="24"/>
        </w:rPr>
        <w:tab/>
      </w:r>
      <w:r>
        <w:rPr>
          <w:bCs/>
          <w:sz w:val="24"/>
        </w:rPr>
        <w:t>基金管理人职责终止的情形</w:t>
      </w:r>
      <w:bookmarkEnd w:id="248"/>
    </w:p>
    <w:p w14:paraId="2C47D527" w14:textId="77777777" w:rsidR="004A2831" w:rsidRDefault="00F31061">
      <w:pPr>
        <w:spacing w:line="360" w:lineRule="auto"/>
        <w:ind w:firstLineChars="200" w:firstLine="480"/>
        <w:rPr>
          <w:bCs/>
          <w:sz w:val="24"/>
        </w:rPr>
      </w:pPr>
      <w:r>
        <w:rPr>
          <w:bCs/>
          <w:sz w:val="24"/>
        </w:rPr>
        <w:t>有下列情形之一的，基金管理人职责终止：</w:t>
      </w:r>
    </w:p>
    <w:p w14:paraId="5AC90119" w14:textId="77777777" w:rsidR="004A2831" w:rsidRDefault="00F31061">
      <w:pPr>
        <w:spacing w:line="360" w:lineRule="auto"/>
        <w:ind w:firstLineChars="200" w:firstLine="480"/>
        <w:rPr>
          <w:bCs/>
          <w:sz w:val="24"/>
        </w:rPr>
      </w:pPr>
      <w:r>
        <w:rPr>
          <w:bCs/>
          <w:sz w:val="24"/>
        </w:rPr>
        <w:t>1</w:t>
      </w:r>
      <w:r>
        <w:rPr>
          <w:bCs/>
          <w:sz w:val="24"/>
        </w:rPr>
        <w:t>、被依法取消基金管理资格；</w:t>
      </w:r>
    </w:p>
    <w:p w14:paraId="6C3C044E" w14:textId="77777777" w:rsidR="004A2831" w:rsidRDefault="00F31061">
      <w:pPr>
        <w:spacing w:line="360" w:lineRule="auto"/>
        <w:ind w:firstLineChars="200" w:firstLine="480"/>
        <w:rPr>
          <w:bCs/>
          <w:sz w:val="24"/>
        </w:rPr>
      </w:pPr>
      <w:r>
        <w:rPr>
          <w:bCs/>
          <w:sz w:val="24"/>
        </w:rPr>
        <w:t>2</w:t>
      </w:r>
      <w:r>
        <w:rPr>
          <w:bCs/>
          <w:sz w:val="24"/>
        </w:rPr>
        <w:t>、被基金份额持有人大会解任；</w:t>
      </w:r>
    </w:p>
    <w:p w14:paraId="557E1793" w14:textId="77777777" w:rsidR="004A2831" w:rsidRDefault="00F31061">
      <w:pPr>
        <w:spacing w:line="360" w:lineRule="auto"/>
        <w:ind w:firstLineChars="200" w:firstLine="480"/>
        <w:rPr>
          <w:bCs/>
          <w:sz w:val="24"/>
        </w:rPr>
      </w:pPr>
      <w:r>
        <w:rPr>
          <w:bCs/>
          <w:sz w:val="24"/>
        </w:rPr>
        <w:t>3</w:t>
      </w:r>
      <w:r>
        <w:rPr>
          <w:bCs/>
          <w:sz w:val="24"/>
        </w:rPr>
        <w:t>、依法解散、被依法撤销或被依法宣告破产；</w:t>
      </w:r>
    </w:p>
    <w:p w14:paraId="615B4A54" w14:textId="77777777" w:rsidR="004A2831" w:rsidRDefault="00F3106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63F4FE3" w14:textId="77777777" w:rsidR="004A2831" w:rsidRDefault="00F31061">
      <w:pPr>
        <w:spacing w:line="360" w:lineRule="auto"/>
        <w:ind w:firstLineChars="200" w:firstLine="480"/>
        <w:rPr>
          <w:bCs/>
          <w:sz w:val="24"/>
        </w:rPr>
      </w:pPr>
      <w:bookmarkStart w:id="249" w:name="_Toc22005972"/>
      <w:r>
        <w:rPr>
          <w:bCs/>
          <w:sz w:val="24"/>
        </w:rPr>
        <w:t>（二）</w:t>
      </w:r>
      <w:r>
        <w:rPr>
          <w:bCs/>
          <w:sz w:val="24"/>
        </w:rPr>
        <w:tab/>
      </w:r>
      <w:r>
        <w:rPr>
          <w:bCs/>
          <w:sz w:val="24"/>
        </w:rPr>
        <w:t>基金托管人职责终止的情形</w:t>
      </w:r>
      <w:bookmarkEnd w:id="249"/>
    </w:p>
    <w:p w14:paraId="45E86300" w14:textId="77777777" w:rsidR="004A2831" w:rsidRDefault="00F31061">
      <w:pPr>
        <w:spacing w:line="360" w:lineRule="auto"/>
        <w:ind w:firstLineChars="200" w:firstLine="480"/>
        <w:rPr>
          <w:bCs/>
          <w:sz w:val="24"/>
        </w:rPr>
      </w:pPr>
      <w:r>
        <w:rPr>
          <w:bCs/>
          <w:sz w:val="24"/>
        </w:rPr>
        <w:t>有下列情形之一的，基金托管人职责终止：</w:t>
      </w:r>
    </w:p>
    <w:p w14:paraId="7F2ABEED" w14:textId="77777777" w:rsidR="004A2831" w:rsidRDefault="00F31061">
      <w:pPr>
        <w:spacing w:line="360" w:lineRule="auto"/>
        <w:ind w:firstLineChars="200" w:firstLine="480"/>
        <w:rPr>
          <w:bCs/>
          <w:sz w:val="24"/>
        </w:rPr>
      </w:pPr>
      <w:r>
        <w:rPr>
          <w:bCs/>
          <w:sz w:val="24"/>
        </w:rPr>
        <w:t>1</w:t>
      </w:r>
      <w:r>
        <w:rPr>
          <w:bCs/>
          <w:sz w:val="24"/>
        </w:rPr>
        <w:t>、被依法取消基金托管资格；</w:t>
      </w:r>
    </w:p>
    <w:p w14:paraId="25EB98B0" w14:textId="77777777" w:rsidR="004A2831" w:rsidRDefault="00F31061">
      <w:pPr>
        <w:spacing w:line="360" w:lineRule="auto"/>
        <w:ind w:firstLineChars="200" w:firstLine="480"/>
        <w:rPr>
          <w:bCs/>
          <w:sz w:val="24"/>
        </w:rPr>
      </w:pPr>
      <w:r>
        <w:rPr>
          <w:bCs/>
          <w:sz w:val="24"/>
        </w:rPr>
        <w:t>2</w:t>
      </w:r>
      <w:r>
        <w:rPr>
          <w:bCs/>
          <w:sz w:val="24"/>
        </w:rPr>
        <w:t>、被基金份额持有人大会解任；</w:t>
      </w:r>
    </w:p>
    <w:p w14:paraId="5A4D64E3" w14:textId="77777777" w:rsidR="004A2831" w:rsidRDefault="00F31061">
      <w:pPr>
        <w:spacing w:line="360" w:lineRule="auto"/>
        <w:ind w:firstLineChars="200" w:firstLine="480"/>
        <w:rPr>
          <w:bCs/>
          <w:sz w:val="24"/>
        </w:rPr>
      </w:pPr>
      <w:r>
        <w:rPr>
          <w:bCs/>
          <w:sz w:val="24"/>
        </w:rPr>
        <w:t>3</w:t>
      </w:r>
      <w:r>
        <w:rPr>
          <w:bCs/>
          <w:sz w:val="24"/>
        </w:rPr>
        <w:t>、依法解散、被依法撤销或被依法宣告破产；</w:t>
      </w:r>
    </w:p>
    <w:p w14:paraId="66244735" w14:textId="77777777" w:rsidR="004A2831" w:rsidRDefault="00F3106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8CCA7EE" w14:textId="77777777" w:rsidR="004A2831" w:rsidRDefault="00F31061">
      <w:pPr>
        <w:spacing w:line="360" w:lineRule="auto"/>
        <w:ind w:firstLineChars="200" w:firstLine="480"/>
        <w:rPr>
          <w:bCs/>
          <w:sz w:val="24"/>
        </w:rPr>
      </w:pPr>
      <w:bookmarkStart w:id="250" w:name="_Toc79392594"/>
      <w:bookmarkStart w:id="251" w:name="_Toc57530253"/>
      <w:bookmarkStart w:id="252" w:name="_Toc15118246"/>
      <w:r>
        <w:rPr>
          <w:bCs/>
          <w:sz w:val="24"/>
        </w:rPr>
        <w:t>二、基金管理人和基金托管人的更换程序</w:t>
      </w:r>
      <w:bookmarkEnd w:id="250"/>
      <w:bookmarkEnd w:id="251"/>
      <w:bookmarkEnd w:id="252"/>
    </w:p>
    <w:p w14:paraId="7E53099C" w14:textId="77777777" w:rsidR="004A2831" w:rsidRDefault="00F31061">
      <w:pPr>
        <w:spacing w:line="360" w:lineRule="auto"/>
        <w:ind w:firstLineChars="200" w:firstLine="480"/>
        <w:rPr>
          <w:bCs/>
          <w:sz w:val="24"/>
        </w:rPr>
      </w:pPr>
      <w:bookmarkStart w:id="253" w:name="_Toc22005974"/>
      <w:r>
        <w:rPr>
          <w:bCs/>
          <w:sz w:val="24"/>
        </w:rPr>
        <w:t>（一）</w:t>
      </w:r>
      <w:r>
        <w:rPr>
          <w:bCs/>
          <w:sz w:val="24"/>
        </w:rPr>
        <w:tab/>
      </w:r>
      <w:r>
        <w:rPr>
          <w:bCs/>
          <w:sz w:val="24"/>
        </w:rPr>
        <w:t>基金管理人的更换程序</w:t>
      </w:r>
      <w:bookmarkEnd w:id="253"/>
    </w:p>
    <w:p w14:paraId="52A48FB2" w14:textId="77777777" w:rsidR="004A2831" w:rsidRDefault="00F3106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E297A68" w14:textId="77777777" w:rsidR="004A2831" w:rsidRDefault="00F3106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14:paraId="684999FB" w14:textId="77777777" w:rsidR="004A2831" w:rsidRDefault="00F31061">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6AA526D8" w14:textId="77777777" w:rsidR="004A2831" w:rsidRDefault="00F31061">
      <w:pPr>
        <w:spacing w:line="360" w:lineRule="auto"/>
        <w:ind w:firstLineChars="200" w:firstLine="480"/>
        <w:rPr>
          <w:bCs/>
          <w:sz w:val="24"/>
        </w:rPr>
      </w:pPr>
      <w:r>
        <w:rPr>
          <w:bCs/>
          <w:sz w:val="24"/>
        </w:rPr>
        <w:t>4</w:t>
      </w:r>
      <w:r>
        <w:rPr>
          <w:bCs/>
          <w:sz w:val="24"/>
        </w:rPr>
        <w:t>、</w:t>
      </w:r>
      <w:r>
        <w:rPr>
          <w:rFonts w:hint="eastAsia"/>
          <w:bCs/>
          <w:sz w:val="24"/>
        </w:rPr>
        <w:t>备案：基金份额持有人大会更换基金管理人的决议须报中国证监会备案；</w:t>
      </w:r>
    </w:p>
    <w:p w14:paraId="5CD0258D" w14:textId="252086D4" w:rsidR="004A2831" w:rsidRDefault="00F31061">
      <w:pPr>
        <w:spacing w:line="360" w:lineRule="auto"/>
        <w:ind w:firstLineChars="200" w:firstLine="480"/>
        <w:rPr>
          <w:bCs/>
          <w:sz w:val="24"/>
        </w:rPr>
      </w:pPr>
      <w:r>
        <w:rPr>
          <w:bCs/>
          <w:sz w:val="24"/>
        </w:rPr>
        <w:t>5</w:t>
      </w:r>
      <w:r>
        <w:rPr>
          <w:bCs/>
          <w:sz w:val="24"/>
        </w:rPr>
        <w:t>、</w:t>
      </w:r>
      <w:r>
        <w:rPr>
          <w:rFonts w:hint="eastAsia"/>
          <w:bCs/>
          <w:sz w:val="24"/>
        </w:rPr>
        <w:t>公告：基金管理人更换后，由基金托管人在更换基金管理人的基金份额持有人大会决议生效后按规定在</w:t>
      </w:r>
      <w:r w:rsidR="00DF6100">
        <w:rPr>
          <w:rFonts w:hint="eastAsia"/>
          <w:bCs/>
          <w:sz w:val="24"/>
        </w:rPr>
        <w:t>规定媒介</w:t>
      </w:r>
      <w:r>
        <w:rPr>
          <w:rFonts w:hint="eastAsia"/>
          <w:bCs/>
          <w:sz w:val="24"/>
        </w:rPr>
        <w:t>公告；</w:t>
      </w:r>
    </w:p>
    <w:p w14:paraId="383D8071" w14:textId="77777777" w:rsidR="004A2831" w:rsidRDefault="00F31061">
      <w:pPr>
        <w:spacing w:line="360" w:lineRule="auto"/>
        <w:ind w:firstLineChars="200" w:firstLine="480"/>
        <w:rPr>
          <w:bCs/>
          <w:sz w:val="24"/>
        </w:rPr>
      </w:pPr>
      <w:r>
        <w:rPr>
          <w:bCs/>
          <w:sz w:val="24"/>
        </w:rPr>
        <w:lastRenderedPageBreak/>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2A75504F" w14:textId="77777777" w:rsidR="004A2831" w:rsidRDefault="00F3106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7196B7B2" w14:textId="77777777" w:rsidR="004A2831" w:rsidRDefault="00F31061">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E120F11" w14:textId="77777777" w:rsidR="004A2831" w:rsidRDefault="00F31061">
      <w:pPr>
        <w:spacing w:line="360" w:lineRule="auto"/>
        <w:ind w:firstLineChars="200" w:firstLine="480"/>
        <w:rPr>
          <w:bCs/>
          <w:sz w:val="24"/>
        </w:rPr>
      </w:pPr>
      <w:bookmarkStart w:id="254" w:name="_Toc22005975"/>
      <w:r>
        <w:rPr>
          <w:bCs/>
          <w:sz w:val="24"/>
        </w:rPr>
        <w:t>（二）</w:t>
      </w:r>
      <w:r>
        <w:rPr>
          <w:bCs/>
          <w:sz w:val="24"/>
        </w:rPr>
        <w:tab/>
      </w:r>
      <w:r>
        <w:rPr>
          <w:bCs/>
          <w:sz w:val="24"/>
        </w:rPr>
        <w:t>基金托管人的更换程序</w:t>
      </w:r>
      <w:bookmarkEnd w:id="254"/>
    </w:p>
    <w:p w14:paraId="55D8CC20" w14:textId="77777777" w:rsidR="004A2831" w:rsidRDefault="00F3106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91BD65E" w14:textId="77777777" w:rsidR="004A2831" w:rsidRDefault="00F3106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14:paraId="3BFBBFD2" w14:textId="77777777" w:rsidR="004A2831" w:rsidRDefault="00F31061">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3FAB5E1" w14:textId="77777777" w:rsidR="004A2831" w:rsidRDefault="00F31061">
      <w:pPr>
        <w:spacing w:line="360" w:lineRule="auto"/>
        <w:ind w:firstLineChars="200" w:firstLine="480"/>
        <w:rPr>
          <w:bCs/>
          <w:sz w:val="24"/>
        </w:rPr>
      </w:pPr>
      <w:r>
        <w:rPr>
          <w:bCs/>
          <w:sz w:val="24"/>
        </w:rPr>
        <w:t>4</w:t>
      </w:r>
      <w:r>
        <w:rPr>
          <w:bCs/>
          <w:sz w:val="24"/>
        </w:rPr>
        <w:t>、</w:t>
      </w:r>
      <w:r>
        <w:rPr>
          <w:rFonts w:hint="eastAsia"/>
          <w:bCs/>
          <w:sz w:val="24"/>
        </w:rPr>
        <w:t>备案：基金份额持有人大会更换基金托管人的决议须报中国证监会备案；</w:t>
      </w:r>
    </w:p>
    <w:p w14:paraId="0420435F" w14:textId="6BE13181" w:rsidR="004A2831" w:rsidRDefault="00F31061">
      <w:pPr>
        <w:spacing w:line="360" w:lineRule="auto"/>
        <w:ind w:firstLineChars="200" w:firstLine="480"/>
        <w:rPr>
          <w:bCs/>
          <w:sz w:val="24"/>
        </w:rPr>
      </w:pPr>
      <w:r>
        <w:rPr>
          <w:rFonts w:hint="eastAsia"/>
          <w:bCs/>
          <w:sz w:val="24"/>
        </w:rPr>
        <w:t>5</w:t>
      </w:r>
      <w:r>
        <w:rPr>
          <w:rFonts w:hint="eastAsia"/>
          <w:bCs/>
          <w:sz w:val="24"/>
        </w:rPr>
        <w:t>、公告：基金托管人更换后，由基金管理人在更换基金托管人的基金份额持有人大会决议生效后按规定在</w:t>
      </w:r>
      <w:r w:rsidR="00DF6100">
        <w:rPr>
          <w:rFonts w:hint="eastAsia"/>
          <w:bCs/>
          <w:sz w:val="24"/>
        </w:rPr>
        <w:t>规定媒介</w:t>
      </w:r>
      <w:r>
        <w:rPr>
          <w:rFonts w:hint="eastAsia"/>
          <w:bCs/>
          <w:sz w:val="24"/>
        </w:rPr>
        <w:t>公告；</w:t>
      </w:r>
    </w:p>
    <w:p w14:paraId="64C543B0" w14:textId="77777777" w:rsidR="004A2831" w:rsidRDefault="00F3106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14:paraId="7EC2AF45" w14:textId="77777777" w:rsidR="004A2831" w:rsidRDefault="00F3106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0DCADF55" w14:textId="77777777" w:rsidR="004A2831" w:rsidRDefault="00F31061">
      <w:pPr>
        <w:spacing w:line="360" w:lineRule="auto"/>
        <w:ind w:firstLineChars="200" w:firstLine="480"/>
        <w:rPr>
          <w:bCs/>
          <w:sz w:val="24"/>
        </w:rPr>
      </w:pPr>
      <w:bookmarkStart w:id="255" w:name="_Toc1357"/>
      <w:r>
        <w:rPr>
          <w:bCs/>
          <w:sz w:val="24"/>
        </w:rPr>
        <w:t>（三）基金管理人与基金托管人同时更换的条件和程序</w:t>
      </w:r>
      <w:bookmarkEnd w:id="255"/>
    </w:p>
    <w:p w14:paraId="3AE67DB2" w14:textId="77777777" w:rsidR="004A2831" w:rsidRDefault="00F31061">
      <w:pPr>
        <w:spacing w:line="360" w:lineRule="auto"/>
        <w:ind w:firstLineChars="200" w:firstLine="480"/>
        <w:rPr>
          <w:bCs/>
          <w:sz w:val="24"/>
        </w:rPr>
      </w:pPr>
      <w:r>
        <w:rPr>
          <w:bCs/>
          <w:sz w:val="24"/>
        </w:rPr>
        <w:lastRenderedPageBreak/>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770E9E2" w14:textId="77777777" w:rsidR="004A2831" w:rsidRDefault="00F3106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1C9633D" w14:textId="39350E6F" w:rsidR="004A2831" w:rsidRDefault="00F31061">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w:t>
      </w:r>
      <w:r w:rsidR="00DF6100">
        <w:rPr>
          <w:bCs/>
          <w:sz w:val="24"/>
        </w:rPr>
        <w:t>规定媒介</w:t>
      </w:r>
      <w:r>
        <w:rPr>
          <w:bCs/>
          <w:sz w:val="24"/>
        </w:rPr>
        <w:t>上联合公告。</w:t>
      </w:r>
    </w:p>
    <w:p w14:paraId="25F0D05C" w14:textId="77777777" w:rsidR="004A2831" w:rsidRDefault="00F31061">
      <w:pPr>
        <w:spacing w:line="360" w:lineRule="auto"/>
        <w:ind w:firstLineChars="200" w:firstLine="480"/>
        <w:rPr>
          <w:bCs/>
          <w:sz w:val="24"/>
        </w:rPr>
      </w:pPr>
      <w:r>
        <w:rPr>
          <w:rFonts w:hint="eastAsia"/>
          <w:bCs/>
          <w:sz w:val="24"/>
        </w:rPr>
        <w:t>三、新基金管理人或临时基金管理人接收基金管理业务，或新基金托管人或临时基金托管人接收基金财产和基金托管业务前，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托管人在继续履行相关职责期间，仍有权按照本基金合同的规定收取基金管理费或基金托管费。</w:t>
      </w:r>
    </w:p>
    <w:p w14:paraId="41D4ECB1" w14:textId="77777777" w:rsidR="004A2831" w:rsidRDefault="00F31061">
      <w:pPr>
        <w:spacing w:line="360" w:lineRule="auto"/>
        <w:ind w:firstLineChars="200" w:firstLine="480"/>
        <w:rPr>
          <w:bCs/>
          <w:sz w:val="24"/>
        </w:rPr>
        <w:sectPr w:rsidR="004A2831">
          <w:footerReference w:type="default" r:id="rId22"/>
          <w:pgSz w:w="12240" w:h="15840"/>
          <w:pgMar w:top="1440" w:right="1800" w:bottom="1440" w:left="1800" w:header="720" w:footer="720" w:gutter="0"/>
          <w:pgNumType w:start="1"/>
          <w:cols w:space="720"/>
        </w:sect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协商一致并提前公告后，可直接对相应内容进行修改和调整，无需召开基金份额持有人大会审议。</w:t>
      </w:r>
    </w:p>
    <w:p w14:paraId="20892715" w14:textId="77777777" w:rsidR="004A2831" w:rsidRDefault="00F31061">
      <w:pPr>
        <w:pStyle w:val="1"/>
        <w:spacing w:before="0" w:after="0"/>
        <w:jc w:val="center"/>
        <w:rPr>
          <w:rFonts w:ascii="Times New Roman"/>
          <w:color w:val="auto"/>
          <w:sz w:val="30"/>
        </w:rPr>
      </w:pPr>
      <w:bookmarkStart w:id="256" w:name="_Toc9861284"/>
      <w:bookmarkStart w:id="257" w:name="_Toc123051456"/>
      <w:bookmarkStart w:id="258" w:name="_Toc17920"/>
      <w:bookmarkStart w:id="259" w:name="_Toc48649708"/>
      <w:bookmarkStart w:id="260" w:name="_Toc139991740"/>
      <w:bookmarkStart w:id="261" w:name="_Toc123102457"/>
      <w:bookmarkStart w:id="262" w:name="_Toc3329"/>
      <w:bookmarkStart w:id="263" w:name="_Toc123112238"/>
      <w:bookmarkStart w:id="264" w:name="_Toc739"/>
      <w:bookmarkStart w:id="265" w:name="_Toc21237"/>
      <w:bookmarkStart w:id="266" w:name="_Toc32584"/>
      <w:bookmarkStart w:id="267" w:name="_Toc79392622"/>
      <w:bookmarkStart w:id="268" w:name="_Toc29408"/>
      <w:bookmarkStart w:id="269" w:name="_Toc17198"/>
      <w:bookmarkStart w:id="270" w:name="_Toc141703890"/>
      <w:bookmarkStart w:id="271" w:name="_Toc5170"/>
      <w:bookmarkStart w:id="272" w:name="_Toc98560356"/>
      <w:bookmarkStart w:id="273" w:name="_Toc32092"/>
      <w:bookmarkStart w:id="274" w:name="_Toc8791"/>
      <w:bookmarkStart w:id="275" w:name="CLAUSE_aab483da0d754629b7100a0b7e25005e"/>
      <w:bookmarkEnd w:id="243"/>
      <w:r>
        <w:lastRenderedPageBreak/>
        <w:t xml:space="preserve"> </w:t>
      </w:r>
      <w:bookmarkStart w:id="276" w:name="CTS_aab483da0d754629b7100a0b7e25005e"/>
      <w:bookmarkEnd w:id="276"/>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8AD0FDE" w14:textId="77777777" w:rsidR="004A2831" w:rsidRDefault="004A2831">
      <w:pPr>
        <w:autoSpaceDE w:val="0"/>
        <w:autoSpaceDN w:val="0"/>
        <w:spacing w:line="360" w:lineRule="auto"/>
        <w:textAlignment w:val="bottom"/>
        <w:rPr>
          <w:bCs/>
          <w:sz w:val="24"/>
        </w:rPr>
      </w:pPr>
    </w:p>
    <w:p w14:paraId="32469D2D" w14:textId="77777777" w:rsidR="004A2831" w:rsidRDefault="00F31061">
      <w:pPr>
        <w:spacing w:line="360" w:lineRule="auto"/>
        <w:ind w:firstLineChars="200" w:firstLine="480"/>
        <w:rPr>
          <w:bCs/>
          <w:sz w:val="24"/>
        </w:rPr>
      </w:pPr>
      <w:r>
        <w:rPr>
          <w:bCs/>
          <w:sz w:val="24"/>
        </w:rPr>
        <w:t>基金托管人和基金管理人按照《基金法》、《基金合同》及其他有关规定订立托管协议。</w:t>
      </w:r>
    </w:p>
    <w:p w14:paraId="409D9E50" w14:textId="77777777" w:rsidR="004A2831" w:rsidRDefault="00F31061">
      <w:pPr>
        <w:autoSpaceDE w:val="0"/>
        <w:autoSpaceDN w:val="0"/>
        <w:spacing w:line="360" w:lineRule="auto"/>
        <w:ind w:firstLineChars="200" w:firstLine="480"/>
        <w:textAlignment w:val="bottom"/>
        <w:rPr>
          <w:bCs/>
          <w:sz w:val="24"/>
        </w:rPr>
        <w:sectPr w:rsidR="004A2831">
          <w:footerReference w:type="default" r:id="rId23"/>
          <w:pgSz w:w="12240" w:h="15840"/>
          <w:pgMar w:top="1440" w:right="1800" w:bottom="1440" w:left="1800" w:header="720" w:footer="720" w:gutter="0"/>
          <w:pgNumType w:start="1"/>
          <w:cols w:space="720"/>
        </w:sect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9CF3721" w14:textId="77777777" w:rsidR="004A2831" w:rsidRDefault="00F31061">
      <w:pPr>
        <w:pStyle w:val="1"/>
        <w:spacing w:before="0" w:after="0"/>
        <w:jc w:val="center"/>
        <w:rPr>
          <w:rFonts w:ascii="Times New Roman"/>
          <w:color w:val="auto"/>
          <w:sz w:val="30"/>
        </w:rPr>
      </w:pPr>
      <w:bookmarkStart w:id="277" w:name="_Toc3244"/>
      <w:bookmarkStart w:id="278" w:name="_Toc139991741"/>
      <w:bookmarkStart w:id="279" w:name="_Toc26152"/>
      <w:bookmarkStart w:id="280" w:name="_Toc79392624"/>
      <w:bookmarkStart w:id="281" w:name="_Toc123051457"/>
      <w:bookmarkStart w:id="282" w:name="_Toc21886"/>
      <w:bookmarkStart w:id="283" w:name="_Toc19520"/>
      <w:bookmarkStart w:id="284" w:name="_Toc14725"/>
      <w:bookmarkStart w:id="285" w:name="_Toc22674"/>
      <w:bookmarkStart w:id="286" w:name="_Toc123112239"/>
      <w:bookmarkStart w:id="287" w:name="_Toc26383"/>
      <w:bookmarkStart w:id="288" w:name="_Toc26084"/>
      <w:bookmarkStart w:id="289" w:name="_Toc9861285"/>
      <w:bookmarkStart w:id="290" w:name="_Toc123102458"/>
      <w:bookmarkStart w:id="291" w:name="_Toc2255"/>
      <w:bookmarkStart w:id="292" w:name="_Toc141703891"/>
      <w:bookmarkStart w:id="293" w:name="_Toc98560357"/>
      <w:bookmarkStart w:id="294" w:name="_Toc48649710"/>
      <w:bookmarkStart w:id="295" w:name="_Toc16789"/>
      <w:bookmarkStart w:id="296" w:name="CLAUSE_24692b4963644344b190b04c485dcd7a"/>
      <w:bookmarkEnd w:id="275"/>
      <w:r>
        <w:lastRenderedPageBreak/>
        <w:t xml:space="preserve"> </w:t>
      </w:r>
      <w:bookmarkStart w:id="297" w:name="CTS_24692b4963644344b190b04c485dcd7a"/>
      <w:bookmarkEnd w:id="297"/>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D82E58D" w14:textId="77777777" w:rsidR="004A2831" w:rsidRDefault="004A2831">
      <w:pPr>
        <w:autoSpaceDE w:val="0"/>
        <w:autoSpaceDN w:val="0"/>
        <w:spacing w:line="360" w:lineRule="auto"/>
        <w:textAlignment w:val="bottom"/>
        <w:rPr>
          <w:bCs/>
          <w:sz w:val="24"/>
        </w:rPr>
      </w:pPr>
    </w:p>
    <w:p w14:paraId="41AD0FBD" w14:textId="77777777" w:rsidR="004A2831" w:rsidRDefault="00F31061">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2741A45F" w14:textId="77777777" w:rsidR="004A2831" w:rsidRDefault="00F3106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C4B9AC5" w14:textId="77777777" w:rsidR="004A2831" w:rsidRDefault="00F31061">
      <w:pPr>
        <w:spacing w:line="360" w:lineRule="auto"/>
        <w:ind w:firstLineChars="200" w:firstLine="480"/>
        <w:rPr>
          <w:bCs/>
          <w:sz w:val="24"/>
        </w:rPr>
      </w:pPr>
      <w:r>
        <w:rPr>
          <w:bCs/>
          <w:sz w:val="24"/>
        </w:rPr>
        <w:t>二、基金登记业务办理机构</w:t>
      </w:r>
    </w:p>
    <w:p w14:paraId="1B7D2B45" w14:textId="77777777" w:rsidR="004A2831" w:rsidRDefault="00F31061">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BF1B648" w14:textId="77777777" w:rsidR="004A2831" w:rsidRDefault="00F31061">
      <w:pPr>
        <w:spacing w:line="360" w:lineRule="auto"/>
        <w:ind w:firstLineChars="200" w:firstLine="480"/>
        <w:rPr>
          <w:bCs/>
          <w:sz w:val="24"/>
        </w:rPr>
      </w:pPr>
      <w:r>
        <w:rPr>
          <w:bCs/>
          <w:sz w:val="24"/>
        </w:rPr>
        <w:t>三、基金登记机构的权利</w:t>
      </w:r>
      <w:bookmarkStart w:id="298" w:name="_Hlt88820748"/>
      <w:bookmarkEnd w:id="298"/>
    </w:p>
    <w:p w14:paraId="72EAB52E" w14:textId="77777777" w:rsidR="004A2831" w:rsidRDefault="00F31061">
      <w:pPr>
        <w:spacing w:line="360" w:lineRule="auto"/>
        <w:ind w:firstLineChars="200" w:firstLine="480"/>
        <w:rPr>
          <w:bCs/>
          <w:sz w:val="24"/>
        </w:rPr>
      </w:pPr>
      <w:r>
        <w:rPr>
          <w:bCs/>
          <w:sz w:val="24"/>
        </w:rPr>
        <w:t>基金登记机构享有以下权利：</w:t>
      </w:r>
    </w:p>
    <w:p w14:paraId="31359B6D" w14:textId="77777777" w:rsidR="004A2831" w:rsidRDefault="00F31061">
      <w:pPr>
        <w:spacing w:line="360" w:lineRule="auto"/>
        <w:ind w:firstLineChars="200" w:firstLine="480"/>
        <w:rPr>
          <w:bCs/>
          <w:sz w:val="24"/>
        </w:rPr>
      </w:pPr>
      <w:r>
        <w:rPr>
          <w:bCs/>
          <w:sz w:val="24"/>
        </w:rPr>
        <w:t>1</w:t>
      </w:r>
      <w:r>
        <w:rPr>
          <w:bCs/>
          <w:sz w:val="24"/>
        </w:rPr>
        <w:t>、取得登记费；</w:t>
      </w:r>
    </w:p>
    <w:p w14:paraId="709865DC" w14:textId="77777777" w:rsidR="004A2831" w:rsidRDefault="00F31061">
      <w:pPr>
        <w:spacing w:line="360" w:lineRule="auto"/>
        <w:ind w:firstLineChars="200" w:firstLine="480"/>
        <w:rPr>
          <w:bCs/>
          <w:sz w:val="24"/>
        </w:rPr>
      </w:pPr>
      <w:r>
        <w:rPr>
          <w:bCs/>
          <w:sz w:val="24"/>
        </w:rPr>
        <w:t>2</w:t>
      </w:r>
      <w:r>
        <w:rPr>
          <w:bCs/>
          <w:sz w:val="24"/>
        </w:rPr>
        <w:t>、建立和管理投资者基金账户；</w:t>
      </w:r>
    </w:p>
    <w:p w14:paraId="21888AC8" w14:textId="77777777" w:rsidR="004A2831" w:rsidRDefault="00F31061">
      <w:pPr>
        <w:spacing w:line="360" w:lineRule="auto"/>
        <w:ind w:firstLineChars="200" w:firstLine="480"/>
        <w:rPr>
          <w:bCs/>
          <w:sz w:val="24"/>
        </w:rPr>
      </w:pPr>
      <w:r>
        <w:rPr>
          <w:bCs/>
          <w:sz w:val="24"/>
        </w:rPr>
        <w:t>3</w:t>
      </w:r>
      <w:r>
        <w:rPr>
          <w:bCs/>
          <w:sz w:val="24"/>
        </w:rPr>
        <w:t>、保管基金份额持有人开户资料、交易资料、基金份额持有人名册等；</w:t>
      </w:r>
    </w:p>
    <w:p w14:paraId="0E40D6D4" w14:textId="437799CE" w:rsidR="004A2831" w:rsidRDefault="00F31061">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DF6100">
        <w:rPr>
          <w:bCs/>
          <w:sz w:val="24"/>
        </w:rPr>
        <w:t>规定媒介</w:t>
      </w:r>
      <w:r>
        <w:rPr>
          <w:bCs/>
          <w:sz w:val="24"/>
        </w:rPr>
        <w:t>上公告；</w:t>
      </w:r>
    </w:p>
    <w:p w14:paraId="687E3105" w14:textId="77777777" w:rsidR="004A2831" w:rsidRDefault="00F3106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C2B7AE3" w14:textId="77777777" w:rsidR="004A2831" w:rsidRDefault="00F31061">
      <w:pPr>
        <w:spacing w:line="360" w:lineRule="auto"/>
        <w:ind w:firstLineChars="200" w:firstLine="480"/>
        <w:rPr>
          <w:bCs/>
          <w:sz w:val="24"/>
        </w:rPr>
      </w:pPr>
      <w:r>
        <w:rPr>
          <w:bCs/>
          <w:sz w:val="24"/>
        </w:rPr>
        <w:t>四、基金登记机构的义务</w:t>
      </w:r>
    </w:p>
    <w:p w14:paraId="3B1629C9" w14:textId="77777777" w:rsidR="004A2831" w:rsidRDefault="00F31061">
      <w:pPr>
        <w:spacing w:line="360" w:lineRule="auto"/>
        <w:ind w:firstLineChars="200" w:firstLine="480"/>
        <w:rPr>
          <w:bCs/>
          <w:sz w:val="24"/>
        </w:rPr>
      </w:pPr>
      <w:r>
        <w:rPr>
          <w:bCs/>
          <w:sz w:val="24"/>
        </w:rPr>
        <w:t>基金登记机构承担以下义务：</w:t>
      </w:r>
    </w:p>
    <w:p w14:paraId="5C4DDD42" w14:textId="77777777" w:rsidR="004A2831" w:rsidRDefault="00F31061">
      <w:pPr>
        <w:spacing w:line="360" w:lineRule="auto"/>
        <w:ind w:firstLineChars="200" w:firstLine="480"/>
        <w:rPr>
          <w:bCs/>
          <w:sz w:val="24"/>
        </w:rPr>
      </w:pPr>
      <w:r>
        <w:rPr>
          <w:bCs/>
          <w:sz w:val="24"/>
        </w:rPr>
        <w:t>1</w:t>
      </w:r>
      <w:r>
        <w:rPr>
          <w:bCs/>
          <w:sz w:val="24"/>
        </w:rPr>
        <w:t>、配备足够的专业人员办理本基金份额的登记业务；</w:t>
      </w:r>
    </w:p>
    <w:p w14:paraId="322E13A1" w14:textId="77777777" w:rsidR="004A2831" w:rsidRDefault="00F3106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CB3DB7C" w14:textId="77777777" w:rsidR="004A2831" w:rsidRDefault="00F3106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0AF7EF47" w14:textId="77777777" w:rsidR="004A2831" w:rsidRDefault="00F31061">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64A3385A" w14:textId="77777777" w:rsidR="004A2831" w:rsidRDefault="00F31061">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64B5D26C" w14:textId="77777777" w:rsidR="004A2831" w:rsidRDefault="00F31061">
      <w:pPr>
        <w:spacing w:line="360" w:lineRule="auto"/>
        <w:ind w:firstLineChars="200" w:firstLine="480"/>
        <w:rPr>
          <w:bCs/>
          <w:sz w:val="24"/>
        </w:rPr>
      </w:pPr>
      <w:r>
        <w:rPr>
          <w:bCs/>
          <w:sz w:val="24"/>
        </w:rPr>
        <w:t>6</w:t>
      </w:r>
      <w:r>
        <w:rPr>
          <w:bCs/>
          <w:sz w:val="24"/>
        </w:rPr>
        <w:t>、接受基金管理人的监督；</w:t>
      </w:r>
    </w:p>
    <w:p w14:paraId="4673E54B" w14:textId="77777777" w:rsidR="004A2831" w:rsidRDefault="00F31061">
      <w:pPr>
        <w:spacing w:line="360" w:lineRule="auto"/>
        <w:ind w:firstLineChars="200" w:firstLine="480"/>
        <w:rPr>
          <w:bCs/>
          <w:sz w:val="24"/>
        </w:rPr>
        <w:sectPr w:rsidR="004A2831">
          <w:footerReference w:type="default" r:id="rId24"/>
          <w:pgSz w:w="12240" w:h="15840"/>
          <w:pgMar w:top="1440" w:right="1800" w:bottom="1440" w:left="1800" w:header="720" w:footer="720" w:gutter="0"/>
          <w:pgNumType w:start="1"/>
          <w:cols w:space="720"/>
        </w:sectPr>
      </w:pPr>
      <w:r>
        <w:rPr>
          <w:bCs/>
          <w:sz w:val="24"/>
        </w:rPr>
        <w:t>7</w:t>
      </w:r>
      <w:r>
        <w:rPr>
          <w:bCs/>
          <w:sz w:val="24"/>
        </w:rPr>
        <w:t>、</w:t>
      </w:r>
      <w:r>
        <w:rPr>
          <w:rFonts w:hint="eastAsia"/>
          <w:bCs/>
          <w:sz w:val="24"/>
        </w:rPr>
        <w:t>法律法规及中国证监会规定的和《基金合同》约定的其他</w:t>
      </w:r>
      <w:r>
        <w:rPr>
          <w:bCs/>
          <w:sz w:val="24"/>
        </w:rPr>
        <w:t>义务。</w:t>
      </w:r>
    </w:p>
    <w:p w14:paraId="67305605" w14:textId="77777777" w:rsidR="004A2831" w:rsidRDefault="00F31061">
      <w:pPr>
        <w:pStyle w:val="1"/>
        <w:spacing w:before="0" w:after="0"/>
        <w:jc w:val="center"/>
        <w:rPr>
          <w:rFonts w:ascii="Times New Roman"/>
          <w:color w:val="auto"/>
          <w:sz w:val="30"/>
        </w:rPr>
      </w:pPr>
      <w:bookmarkStart w:id="299" w:name="_Toc11351"/>
      <w:bookmarkStart w:id="300" w:name="_Toc578"/>
      <w:bookmarkStart w:id="301" w:name="_Toc5477"/>
      <w:bookmarkStart w:id="302" w:name="_Toc9861286"/>
      <w:bookmarkStart w:id="303" w:name="_Toc11395"/>
      <w:bookmarkStart w:id="304" w:name="_Toc3872"/>
      <w:bookmarkStart w:id="305" w:name="_Toc16437"/>
      <w:bookmarkStart w:id="306" w:name="_Toc2981"/>
      <w:bookmarkStart w:id="307" w:name="_Toc801"/>
      <w:bookmarkStart w:id="308" w:name="_Toc22538"/>
      <w:bookmarkStart w:id="309" w:name="_Toc21917"/>
      <w:bookmarkStart w:id="310" w:name="CLAUSE_549cf9d0e45a47289f03b5aef8eb789f"/>
      <w:bookmarkEnd w:id="296"/>
      <w:r>
        <w:lastRenderedPageBreak/>
        <w:t xml:space="preserve"> </w:t>
      </w:r>
      <w:bookmarkStart w:id="311" w:name="CTS_549cf9d0e45a47289f03b5aef8eb789f"/>
      <w:bookmarkEnd w:id="311"/>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99"/>
      <w:bookmarkEnd w:id="300"/>
      <w:bookmarkEnd w:id="301"/>
      <w:bookmarkEnd w:id="302"/>
      <w:bookmarkEnd w:id="303"/>
      <w:bookmarkEnd w:id="304"/>
      <w:bookmarkEnd w:id="305"/>
      <w:bookmarkEnd w:id="306"/>
      <w:bookmarkEnd w:id="307"/>
      <w:bookmarkEnd w:id="308"/>
      <w:bookmarkEnd w:id="309"/>
    </w:p>
    <w:p w14:paraId="4460ED9C" w14:textId="77777777" w:rsidR="004A2831" w:rsidRDefault="004A2831">
      <w:pPr>
        <w:spacing w:line="360" w:lineRule="auto"/>
        <w:ind w:firstLineChars="200" w:firstLine="480"/>
        <w:rPr>
          <w:bCs/>
          <w:sz w:val="24"/>
        </w:rPr>
      </w:pPr>
    </w:p>
    <w:p w14:paraId="558853CF" w14:textId="77777777" w:rsidR="004A2831" w:rsidRDefault="00F31061">
      <w:pPr>
        <w:spacing w:line="360" w:lineRule="auto"/>
        <w:ind w:firstLineChars="200" w:firstLine="480"/>
        <w:rPr>
          <w:bCs/>
          <w:sz w:val="24"/>
        </w:rPr>
      </w:pPr>
      <w:r>
        <w:rPr>
          <w:bCs/>
          <w:sz w:val="24"/>
        </w:rPr>
        <w:t>一、投资目标</w:t>
      </w:r>
    </w:p>
    <w:p w14:paraId="6A0419BE" w14:textId="3257EAD2" w:rsidR="004A2831" w:rsidRDefault="00F24B96" w:rsidP="00F24B96">
      <w:pPr>
        <w:snapToGrid w:val="0"/>
        <w:spacing w:line="360" w:lineRule="auto"/>
        <w:ind w:firstLineChars="200" w:firstLine="480"/>
        <w:rPr>
          <w:bCs/>
          <w:color w:val="000000"/>
          <w:sz w:val="24"/>
        </w:rPr>
      </w:pPr>
      <w:r w:rsidRPr="00F24B96">
        <w:rPr>
          <w:rFonts w:hint="eastAsia"/>
          <w:bCs/>
          <w:color w:val="000000"/>
          <w:sz w:val="24"/>
        </w:rPr>
        <w:t>本基金通过对多种投资策略的有机结合，在有效控制风险的前提下，力争为基金持有人获取长期持续稳定的投资回报。</w:t>
      </w:r>
    </w:p>
    <w:p w14:paraId="3A5C7D4B" w14:textId="77777777" w:rsidR="004A2831" w:rsidRDefault="00F31061">
      <w:pPr>
        <w:spacing w:line="360" w:lineRule="auto"/>
        <w:ind w:firstLineChars="200" w:firstLine="480"/>
        <w:rPr>
          <w:bCs/>
          <w:sz w:val="24"/>
        </w:rPr>
      </w:pPr>
      <w:r>
        <w:rPr>
          <w:bCs/>
          <w:sz w:val="24"/>
        </w:rPr>
        <w:t>二、投资范围</w:t>
      </w:r>
    </w:p>
    <w:p w14:paraId="7F92196B" w14:textId="0B67AE3E" w:rsidR="00884B5B" w:rsidRPr="00884B5B" w:rsidRDefault="00884B5B" w:rsidP="00884B5B">
      <w:pPr>
        <w:snapToGrid w:val="0"/>
        <w:spacing w:line="360" w:lineRule="auto"/>
        <w:ind w:firstLineChars="200" w:firstLine="480"/>
        <w:rPr>
          <w:rFonts w:ascii="宋体" w:hAnsi="宋体"/>
          <w:bCs/>
          <w:sz w:val="24"/>
        </w:rPr>
      </w:pPr>
      <w:r w:rsidRPr="00884B5B">
        <w:rPr>
          <w:rFonts w:ascii="宋体" w:hAnsi="宋体" w:hint="eastAsia"/>
          <w:bCs/>
          <w:sz w:val="24"/>
        </w:rPr>
        <w:t>本基金的投资范围主要为具有良好流动性的金融工具，包括依法发行上市的股票（包括中小板、创业板及其他经中国证监会核准或注册上市的股票）、债券（国债、金融债、企业债、公司债、地方政府债、政府支持机构债券、可转换债券（含分离交易可转债）、可交换债券、央行票据、中期票据、短期融资券、超短期融资券、次级债等）、资产支持证券、债券回购、银行存款、同业存单、货币市场工具、股指期货、国债期货、股票期权及法律法规或中国证监会允许基金投资的其他金融工具（但须符合中国证监会相关规定）。</w:t>
      </w:r>
    </w:p>
    <w:p w14:paraId="6F1447FB" w14:textId="078A7674" w:rsidR="00884B5B" w:rsidRPr="00884B5B" w:rsidRDefault="00884B5B" w:rsidP="00884B5B">
      <w:pPr>
        <w:snapToGrid w:val="0"/>
        <w:spacing w:line="360" w:lineRule="auto"/>
        <w:ind w:firstLineChars="200" w:firstLine="480"/>
        <w:rPr>
          <w:rFonts w:ascii="宋体" w:hAnsi="宋体"/>
          <w:bCs/>
          <w:sz w:val="24"/>
        </w:rPr>
      </w:pPr>
      <w:r w:rsidRPr="00884B5B">
        <w:rPr>
          <w:rFonts w:ascii="宋体" w:hAnsi="宋体" w:hint="eastAsia"/>
          <w:bCs/>
          <w:sz w:val="24"/>
        </w:rPr>
        <w:t>本基金可根据相关法律法规和基金合同的约定参与融资业务。如法律法规或中国证监会以后允许基金投资其他品种，本基金管理人在履行适当程序后，可以将其纳入本基金的投资范围。</w:t>
      </w:r>
    </w:p>
    <w:p w14:paraId="781A5294" w14:textId="7DAFC657" w:rsidR="00884B5B" w:rsidRPr="00884B5B" w:rsidRDefault="00884B5B" w:rsidP="00884B5B">
      <w:pPr>
        <w:snapToGrid w:val="0"/>
        <w:spacing w:line="360" w:lineRule="auto"/>
        <w:ind w:firstLineChars="200" w:firstLine="480"/>
        <w:rPr>
          <w:rFonts w:ascii="宋体" w:hAnsi="宋体"/>
          <w:bCs/>
          <w:sz w:val="24"/>
        </w:rPr>
      </w:pPr>
      <w:r w:rsidRPr="00884B5B">
        <w:rPr>
          <w:rFonts w:ascii="宋体" w:hAnsi="宋体" w:hint="eastAsia"/>
          <w:bCs/>
          <w:sz w:val="24"/>
        </w:rPr>
        <w:t>本基金的投资组合比例为：本基金的股票资产占基金资产的40%-95%；每个交易日日终在扣除股指期货合约、股票期权合约、国债期货合约所需缴纳的交易保证金后，现金或到期日在一年以内的政府债券不低于基金资产净值的5%。</w:t>
      </w:r>
      <w:r w:rsidR="000C20C4">
        <w:rPr>
          <w:rFonts w:ascii="宋体" w:hAnsi="宋体" w:hint="eastAsia"/>
          <w:bCs/>
          <w:sz w:val="24"/>
        </w:rPr>
        <w:t>其中，</w:t>
      </w:r>
      <w:r w:rsidRPr="00884B5B">
        <w:rPr>
          <w:rFonts w:ascii="宋体" w:hAnsi="宋体" w:hint="eastAsia"/>
          <w:bCs/>
          <w:sz w:val="24"/>
        </w:rPr>
        <w:t>现金不包括结算备付金、存出保证金、应收申购款等。</w:t>
      </w:r>
    </w:p>
    <w:p w14:paraId="58A327D8" w14:textId="24DEF546" w:rsidR="004A2831" w:rsidRPr="00884B5B" w:rsidRDefault="00884B5B" w:rsidP="00884B5B">
      <w:pPr>
        <w:snapToGrid w:val="0"/>
        <w:spacing w:line="360" w:lineRule="auto"/>
        <w:ind w:firstLineChars="200" w:firstLine="480"/>
        <w:rPr>
          <w:rFonts w:ascii="宋体" w:hAnsi="宋体"/>
          <w:bCs/>
          <w:sz w:val="24"/>
        </w:rPr>
      </w:pPr>
      <w:proofErr w:type="gramStart"/>
      <w:r w:rsidRPr="00884B5B">
        <w:rPr>
          <w:rFonts w:ascii="宋体" w:hAnsi="宋体" w:hint="eastAsia"/>
          <w:bCs/>
          <w:sz w:val="24"/>
        </w:rPr>
        <w:t>若法律</w:t>
      </w:r>
      <w:proofErr w:type="gramEnd"/>
      <w:r w:rsidRPr="00884B5B">
        <w:rPr>
          <w:rFonts w:ascii="宋体" w:hAnsi="宋体" w:hint="eastAsia"/>
          <w:bCs/>
          <w:sz w:val="24"/>
        </w:rPr>
        <w:t>法规的相关规定发生变更或监管机构允许，本基金管理人在履行适当程序后，可对上述资产配置比例进行调整。</w:t>
      </w:r>
    </w:p>
    <w:p w14:paraId="063C6902" w14:textId="77777777" w:rsidR="004A2831" w:rsidRDefault="00F31061">
      <w:pPr>
        <w:spacing w:line="360" w:lineRule="auto"/>
        <w:ind w:firstLineChars="200" w:firstLine="480"/>
        <w:rPr>
          <w:bCs/>
          <w:sz w:val="24"/>
        </w:rPr>
      </w:pPr>
      <w:r>
        <w:rPr>
          <w:bCs/>
          <w:sz w:val="24"/>
        </w:rPr>
        <w:t>三、投资策略</w:t>
      </w:r>
    </w:p>
    <w:p w14:paraId="6296D3F5" w14:textId="77777777" w:rsidR="00884B5B" w:rsidRPr="00884B5B" w:rsidRDefault="00884B5B" w:rsidP="00884B5B">
      <w:pPr>
        <w:spacing w:line="360" w:lineRule="auto"/>
        <w:ind w:firstLineChars="200" w:firstLine="480"/>
        <w:rPr>
          <w:bCs/>
          <w:sz w:val="24"/>
        </w:rPr>
      </w:pPr>
      <w:r w:rsidRPr="00884B5B">
        <w:rPr>
          <w:rFonts w:hint="eastAsia"/>
          <w:bCs/>
          <w:sz w:val="24"/>
        </w:rPr>
        <w:t>（一）资产配置策略</w:t>
      </w:r>
    </w:p>
    <w:p w14:paraId="4F4E3B24" w14:textId="77777777" w:rsidR="00884B5B" w:rsidRPr="00884B5B" w:rsidRDefault="00884B5B" w:rsidP="00884B5B">
      <w:pPr>
        <w:spacing w:line="360" w:lineRule="auto"/>
        <w:ind w:firstLineChars="200" w:firstLine="480"/>
        <w:rPr>
          <w:bCs/>
          <w:sz w:val="24"/>
        </w:rPr>
      </w:pPr>
      <w:r w:rsidRPr="00884B5B">
        <w:rPr>
          <w:rFonts w:hint="eastAsia"/>
          <w:bCs/>
          <w:sz w:val="24"/>
        </w:rPr>
        <w:t>本基金的资产配置策略主要是基于对宏观经济周期运行规律的研究予以决策。</w:t>
      </w:r>
    </w:p>
    <w:p w14:paraId="073FA574" w14:textId="77777777" w:rsidR="00884B5B" w:rsidRPr="00884B5B" w:rsidRDefault="00884B5B" w:rsidP="00884B5B">
      <w:pPr>
        <w:spacing w:line="360" w:lineRule="auto"/>
        <w:ind w:firstLineChars="200" w:firstLine="480"/>
        <w:rPr>
          <w:bCs/>
          <w:sz w:val="24"/>
        </w:rPr>
      </w:pPr>
      <w:r w:rsidRPr="00884B5B">
        <w:rPr>
          <w:rFonts w:hint="eastAsia"/>
          <w:bCs/>
          <w:sz w:val="24"/>
        </w:rPr>
        <w:t>本基金将通过跟踪宏观经济变量（包括</w:t>
      </w:r>
      <w:r w:rsidRPr="00884B5B">
        <w:rPr>
          <w:rFonts w:hint="eastAsia"/>
          <w:bCs/>
          <w:sz w:val="24"/>
        </w:rPr>
        <w:t>GDP</w:t>
      </w:r>
      <w:r w:rsidRPr="00884B5B">
        <w:rPr>
          <w:rFonts w:hint="eastAsia"/>
          <w:bCs/>
          <w:sz w:val="24"/>
        </w:rPr>
        <w:t>增长率、</w:t>
      </w:r>
      <w:r w:rsidRPr="00884B5B">
        <w:rPr>
          <w:rFonts w:hint="eastAsia"/>
          <w:bCs/>
          <w:sz w:val="24"/>
        </w:rPr>
        <w:t>CPI</w:t>
      </w:r>
      <w:r w:rsidRPr="00884B5B">
        <w:rPr>
          <w:rFonts w:hint="eastAsia"/>
          <w:bCs/>
          <w:sz w:val="24"/>
        </w:rPr>
        <w:t>走势、</w:t>
      </w:r>
      <w:r w:rsidRPr="00884B5B">
        <w:rPr>
          <w:rFonts w:hint="eastAsia"/>
          <w:bCs/>
          <w:sz w:val="24"/>
        </w:rPr>
        <w:t>M2</w:t>
      </w:r>
      <w:r w:rsidRPr="00884B5B">
        <w:rPr>
          <w:rFonts w:hint="eastAsia"/>
          <w:bCs/>
          <w:sz w:val="24"/>
        </w:rPr>
        <w:t>的绝对水平和增长率、利率水平与走势等）以及国家财政、税收、货币、汇率各项政策，来</w:t>
      </w:r>
      <w:r w:rsidRPr="00884B5B">
        <w:rPr>
          <w:rFonts w:hint="eastAsia"/>
          <w:bCs/>
          <w:sz w:val="24"/>
        </w:rPr>
        <w:lastRenderedPageBreak/>
        <w:t>判断经济周期目前的位置以及未来发展方向。</w:t>
      </w:r>
    </w:p>
    <w:p w14:paraId="2FBB10A8" w14:textId="77777777" w:rsidR="00884B5B" w:rsidRPr="00884B5B" w:rsidRDefault="00884B5B" w:rsidP="00884B5B">
      <w:pPr>
        <w:spacing w:line="360" w:lineRule="auto"/>
        <w:ind w:firstLineChars="200" w:firstLine="480"/>
        <w:rPr>
          <w:bCs/>
          <w:sz w:val="24"/>
        </w:rPr>
      </w:pPr>
      <w:r w:rsidRPr="00884B5B">
        <w:rPr>
          <w:rFonts w:hint="eastAsia"/>
          <w:bCs/>
          <w:sz w:val="24"/>
        </w:rPr>
        <w:t>在经济周期各阶段，综合对各类宏观经济指标和市场指标的分析，本基金对大类资产进行配置的策略为：在经济复苏期和繁荣期超配股票资产；在经济衰退期和政策刺激阶段，超配债券等固定收益类资产，力争通过资产配置获得部分超额收益。</w:t>
      </w:r>
    </w:p>
    <w:p w14:paraId="367ADBBE" w14:textId="65EEE587" w:rsidR="00884B5B" w:rsidRPr="00884B5B" w:rsidRDefault="00884B5B" w:rsidP="00884B5B">
      <w:pPr>
        <w:spacing w:line="360" w:lineRule="auto"/>
        <w:ind w:firstLineChars="200" w:firstLine="480"/>
        <w:rPr>
          <w:bCs/>
          <w:sz w:val="24"/>
        </w:rPr>
      </w:pPr>
      <w:r w:rsidRPr="00884B5B">
        <w:rPr>
          <w:rFonts w:hint="eastAsia"/>
          <w:bCs/>
          <w:sz w:val="24"/>
        </w:rPr>
        <w:t>1</w:t>
      </w:r>
      <w:r w:rsidRPr="00884B5B">
        <w:rPr>
          <w:rFonts w:hint="eastAsia"/>
          <w:bCs/>
          <w:sz w:val="24"/>
        </w:rPr>
        <w:t>、当沪深</w:t>
      </w:r>
      <w:r w:rsidRPr="00884B5B">
        <w:rPr>
          <w:rFonts w:hint="eastAsia"/>
          <w:bCs/>
          <w:sz w:val="24"/>
        </w:rPr>
        <w:t>300</w:t>
      </w:r>
      <w:r w:rsidRPr="00884B5B">
        <w:rPr>
          <w:rFonts w:hint="eastAsia"/>
          <w:bCs/>
          <w:sz w:val="24"/>
        </w:rPr>
        <w:t>指数的整体估值水平</w:t>
      </w:r>
      <w:r w:rsidR="00FD21A0">
        <w:rPr>
          <w:rFonts w:hint="eastAsia"/>
          <w:bCs/>
          <w:sz w:val="24"/>
        </w:rPr>
        <w:t>（以</w:t>
      </w:r>
      <w:r w:rsidR="006B3C89">
        <w:rPr>
          <w:rFonts w:hint="eastAsia"/>
          <w:bCs/>
          <w:sz w:val="24"/>
        </w:rPr>
        <w:t>沪深</w:t>
      </w:r>
      <w:r w:rsidR="006B3C89">
        <w:rPr>
          <w:rFonts w:hint="eastAsia"/>
          <w:bCs/>
          <w:sz w:val="24"/>
        </w:rPr>
        <w:t>300</w:t>
      </w:r>
      <w:r w:rsidR="0028358C">
        <w:rPr>
          <w:rFonts w:hint="eastAsia"/>
          <w:bCs/>
          <w:sz w:val="24"/>
        </w:rPr>
        <w:t>指数</w:t>
      </w:r>
      <w:r w:rsidR="00FD21A0">
        <w:rPr>
          <w:rFonts w:hint="eastAsia"/>
          <w:bCs/>
          <w:sz w:val="24"/>
        </w:rPr>
        <w:t>市盈率为主要</w:t>
      </w:r>
      <w:r w:rsidR="0028358C">
        <w:rPr>
          <w:rFonts w:hint="eastAsia"/>
          <w:bCs/>
          <w:sz w:val="24"/>
        </w:rPr>
        <w:t>衡量</w:t>
      </w:r>
      <w:r w:rsidR="00FD21A0">
        <w:rPr>
          <w:rFonts w:hint="eastAsia"/>
          <w:bCs/>
          <w:sz w:val="24"/>
        </w:rPr>
        <w:t>指标</w:t>
      </w:r>
      <w:r w:rsidR="00DF1949">
        <w:rPr>
          <w:rFonts w:hint="eastAsia"/>
          <w:bCs/>
          <w:sz w:val="24"/>
        </w:rPr>
        <w:t>，下同</w:t>
      </w:r>
      <w:r w:rsidR="00FD21A0">
        <w:rPr>
          <w:rFonts w:hint="eastAsia"/>
          <w:bCs/>
          <w:sz w:val="24"/>
        </w:rPr>
        <w:t>）</w:t>
      </w:r>
      <w:r w:rsidRPr="00884B5B">
        <w:rPr>
          <w:rFonts w:hint="eastAsia"/>
          <w:bCs/>
          <w:sz w:val="24"/>
        </w:rPr>
        <w:t>处于过去十年的后</w:t>
      </w:r>
      <w:r w:rsidRPr="00884B5B">
        <w:rPr>
          <w:rFonts w:hint="eastAsia"/>
          <w:bCs/>
          <w:sz w:val="24"/>
        </w:rPr>
        <w:t>20%</w:t>
      </w:r>
      <w:r w:rsidRPr="00884B5B">
        <w:rPr>
          <w:rFonts w:hint="eastAsia"/>
          <w:bCs/>
          <w:sz w:val="24"/>
        </w:rPr>
        <w:t>分位，</w:t>
      </w:r>
      <w:r w:rsidR="000C20C4">
        <w:rPr>
          <w:rFonts w:hint="eastAsia"/>
          <w:bCs/>
          <w:sz w:val="24"/>
        </w:rPr>
        <w:t>基金管理人</w:t>
      </w:r>
      <w:r w:rsidRPr="00884B5B">
        <w:rPr>
          <w:rFonts w:hint="eastAsia"/>
          <w:bCs/>
          <w:sz w:val="24"/>
        </w:rPr>
        <w:t>将提高股票资产配置比例，股票资产占基金资产的比例为</w:t>
      </w:r>
      <w:r w:rsidRPr="00884B5B">
        <w:rPr>
          <w:rFonts w:hint="eastAsia"/>
          <w:bCs/>
          <w:sz w:val="24"/>
        </w:rPr>
        <w:t>70%-95</w:t>
      </w:r>
      <w:r w:rsidRPr="00884B5B">
        <w:rPr>
          <w:rFonts w:hint="eastAsia"/>
          <w:bCs/>
          <w:sz w:val="24"/>
        </w:rPr>
        <w:t>％。本阶段，市场大部分股票将处于未被充分定价的低估状态，</w:t>
      </w:r>
      <w:r w:rsidR="000C20C4">
        <w:rPr>
          <w:rFonts w:hint="eastAsia"/>
          <w:bCs/>
          <w:sz w:val="24"/>
        </w:rPr>
        <w:t>基金管理人</w:t>
      </w:r>
      <w:r w:rsidRPr="00884B5B">
        <w:rPr>
          <w:rFonts w:hint="eastAsia"/>
          <w:bCs/>
          <w:sz w:val="24"/>
        </w:rPr>
        <w:t>将维持较高的股票资产配置比例，力争获取更多的投资收益。同时</w:t>
      </w:r>
      <w:r w:rsidR="000C20C4">
        <w:rPr>
          <w:rFonts w:hint="eastAsia"/>
          <w:bCs/>
          <w:sz w:val="24"/>
        </w:rPr>
        <w:t>基金管理人</w:t>
      </w:r>
      <w:r w:rsidRPr="00884B5B">
        <w:rPr>
          <w:rFonts w:hint="eastAsia"/>
          <w:bCs/>
          <w:sz w:val="24"/>
        </w:rPr>
        <w:t>也将审慎判断后续市场环境变化，当市场情绪过于乐观、股票指数快速上涨时，</w:t>
      </w:r>
      <w:r w:rsidR="000C20C4">
        <w:rPr>
          <w:rFonts w:hint="eastAsia"/>
          <w:bCs/>
          <w:sz w:val="24"/>
        </w:rPr>
        <w:t>基金管理人</w:t>
      </w:r>
      <w:r w:rsidRPr="00884B5B">
        <w:rPr>
          <w:rFonts w:hint="eastAsia"/>
          <w:bCs/>
          <w:sz w:val="24"/>
        </w:rPr>
        <w:t>将适度调低股票资产配置比例，保留部分估值处于合理水平、盈利能力稳定的优质个股。</w:t>
      </w:r>
    </w:p>
    <w:p w14:paraId="224CD248" w14:textId="18E85E63" w:rsidR="00884B5B" w:rsidRPr="00884B5B" w:rsidRDefault="00884B5B" w:rsidP="00884B5B">
      <w:pPr>
        <w:spacing w:line="360" w:lineRule="auto"/>
        <w:ind w:firstLineChars="200" w:firstLine="480"/>
        <w:rPr>
          <w:bCs/>
          <w:sz w:val="24"/>
        </w:rPr>
      </w:pPr>
      <w:r w:rsidRPr="00884B5B">
        <w:rPr>
          <w:rFonts w:hint="eastAsia"/>
          <w:bCs/>
          <w:sz w:val="24"/>
        </w:rPr>
        <w:t>2</w:t>
      </w:r>
      <w:r w:rsidRPr="00884B5B">
        <w:rPr>
          <w:rFonts w:hint="eastAsia"/>
          <w:bCs/>
          <w:sz w:val="24"/>
        </w:rPr>
        <w:t>、当沪深</w:t>
      </w:r>
      <w:r w:rsidRPr="00884B5B">
        <w:rPr>
          <w:rFonts w:hint="eastAsia"/>
          <w:bCs/>
          <w:sz w:val="24"/>
        </w:rPr>
        <w:t>300</w:t>
      </w:r>
      <w:r w:rsidRPr="00884B5B">
        <w:rPr>
          <w:rFonts w:hint="eastAsia"/>
          <w:bCs/>
          <w:sz w:val="24"/>
        </w:rPr>
        <w:t>指数的整体估值水平处于过去十年的前</w:t>
      </w:r>
      <w:r w:rsidRPr="00884B5B">
        <w:rPr>
          <w:rFonts w:hint="eastAsia"/>
          <w:bCs/>
          <w:sz w:val="24"/>
        </w:rPr>
        <w:t>20%</w:t>
      </w:r>
      <w:r w:rsidRPr="00884B5B">
        <w:rPr>
          <w:rFonts w:hint="eastAsia"/>
          <w:bCs/>
          <w:sz w:val="24"/>
        </w:rPr>
        <w:t>分位，</w:t>
      </w:r>
      <w:r w:rsidR="000C20C4">
        <w:rPr>
          <w:rFonts w:hint="eastAsia"/>
          <w:bCs/>
          <w:sz w:val="24"/>
        </w:rPr>
        <w:t>基金管理人</w:t>
      </w:r>
      <w:r w:rsidRPr="00884B5B">
        <w:rPr>
          <w:rFonts w:hint="eastAsia"/>
          <w:bCs/>
          <w:sz w:val="24"/>
        </w:rPr>
        <w:t>将降低股票资产配置比例，股票资产占基金资产的比例为</w:t>
      </w:r>
      <w:r w:rsidRPr="00884B5B">
        <w:rPr>
          <w:rFonts w:hint="eastAsia"/>
          <w:bCs/>
          <w:sz w:val="24"/>
        </w:rPr>
        <w:t>40%-60</w:t>
      </w:r>
      <w:r w:rsidRPr="00884B5B">
        <w:rPr>
          <w:rFonts w:hint="eastAsia"/>
          <w:bCs/>
          <w:sz w:val="24"/>
        </w:rPr>
        <w:t>％。本阶段，</w:t>
      </w:r>
      <w:r w:rsidR="000C20C4">
        <w:rPr>
          <w:rFonts w:hint="eastAsia"/>
          <w:bCs/>
          <w:sz w:val="24"/>
        </w:rPr>
        <w:t>基金管理人</w:t>
      </w:r>
      <w:r w:rsidRPr="00884B5B">
        <w:rPr>
          <w:rFonts w:hint="eastAsia"/>
          <w:bCs/>
          <w:sz w:val="24"/>
        </w:rPr>
        <w:t>需要维持较低的股票资产配置比例，重点防范市场因估值水平过高、盈利能力下滑而造成的系统性风险。同时，</w:t>
      </w:r>
      <w:r w:rsidR="000C20C4">
        <w:rPr>
          <w:rFonts w:hint="eastAsia"/>
          <w:bCs/>
          <w:sz w:val="24"/>
        </w:rPr>
        <w:t>基金管理人</w:t>
      </w:r>
      <w:r w:rsidRPr="00884B5B">
        <w:rPr>
          <w:rFonts w:hint="eastAsia"/>
          <w:bCs/>
          <w:sz w:val="24"/>
        </w:rPr>
        <w:t>将紧密跟踪宏观环境的变化，若宏观经济政策、资本市场环境发生重大调整，</w:t>
      </w:r>
      <w:r w:rsidR="000C20C4">
        <w:rPr>
          <w:rFonts w:hint="eastAsia"/>
          <w:bCs/>
          <w:sz w:val="24"/>
        </w:rPr>
        <w:t>基金管理人</w:t>
      </w:r>
      <w:r w:rsidRPr="00884B5B">
        <w:rPr>
          <w:rFonts w:hint="eastAsia"/>
          <w:bCs/>
          <w:sz w:val="24"/>
        </w:rPr>
        <w:t>将及时调提升股票资产配置比例。</w:t>
      </w:r>
    </w:p>
    <w:p w14:paraId="782BC7DB" w14:textId="1836E099" w:rsidR="00884B5B" w:rsidRPr="00884B5B" w:rsidRDefault="00884B5B" w:rsidP="00884B5B">
      <w:pPr>
        <w:spacing w:line="360" w:lineRule="auto"/>
        <w:ind w:firstLineChars="200" w:firstLine="480"/>
        <w:rPr>
          <w:bCs/>
          <w:sz w:val="24"/>
        </w:rPr>
      </w:pPr>
      <w:r w:rsidRPr="00884B5B">
        <w:rPr>
          <w:rFonts w:hint="eastAsia"/>
          <w:bCs/>
          <w:sz w:val="24"/>
        </w:rPr>
        <w:t>3</w:t>
      </w:r>
      <w:r w:rsidRPr="00884B5B">
        <w:rPr>
          <w:rFonts w:hint="eastAsia"/>
          <w:bCs/>
          <w:sz w:val="24"/>
        </w:rPr>
        <w:t>、除上述两种情况以外，本基金股票资产占基金资产的比例为</w:t>
      </w:r>
      <w:r w:rsidRPr="00884B5B">
        <w:rPr>
          <w:rFonts w:hint="eastAsia"/>
          <w:bCs/>
          <w:sz w:val="24"/>
        </w:rPr>
        <w:t>50</w:t>
      </w:r>
      <w:r w:rsidRPr="00884B5B">
        <w:rPr>
          <w:rFonts w:hint="eastAsia"/>
          <w:bCs/>
          <w:sz w:val="24"/>
        </w:rPr>
        <w:t>％</w:t>
      </w:r>
      <w:r w:rsidRPr="00884B5B">
        <w:rPr>
          <w:rFonts w:hint="eastAsia"/>
          <w:bCs/>
          <w:sz w:val="24"/>
        </w:rPr>
        <w:t>-80</w:t>
      </w:r>
      <w:r w:rsidRPr="00884B5B">
        <w:rPr>
          <w:rFonts w:hint="eastAsia"/>
          <w:bCs/>
          <w:sz w:val="24"/>
        </w:rPr>
        <w:t>％，本阶段本基金股票资产配置的重点是行业配置和个股选择。</w:t>
      </w:r>
      <w:r w:rsidR="000C20C4">
        <w:rPr>
          <w:rFonts w:hint="eastAsia"/>
          <w:bCs/>
          <w:sz w:val="24"/>
        </w:rPr>
        <w:t>基金管理人</w:t>
      </w:r>
      <w:r w:rsidRPr="00884B5B">
        <w:rPr>
          <w:rFonts w:hint="eastAsia"/>
          <w:bCs/>
          <w:sz w:val="24"/>
        </w:rPr>
        <w:t>将遵循本基金的选择标准，寻找估值合理、盈利趋势向好的公司。</w:t>
      </w:r>
    </w:p>
    <w:p w14:paraId="429F0323" w14:textId="77777777" w:rsidR="00884B5B" w:rsidRPr="00884B5B" w:rsidRDefault="00884B5B" w:rsidP="00884B5B">
      <w:pPr>
        <w:spacing w:line="360" w:lineRule="auto"/>
        <w:ind w:firstLineChars="200" w:firstLine="480"/>
        <w:rPr>
          <w:bCs/>
          <w:sz w:val="24"/>
        </w:rPr>
      </w:pPr>
      <w:r w:rsidRPr="00884B5B">
        <w:rPr>
          <w:rFonts w:hint="eastAsia"/>
          <w:bCs/>
          <w:sz w:val="24"/>
        </w:rPr>
        <w:t>（二）股票投资策略</w:t>
      </w:r>
    </w:p>
    <w:p w14:paraId="694822D0" w14:textId="4B9E4BD6" w:rsidR="00884B5B" w:rsidRPr="00884B5B" w:rsidRDefault="00884B5B" w:rsidP="00884B5B">
      <w:pPr>
        <w:spacing w:line="360" w:lineRule="auto"/>
        <w:ind w:firstLineChars="200" w:firstLine="480"/>
        <w:rPr>
          <w:bCs/>
          <w:sz w:val="24"/>
        </w:rPr>
      </w:pPr>
      <w:r w:rsidRPr="00884B5B">
        <w:rPr>
          <w:rFonts w:hint="eastAsia"/>
          <w:bCs/>
          <w:sz w:val="24"/>
        </w:rPr>
        <w:t>本基金股票投资以定性和定量分析为基础，从基本面分析入手，主要遵循以下三个步骤：</w:t>
      </w:r>
    </w:p>
    <w:p w14:paraId="0F6C823F" w14:textId="46EA9786" w:rsidR="00884B5B" w:rsidRPr="00884B5B" w:rsidRDefault="00692124" w:rsidP="00884B5B">
      <w:pPr>
        <w:spacing w:line="360" w:lineRule="auto"/>
        <w:ind w:firstLineChars="200" w:firstLine="480"/>
        <w:rPr>
          <w:bCs/>
          <w:sz w:val="24"/>
        </w:rPr>
      </w:pPr>
      <w:r>
        <w:rPr>
          <w:rFonts w:hint="eastAsia"/>
          <w:bCs/>
          <w:sz w:val="24"/>
        </w:rPr>
        <w:t>（</w:t>
      </w:r>
      <w:r w:rsidR="00884B5B" w:rsidRPr="00884B5B">
        <w:rPr>
          <w:rFonts w:hint="eastAsia"/>
          <w:bCs/>
          <w:sz w:val="24"/>
        </w:rPr>
        <w:t>1</w:t>
      </w:r>
      <w:r w:rsidR="00884B5B" w:rsidRPr="00884B5B">
        <w:rPr>
          <w:rFonts w:hint="eastAsia"/>
          <w:bCs/>
          <w:sz w:val="24"/>
        </w:rPr>
        <w:t>）本基金将对股票的风格特征进行评估，从股票池中选择成长与价值特性突出的股票。</w:t>
      </w:r>
    </w:p>
    <w:p w14:paraId="50CD67F4" w14:textId="77777777" w:rsidR="00884B5B" w:rsidRPr="00884B5B" w:rsidRDefault="00884B5B" w:rsidP="00884B5B">
      <w:pPr>
        <w:spacing w:line="360" w:lineRule="auto"/>
        <w:ind w:firstLineChars="200" w:firstLine="480"/>
        <w:rPr>
          <w:bCs/>
          <w:sz w:val="24"/>
        </w:rPr>
      </w:pPr>
      <w:r w:rsidRPr="00884B5B">
        <w:rPr>
          <w:rFonts w:hint="eastAsia"/>
          <w:bCs/>
          <w:sz w:val="24"/>
        </w:rPr>
        <w:t>根据一系列指标对市场上所有股票的风格特征进行评估。成长股的重要评估指标是考察公司的成长性。价值投资的核心思想是寻找市场上被低估的股票。通过以上评估，初步筛选出成长与价值股票池。</w:t>
      </w:r>
    </w:p>
    <w:p w14:paraId="7319D6E7" w14:textId="30C3DC67" w:rsidR="00884B5B" w:rsidRPr="00884B5B" w:rsidRDefault="00692124" w:rsidP="00884B5B">
      <w:pPr>
        <w:spacing w:line="360" w:lineRule="auto"/>
        <w:ind w:firstLineChars="200" w:firstLine="480"/>
        <w:rPr>
          <w:bCs/>
          <w:sz w:val="24"/>
        </w:rPr>
      </w:pPr>
      <w:r>
        <w:rPr>
          <w:rFonts w:hint="eastAsia"/>
          <w:bCs/>
          <w:sz w:val="24"/>
        </w:rPr>
        <w:lastRenderedPageBreak/>
        <w:t>（</w:t>
      </w:r>
      <w:r w:rsidR="00884B5B" w:rsidRPr="00884B5B">
        <w:rPr>
          <w:rFonts w:hint="eastAsia"/>
          <w:bCs/>
          <w:sz w:val="24"/>
        </w:rPr>
        <w:t>2</w:t>
      </w:r>
      <w:r w:rsidR="00884B5B" w:rsidRPr="00884B5B">
        <w:rPr>
          <w:rFonts w:hint="eastAsia"/>
          <w:bCs/>
          <w:sz w:val="24"/>
        </w:rPr>
        <w:t>）对股票的基本面素质进行筛选，应用基本面分析方法，确定优质成长股与优质价值股的评价标准，在第一步选择出的具有鲜明风格的股票名单中，进一步分析，选出基本面较好的股票。</w:t>
      </w:r>
    </w:p>
    <w:p w14:paraId="41563EE6" w14:textId="64EB2465" w:rsidR="00884B5B" w:rsidRPr="00884B5B" w:rsidRDefault="00692124" w:rsidP="00884B5B">
      <w:pPr>
        <w:spacing w:line="360" w:lineRule="auto"/>
        <w:ind w:firstLineChars="200" w:firstLine="480"/>
        <w:rPr>
          <w:bCs/>
          <w:sz w:val="24"/>
        </w:rPr>
      </w:pPr>
      <w:r>
        <w:rPr>
          <w:rFonts w:hint="eastAsia"/>
          <w:bCs/>
          <w:sz w:val="24"/>
        </w:rPr>
        <w:t>（</w:t>
      </w:r>
      <w:r w:rsidR="00884B5B" w:rsidRPr="00884B5B">
        <w:rPr>
          <w:rFonts w:hint="eastAsia"/>
          <w:bCs/>
          <w:sz w:val="24"/>
        </w:rPr>
        <w:t>3</w:t>
      </w:r>
      <w:r w:rsidR="00884B5B" w:rsidRPr="00884B5B">
        <w:rPr>
          <w:rFonts w:hint="eastAsia"/>
          <w:bCs/>
          <w:sz w:val="24"/>
        </w:rPr>
        <w:t>）进行成长与价值的风格配置。本基金将根据对市场的判断，动态地调整成长股与价值股的投资比重，追求在可控风险前提下的稳健回报。</w:t>
      </w:r>
    </w:p>
    <w:p w14:paraId="24B7D573" w14:textId="77777777" w:rsidR="00884B5B" w:rsidRPr="00884B5B" w:rsidRDefault="00884B5B" w:rsidP="00884B5B">
      <w:pPr>
        <w:spacing w:line="360" w:lineRule="auto"/>
        <w:ind w:firstLineChars="200" w:firstLine="480"/>
        <w:rPr>
          <w:bCs/>
          <w:sz w:val="24"/>
        </w:rPr>
      </w:pPr>
      <w:r w:rsidRPr="00884B5B">
        <w:rPr>
          <w:rFonts w:hint="eastAsia"/>
          <w:bCs/>
          <w:sz w:val="24"/>
        </w:rPr>
        <w:t>在以上形成的价值股、成长股股票池中，本基金根据对市场趋势的判断、宏观经济环境等因素，对成长与价值股的投资比例进行配置。总体而言，成长股与价值股在股票资产中进行相对均衡的配置，适度调整。以控制因风格带来的投资风险，降低组合波动的风险，提高整体收益率。</w:t>
      </w:r>
    </w:p>
    <w:p w14:paraId="1C8A334E" w14:textId="77777777" w:rsidR="00884B5B" w:rsidRPr="00884B5B" w:rsidRDefault="00884B5B" w:rsidP="00884B5B">
      <w:pPr>
        <w:spacing w:line="360" w:lineRule="auto"/>
        <w:ind w:firstLineChars="200" w:firstLine="480"/>
        <w:rPr>
          <w:bCs/>
          <w:sz w:val="24"/>
        </w:rPr>
      </w:pPr>
      <w:r w:rsidRPr="00884B5B">
        <w:rPr>
          <w:rFonts w:hint="eastAsia"/>
          <w:bCs/>
          <w:sz w:val="24"/>
        </w:rPr>
        <w:t>（三）债券投资策略</w:t>
      </w:r>
    </w:p>
    <w:p w14:paraId="7CDEEB8F" w14:textId="77777777" w:rsidR="00884B5B" w:rsidRPr="00884B5B" w:rsidRDefault="00884B5B" w:rsidP="00884B5B">
      <w:pPr>
        <w:spacing w:line="360" w:lineRule="auto"/>
        <w:ind w:firstLineChars="200" w:firstLine="480"/>
        <w:rPr>
          <w:bCs/>
          <w:sz w:val="24"/>
        </w:rPr>
      </w:pPr>
      <w:r w:rsidRPr="00884B5B">
        <w:rPr>
          <w:rFonts w:hint="eastAsia"/>
          <w:bCs/>
          <w:sz w:val="24"/>
        </w:rPr>
        <w:t>本基金采用的债券投资策略包括：期限结构策略、信用策略、互换策略、息差策略、可转债策略等。</w:t>
      </w:r>
    </w:p>
    <w:p w14:paraId="0EFFBDF2"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w:t>
      </w:r>
      <w:r w:rsidRPr="00884B5B">
        <w:rPr>
          <w:rFonts w:hint="eastAsia"/>
          <w:bCs/>
          <w:sz w:val="24"/>
        </w:rPr>
        <w:t>）期限结构策略</w:t>
      </w:r>
    </w:p>
    <w:p w14:paraId="04269D19" w14:textId="77777777" w:rsidR="00884B5B" w:rsidRPr="00884B5B" w:rsidRDefault="00884B5B" w:rsidP="00884B5B">
      <w:pPr>
        <w:spacing w:line="360" w:lineRule="auto"/>
        <w:ind w:firstLineChars="200" w:firstLine="480"/>
        <w:rPr>
          <w:bCs/>
          <w:sz w:val="24"/>
        </w:rPr>
      </w:pPr>
      <w:r w:rsidRPr="00884B5B">
        <w:rPr>
          <w:rFonts w:hint="eastAsia"/>
          <w:bCs/>
          <w:sz w:val="24"/>
        </w:rPr>
        <w:t>通过预测收益率曲线的形状和变化趋势，对各类型债券</w:t>
      </w:r>
      <w:proofErr w:type="gramStart"/>
      <w:r w:rsidRPr="00884B5B">
        <w:rPr>
          <w:rFonts w:hint="eastAsia"/>
          <w:bCs/>
          <w:sz w:val="24"/>
        </w:rPr>
        <w:t>进行久期配置</w:t>
      </w:r>
      <w:proofErr w:type="gramEnd"/>
      <w:r w:rsidRPr="00884B5B">
        <w:rPr>
          <w:rFonts w:hint="eastAsia"/>
          <w:bCs/>
          <w:sz w:val="24"/>
        </w:rPr>
        <w:t>。具体策略又分为跟踪收益率曲线的骑乘策略和基于收益率曲线变化的子弹策略、杠铃策略及梯式策略。</w:t>
      </w:r>
    </w:p>
    <w:p w14:paraId="586573B0"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2</w:t>
      </w:r>
      <w:r w:rsidRPr="00884B5B">
        <w:rPr>
          <w:rFonts w:hint="eastAsia"/>
          <w:bCs/>
          <w:sz w:val="24"/>
        </w:rPr>
        <w:t>）信用策略</w:t>
      </w:r>
    </w:p>
    <w:p w14:paraId="47141C33" w14:textId="77777777" w:rsidR="00884B5B" w:rsidRPr="00884B5B" w:rsidRDefault="00884B5B" w:rsidP="00884B5B">
      <w:pPr>
        <w:spacing w:line="360" w:lineRule="auto"/>
        <w:ind w:firstLineChars="200" w:firstLine="480"/>
        <w:rPr>
          <w:bCs/>
          <w:sz w:val="24"/>
        </w:rPr>
      </w:pPr>
      <w:r w:rsidRPr="00884B5B">
        <w:rPr>
          <w:rFonts w:hint="eastAsia"/>
          <w:bCs/>
          <w:sz w:val="24"/>
        </w:rPr>
        <w:t>信用债收益率等于基准收益率加信用利差，信用利差收益主要受两个方面的影响，一是该信用债对应信用水平的市场平均信用利差曲线走势；二是该信用</w:t>
      </w:r>
      <w:proofErr w:type="gramStart"/>
      <w:r w:rsidRPr="00884B5B">
        <w:rPr>
          <w:rFonts w:hint="eastAsia"/>
          <w:bCs/>
          <w:sz w:val="24"/>
        </w:rPr>
        <w:t>债本身</w:t>
      </w:r>
      <w:proofErr w:type="gramEnd"/>
      <w:r w:rsidRPr="00884B5B">
        <w:rPr>
          <w:rFonts w:hint="eastAsia"/>
          <w:bCs/>
          <w:sz w:val="24"/>
        </w:rPr>
        <w:t>的信用变化。基于这两方面的因素，本基金管理人分别采用（</w:t>
      </w:r>
      <w:r w:rsidRPr="00884B5B">
        <w:rPr>
          <w:rFonts w:hint="eastAsia"/>
          <w:bCs/>
          <w:sz w:val="24"/>
        </w:rPr>
        <w:t>1</w:t>
      </w:r>
      <w:r w:rsidRPr="00884B5B">
        <w:rPr>
          <w:rFonts w:hint="eastAsia"/>
          <w:bCs/>
          <w:sz w:val="24"/>
        </w:rPr>
        <w:t>）基于信用利差曲线变化策略和（</w:t>
      </w:r>
      <w:r w:rsidRPr="00884B5B">
        <w:rPr>
          <w:rFonts w:hint="eastAsia"/>
          <w:bCs/>
          <w:sz w:val="24"/>
        </w:rPr>
        <w:t>2</w:t>
      </w:r>
      <w:r w:rsidRPr="00884B5B">
        <w:rPr>
          <w:rFonts w:hint="eastAsia"/>
          <w:bCs/>
          <w:sz w:val="24"/>
        </w:rPr>
        <w:t>）基于信用债信用变化策略。</w:t>
      </w:r>
    </w:p>
    <w:p w14:paraId="698AB4A1"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3</w:t>
      </w:r>
      <w:r w:rsidRPr="00884B5B">
        <w:rPr>
          <w:rFonts w:hint="eastAsia"/>
          <w:bCs/>
          <w:sz w:val="24"/>
        </w:rPr>
        <w:t>）互换策略</w:t>
      </w:r>
    </w:p>
    <w:p w14:paraId="0940781B" w14:textId="77777777" w:rsidR="00884B5B" w:rsidRPr="00884B5B" w:rsidRDefault="00884B5B" w:rsidP="00884B5B">
      <w:pPr>
        <w:spacing w:line="360" w:lineRule="auto"/>
        <w:ind w:firstLineChars="200" w:firstLine="480"/>
        <w:rPr>
          <w:bCs/>
          <w:sz w:val="24"/>
        </w:rPr>
      </w:pPr>
      <w:r w:rsidRPr="00884B5B">
        <w:rPr>
          <w:rFonts w:hint="eastAsia"/>
          <w:bCs/>
          <w:sz w:val="24"/>
        </w:rPr>
        <w:t>不同券种在利息、违约风险、久期、流动性、税收和衍生条款等方面存在差别，投资管理人可以同时买入和卖出具有相近特性的两个或两个以上券种，赚取收益级差。</w:t>
      </w:r>
    </w:p>
    <w:p w14:paraId="094C61B4"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4</w:t>
      </w:r>
      <w:r w:rsidRPr="00884B5B">
        <w:rPr>
          <w:rFonts w:hint="eastAsia"/>
          <w:bCs/>
          <w:sz w:val="24"/>
        </w:rPr>
        <w:t>）息差策略</w:t>
      </w:r>
    </w:p>
    <w:p w14:paraId="524CEB37" w14:textId="77777777" w:rsidR="00884B5B" w:rsidRPr="00884B5B" w:rsidRDefault="00884B5B" w:rsidP="00884B5B">
      <w:pPr>
        <w:spacing w:line="360" w:lineRule="auto"/>
        <w:ind w:firstLineChars="200" w:firstLine="480"/>
        <w:rPr>
          <w:bCs/>
          <w:sz w:val="24"/>
        </w:rPr>
      </w:pPr>
      <w:r w:rsidRPr="00884B5B">
        <w:rPr>
          <w:rFonts w:hint="eastAsia"/>
          <w:bCs/>
          <w:sz w:val="24"/>
        </w:rPr>
        <w:t>通过正回购，融资买入收益率高于回购成本的债券，从而获得杠杆放大收益。</w:t>
      </w:r>
    </w:p>
    <w:p w14:paraId="6BE878FD"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5</w:t>
      </w:r>
      <w:r w:rsidRPr="00884B5B">
        <w:rPr>
          <w:rFonts w:hint="eastAsia"/>
          <w:bCs/>
          <w:sz w:val="24"/>
        </w:rPr>
        <w:t>）可转债投资策略</w:t>
      </w:r>
    </w:p>
    <w:p w14:paraId="50768436" w14:textId="77777777" w:rsidR="00884B5B" w:rsidRPr="00884B5B" w:rsidRDefault="00884B5B" w:rsidP="00884B5B">
      <w:pPr>
        <w:spacing w:line="360" w:lineRule="auto"/>
        <w:ind w:firstLineChars="200" w:firstLine="480"/>
        <w:rPr>
          <w:bCs/>
          <w:sz w:val="24"/>
        </w:rPr>
      </w:pPr>
      <w:r w:rsidRPr="00884B5B">
        <w:rPr>
          <w:rFonts w:hint="eastAsia"/>
          <w:bCs/>
          <w:sz w:val="24"/>
        </w:rPr>
        <w:lastRenderedPageBreak/>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884B5B">
        <w:rPr>
          <w:rFonts w:hint="eastAsia"/>
          <w:bCs/>
          <w:sz w:val="24"/>
        </w:rPr>
        <w:t>选择股</w:t>
      </w:r>
      <w:proofErr w:type="gramEnd"/>
      <w:r w:rsidRPr="00884B5B">
        <w:rPr>
          <w:rFonts w:hint="eastAsia"/>
          <w:bCs/>
          <w:sz w:val="24"/>
        </w:rPr>
        <w:t>性强的品种，获取超额收益。</w:t>
      </w:r>
    </w:p>
    <w:p w14:paraId="6DBAE0A9" w14:textId="77777777" w:rsidR="00884B5B" w:rsidRPr="00884B5B" w:rsidRDefault="00884B5B" w:rsidP="00884B5B">
      <w:pPr>
        <w:spacing w:line="360" w:lineRule="auto"/>
        <w:ind w:firstLineChars="200" w:firstLine="480"/>
        <w:rPr>
          <w:bCs/>
          <w:sz w:val="24"/>
        </w:rPr>
      </w:pPr>
      <w:r w:rsidRPr="00884B5B">
        <w:rPr>
          <w:rFonts w:hint="eastAsia"/>
          <w:bCs/>
          <w:sz w:val="24"/>
        </w:rPr>
        <w:t>（四）资产支持证券投资策略</w:t>
      </w:r>
    </w:p>
    <w:p w14:paraId="35499374" w14:textId="77777777" w:rsidR="00884B5B" w:rsidRPr="00884B5B" w:rsidRDefault="00884B5B" w:rsidP="00884B5B">
      <w:pPr>
        <w:spacing w:line="360" w:lineRule="auto"/>
        <w:ind w:firstLineChars="200" w:firstLine="480"/>
        <w:rPr>
          <w:bCs/>
          <w:sz w:val="24"/>
        </w:rPr>
      </w:pPr>
      <w:r w:rsidRPr="00884B5B">
        <w:rPr>
          <w:rFonts w:hint="eastAsia"/>
          <w:bCs/>
          <w:sz w:val="24"/>
        </w:rPr>
        <w:t>本基金将通过对资产支持证券基础资产及结构设计的研究，结合多种定价模型，根据基金资产组合情况适度进行资产支持证券的投资。未来随着证券市场投资工具的发展和丰富，在符合有关法律法规规定的前提下，本基金可相应调整和更新相关投资策略。</w:t>
      </w:r>
    </w:p>
    <w:p w14:paraId="62AA9DBC" w14:textId="77777777" w:rsidR="00884B5B" w:rsidRPr="00884B5B" w:rsidRDefault="00884B5B" w:rsidP="00884B5B">
      <w:pPr>
        <w:spacing w:line="360" w:lineRule="auto"/>
        <w:ind w:firstLineChars="200" w:firstLine="480"/>
        <w:rPr>
          <w:bCs/>
          <w:sz w:val="24"/>
        </w:rPr>
      </w:pPr>
      <w:r w:rsidRPr="00884B5B">
        <w:rPr>
          <w:rFonts w:hint="eastAsia"/>
          <w:bCs/>
          <w:sz w:val="24"/>
        </w:rPr>
        <w:t>（五）衍生产品投资策略</w:t>
      </w:r>
    </w:p>
    <w:p w14:paraId="467211E8" w14:textId="77777777" w:rsidR="00884B5B" w:rsidRPr="00884B5B" w:rsidRDefault="00884B5B" w:rsidP="00884B5B">
      <w:pPr>
        <w:spacing w:line="360" w:lineRule="auto"/>
        <w:ind w:firstLineChars="200" w:firstLine="480"/>
        <w:rPr>
          <w:bCs/>
          <w:sz w:val="24"/>
        </w:rPr>
      </w:pPr>
      <w:r w:rsidRPr="00884B5B">
        <w:rPr>
          <w:rFonts w:hint="eastAsia"/>
          <w:bCs/>
          <w:sz w:val="24"/>
        </w:rPr>
        <w:t>本基金可以参与股指期货交易，但必须根据风险管理的原则，以套期保值为目的。本基金将根据对现货和期货市场的分析，采取多头或空头套期保值等策略进行套期保值操作。股指期货的具体投资策略包括：（</w:t>
      </w:r>
      <w:r w:rsidRPr="00884B5B">
        <w:rPr>
          <w:rFonts w:hint="eastAsia"/>
          <w:bCs/>
          <w:sz w:val="24"/>
        </w:rPr>
        <w:t>1</w:t>
      </w:r>
      <w:r w:rsidRPr="00884B5B">
        <w:rPr>
          <w:rFonts w:hint="eastAsia"/>
          <w:bCs/>
          <w:sz w:val="24"/>
        </w:rPr>
        <w:t>）对冲投资组合的系统性风险；（</w:t>
      </w:r>
      <w:r w:rsidRPr="00884B5B">
        <w:rPr>
          <w:rFonts w:hint="eastAsia"/>
          <w:bCs/>
          <w:sz w:val="24"/>
        </w:rPr>
        <w:t>2</w:t>
      </w:r>
      <w:r w:rsidRPr="00884B5B">
        <w:rPr>
          <w:rFonts w:hint="eastAsia"/>
          <w:bCs/>
          <w:sz w:val="24"/>
        </w:rPr>
        <w:t>）有效管理现金流量、降低建仓</w:t>
      </w:r>
      <w:proofErr w:type="gramStart"/>
      <w:r w:rsidRPr="00884B5B">
        <w:rPr>
          <w:rFonts w:hint="eastAsia"/>
          <w:bCs/>
          <w:sz w:val="24"/>
        </w:rPr>
        <w:t>或调仓过程</w:t>
      </w:r>
      <w:proofErr w:type="gramEnd"/>
      <w:r w:rsidRPr="00884B5B">
        <w:rPr>
          <w:rFonts w:hint="eastAsia"/>
          <w:bCs/>
          <w:sz w:val="24"/>
        </w:rPr>
        <w:t>中的冲击成本等。</w:t>
      </w:r>
    </w:p>
    <w:p w14:paraId="2125DE9B" w14:textId="77777777" w:rsidR="00884B5B" w:rsidRPr="00884B5B" w:rsidRDefault="00884B5B" w:rsidP="00884B5B">
      <w:pPr>
        <w:spacing w:line="360" w:lineRule="auto"/>
        <w:ind w:firstLineChars="200" w:firstLine="480"/>
        <w:rPr>
          <w:bCs/>
          <w:sz w:val="24"/>
        </w:rPr>
      </w:pPr>
      <w:r w:rsidRPr="00884B5B">
        <w:rPr>
          <w:rFonts w:hint="eastAsia"/>
          <w:bCs/>
          <w:sz w:val="24"/>
        </w:rPr>
        <w:t>本基金将根据风险管理的原则，以套期保值为目的，在风险可控的前提下，本着谨慎原则，参与国债期货的投资，以管理投资组合的系统性风险，改善组合的风险收益特性。</w:t>
      </w:r>
    </w:p>
    <w:p w14:paraId="44D9944F" w14:textId="77777777" w:rsidR="00884B5B" w:rsidRPr="00884B5B" w:rsidRDefault="00884B5B" w:rsidP="00884B5B">
      <w:pPr>
        <w:spacing w:line="360" w:lineRule="auto"/>
        <w:ind w:firstLineChars="200" w:firstLine="480"/>
        <w:rPr>
          <w:bCs/>
          <w:sz w:val="24"/>
        </w:rPr>
      </w:pPr>
      <w:r w:rsidRPr="00884B5B">
        <w:rPr>
          <w:rFonts w:hint="eastAsia"/>
          <w:bCs/>
          <w:sz w:val="24"/>
        </w:rPr>
        <w:t>股票期权为本基金辅助性投资工具。股票期权的投资原则为有利于基金资产增值、控制下跌风险、实现保值和锁定收益。</w:t>
      </w:r>
    </w:p>
    <w:p w14:paraId="6A1B76C9" w14:textId="77777777" w:rsidR="00884B5B" w:rsidRPr="00884B5B" w:rsidRDefault="00884B5B" w:rsidP="00884B5B">
      <w:pPr>
        <w:spacing w:line="360" w:lineRule="auto"/>
        <w:ind w:firstLineChars="200" w:firstLine="480"/>
        <w:rPr>
          <w:bCs/>
          <w:sz w:val="24"/>
        </w:rPr>
      </w:pPr>
      <w:r w:rsidRPr="00884B5B">
        <w:rPr>
          <w:rFonts w:hint="eastAsia"/>
          <w:bCs/>
          <w:sz w:val="24"/>
        </w:rPr>
        <w:t>本基金将关注国内其他金融衍生产品的推出情况，如法律法规或监管机构允许基金投资该衍生工具，本基金将制定与本基金投资目标相适应的投资策略，在充分评估衍生产品的风险和收益的基础上，谨慎地进行投资。</w:t>
      </w:r>
    </w:p>
    <w:p w14:paraId="3AA8DFED" w14:textId="77777777" w:rsidR="00884B5B" w:rsidRPr="00884B5B" w:rsidRDefault="00884B5B" w:rsidP="00884B5B">
      <w:pPr>
        <w:spacing w:line="360" w:lineRule="auto"/>
        <w:ind w:firstLineChars="200" w:firstLine="480"/>
        <w:rPr>
          <w:bCs/>
          <w:sz w:val="24"/>
        </w:rPr>
      </w:pPr>
      <w:r w:rsidRPr="00884B5B">
        <w:rPr>
          <w:rFonts w:hint="eastAsia"/>
          <w:bCs/>
          <w:sz w:val="24"/>
        </w:rPr>
        <w:t>（六）流通受限证券投资策略</w:t>
      </w:r>
    </w:p>
    <w:p w14:paraId="7BA357F1" w14:textId="77777777" w:rsidR="00884B5B" w:rsidRPr="00884B5B" w:rsidRDefault="00884B5B" w:rsidP="00884B5B">
      <w:pPr>
        <w:spacing w:line="360" w:lineRule="auto"/>
        <w:ind w:firstLineChars="200" w:firstLine="480"/>
        <w:rPr>
          <w:bCs/>
          <w:sz w:val="24"/>
        </w:rPr>
      </w:pPr>
      <w:r w:rsidRPr="00884B5B">
        <w:rPr>
          <w:rFonts w:hint="eastAsia"/>
          <w:bCs/>
          <w:sz w:val="24"/>
        </w:rPr>
        <w:t>本基金将根据基金管理人的净资本规模，以及本基金的投资风格和流动性特点，兼顾基金投资的安全性、流动性和收益性，合理控制基金投资流通受限证券的比例。</w:t>
      </w:r>
    </w:p>
    <w:p w14:paraId="4471B861" w14:textId="77777777" w:rsidR="00884B5B" w:rsidRPr="00884B5B" w:rsidRDefault="00884B5B" w:rsidP="00884B5B">
      <w:pPr>
        <w:spacing w:line="360" w:lineRule="auto"/>
        <w:ind w:firstLineChars="200" w:firstLine="480"/>
        <w:rPr>
          <w:bCs/>
          <w:sz w:val="24"/>
        </w:rPr>
      </w:pPr>
      <w:r w:rsidRPr="00884B5B">
        <w:rPr>
          <w:rFonts w:hint="eastAsia"/>
          <w:bCs/>
          <w:sz w:val="24"/>
        </w:rPr>
        <w:t>（七）参与融资业务的投资策略</w:t>
      </w:r>
    </w:p>
    <w:p w14:paraId="59BB366E" w14:textId="2579B67C" w:rsidR="00884B5B" w:rsidRPr="00884B5B" w:rsidRDefault="00884B5B" w:rsidP="00884B5B">
      <w:pPr>
        <w:spacing w:line="360" w:lineRule="auto"/>
        <w:ind w:firstLineChars="200" w:firstLine="480"/>
        <w:rPr>
          <w:bCs/>
          <w:sz w:val="24"/>
        </w:rPr>
      </w:pPr>
      <w:r w:rsidRPr="00884B5B">
        <w:rPr>
          <w:rFonts w:hint="eastAsia"/>
          <w:bCs/>
          <w:sz w:val="24"/>
        </w:rPr>
        <w:t>为了更好地实现投资目标，在综合考虑预期风险、收益、流动性等因素的基础</w:t>
      </w:r>
      <w:r w:rsidRPr="00884B5B">
        <w:rPr>
          <w:rFonts w:hint="eastAsia"/>
          <w:bCs/>
          <w:sz w:val="24"/>
        </w:rPr>
        <w:lastRenderedPageBreak/>
        <w:t>上，本基金可参与融资业务。</w:t>
      </w:r>
    </w:p>
    <w:p w14:paraId="721DA5CF" w14:textId="7E2407F4" w:rsidR="004A2831" w:rsidRPr="00884B5B" w:rsidRDefault="00884B5B" w:rsidP="00884B5B">
      <w:pPr>
        <w:spacing w:line="360" w:lineRule="auto"/>
        <w:ind w:firstLineChars="200" w:firstLine="480"/>
        <w:rPr>
          <w:bCs/>
          <w:sz w:val="24"/>
        </w:rPr>
      </w:pPr>
      <w:r w:rsidRPr="00884B5B">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766EE46A" w14:textId="77777777" w:rsidR="004A2831" w:rsidRDefault="00F31061">
      <w:pPr>
        <w:spacing w:line="360" w:lineRule="auto"/>
        <w:ind w:firstLineChars="200" w:firstLine="480"/>
        <w:rPr>
          <w:bCs/>
          <w:sz w:val="24"/>
        </w:rPr>
      </w:pPr>
      <w:r>
        <w:rPr>
          <w:bCs/>
          <w:sz w:val="24"/>
        </w:rPr>
        <w:t>四、投资限制</w:t>
      </w:r>
    </w:p>
    <w:p w14:paraId="173DBE35"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组合限制</w:t>
      </w:r>
    </w:p>
    <w:p w14:paraId="36B6A8EF" w14:textId="77777777" w:rsidR="004A2831" w:rsidRDefault="00F31061">
      <w:pPr>
        <w:spacing w:line="360" w:lineRule="auto"/>
        <w:ind w:firstLineChars="200" w:firstLine="480"/>
        <w:rPr>
          <w:bCs/>
          <w:sz w:val="24"/>
        </w:rPr>
      </w:pPr>
      <w:r>
        <w:rPr>
          <w:rFonts w:hint="eastAsia"/>
          <w:bCs/>
          <w:sz w:val="24"/>
        </w:rPr>
        <w:t>基金的投资组合应遵循以下限制：</w:t>
      </w:r>
    </w:p>
    <w:p w14:paraId="5E6CB0E2" w14:textId="6CB8906B"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w:t>
      </w:r>
      <w:r w:rsidRPr="00884B5B">
        <w:rPr>
          <w:rFonts w:hint="eastAsia"/>
          <w:bCs/>
          <w:sz w:val="24"/>
        </w:rPr>
        <w:t>）本基金的股票资产占基金资产的</w:t>
      </w:r>
      <w:r w:rsidRPr="00884B5B">
        <w:rPr>
          <w:rFonts w:hint="eastAsia"/>
          <w:bCs/>
          <w:sz w:val="24"/>
        </w:rPr>
        <w:t>40%-95%</w:t>
      </w:r>
      <w:r w:rsidRPr="00884B5B">
        <w:rPr>
          <w:rFonts w:hint="eastAsia"/>
          <w:bCs/>
          <w:sz w:val="24"/>
        </w:rPr>
        <w:t>；</w:t>
      </w:r>
    </w:p>
    <w:p w14:paraId="0ACAC5B1"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2</w:t>
      </w:r>
      <w:r w:rsidRPr="00884B5B">
        <w:rPr>
          <w:rFonts w:hint="eastAsia"/>
          <w:bCs/>
          <w:sz w:val="24"/>
        </w:rPr>
        <w:t>）每个交易日日终在扣除股指期货合约、国债期货合约、股票期权合约需缴纳的交易保证金后，保持不低于基金资产净值</w:t>
      </w:r>
      <w:r w:rsidRPr="00884B5B">
        <w:rPr>
          <w:rFonts w:hint="eastAsia"/>
          <w:bCs/>
          <w:sz w:val="24"/>
        </w:rPr>
        <w:t>5</w:t>
      </w:r>
      <w:r w:rsidRPr="00884B5B">
        <w:rPr>
          <w:rFonts w:hint="eastAsia"/>
          <w:bCs/>
          <w:sz w:val="24"/>
        </w:rPr>
        <w:t>％的现金或者到期日在一年以内的政府债券，其中现金不包括结算备付金、存出保证金和应收申购款等；</w:t>
      </w:r>
    </w:p>
    <w:p w14:paraId="200EC6E2" w14:textId="225E6230"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3</w:t>
      </w:r>
      <w:r w:rsidRPr="00884B5B">
        <w:rPr>
          <w:rFonts w:hint="eastAsia"/>
          <w:bCs/>
          <w:sz w:val="24"/>
        </w:rPr>
        <w:t>）本基金持有一家公司发行的证券，其市值不超过基金资产净值的</w:t>
      </w:r>
      <w:r w:rsidRPr="00884B5B">
        <w:rPr>
          <w:rFonts w:hint="eastAsia"/>
          <w:bCs/>
          <w:sz w:val="24"/>
        </w:rPr>
        <w:t>10</w:t>
      </w:r>
      <w:r w:rsidRPr="00884B5B">
        <w:rPr>
          <w:rFonts w:hint="eastAsia"/>
          <w:bCs/>
          <w:sz w:val="24"/>
        </w:rPr>
        <w:t>％；</w:t>
      </w:r>
    </w:p>
    <w:p w14:paraId="71F08CB0" w14:textId="6EADFF0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4</w:t>
      </w:r>
      <w:r w:rsidRPr="00884B5B">
        <w:rPr>
          <w:rFonts w:hint="eastAsia"/>
          <w:bCs/>
          <w:sz w:val="24"/>
        </w:rPr>
        <w:t>）本基金管理人管理的全部基金持有一家公司发行的证券，不超过该证券的</w:t>
      </w:r>
      <w:r w:rsidRPr="00884B5B">
        <w:rPr>
          <w:rFonts w:hint="eastAsia"/>
          <w:bCs/>
          <w:sz w:val="24"/>
        </w:rPr>
        <w:t>10</w:t>
      </w:r>
      <w:r w:rsidRPr="00884B5B">
        <w:rPr>
          <w:rFonts w:hint="eastAsia"/>
          <w:bCs/>
          <w:sz w:val="24"/>
        </w:rPr>
        <w:t>％；</w:t>
      </w:r>
    </w:p>
    <w:p w14:paraId="34522BCE"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5</w:t>
      </w:r>
      <w:r w:rsidRPr="00884B5B">
        <w:rPr>
          <w:rFonts w:hint="eastAsia"/>
          <w:bCs/>
          <w:sz w:val="24"/>
        </w:rPr>
        <w:t>）本基金投资于同一原始权益人的各类资产支持证券的比例，不得超过基金资产净值的</w:t>
      </w:r>
      <w:r w:rsidRPr="00884B5B">
        <w:rPr>
          <w:rFonts w:hint="eastAsia"/>
          <w:bCs/>
          <w:sz w:val="24"/>
        </w:rPr>
        <w:t>10</w:t>
      </w:r>
      <w:r w:rsidRPr="00884B5B">
        <w:rPr>
          <w:rFonts w:hint="eastAsia"/>
          <w:bCs/>
          <w:sz w:val="24"/>
        </w:rPr>
        <w:t>％；</w:t>
      </w:r>
    </w:p>
    <w:p w14:paraId="4F675F04"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6</w:t>
      </w:r>
      <w:r w:rsidRPr="00884B5B">
        <w:rPr>
          <w:rFonts w:hint="eastAsia"/>
          <w:bCs/>
          <w:sz w:val="24"/>
        </w:rPr>
        <w:t>）本基金持有的全部资产支持证券，其市值不得超过基金资产净值的</w:t>
      </w:r>
      <w:r w:rsidRPr="00884B5B">
        <w:rPr>
          <w:rFonts w:hint="eastAsia"/>
          <w:bCs/>
          <w:sz w:val="24"/>
        </w:rPr>
        <w:t xml:space="preserve"> 20</w:t>
      </w:r>
      <w:r w:rsidRPr="00884B5B">
        <w:rPr>
          <w:rFonts w:hint="eastAsia"/>
          <w:bCs/>
          <w:sz w:val="24"/>
        </w:rPr>
        <w:t>％；</w:t>
      </w:r>
    </w:p>
    <w:p w14:paraId="4BB50CD8"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7</w:t>
      </w:r>
      <w:r w:rsidRPr="00884B5B">
        <w:rPr>
          <w:rFonts w:hint="eastAsia"/>
          <w:bCs/>
          <w:sz w:val="24"/>
        </w:rPr>
        <w:t>）本基金持有的同一</w:t>
      </w:r>
      <w:r w:rsidRPr="00884B5B">
        <w:rPr>
          <w:rFonts w:hint="eastAsia"/>
          <w:bCs/>
          <w:sz w:val="24"/>
        </w:rPr>
        <w:t>(</w:t>
      </w:r>
      <w:r w:rsidRPr="00884B5B">
        <w:rPr>
          <w:rFonts w:hint="eastAsia"/>
          <w:bCs/>
          <w:sz w:val="24"/>
        </w:rPr>
        <w:t>指同一信用级别</w:t>
      </w:r>
      <w:r w:rsidRPr="00884B5B">
        <w:rPr>
          <w:rFonts w:hint="eastAsia"/>
          <w:bCs/>
          <w:sz w:val="24"/>
        </w:rPr>
        <w:t>)</w:t>
      </w:r>
      <w:r w:rsidRPr="00884B5B">
        <w:rPr>
          <w:rFonts w:hint="eastAsia"/>
          <w:bCs/>
          <w:sz w:val="24"/>
        </w:rPr>
        <w:t>资产支持证券的比例，不得超过该资产支持证券规模的</w:t>
      </w:r>
      <w:r w:rsidRPr="00884B5B">
        <w:rPr>
          <w:rFonts w:hint="eastAsia"/>
          <w:bCs/>
          <w:sz w:val="24"/>
        </w:rPr>
        <w:t>10</w:t>
      </w:r>
      <w:r w:rsidRPr="00884B5B">
        <w:rPr>
          <w:rFonts w:hint="eastAsia"/>
          <w:bCs/>
          <w:sz w:val="24"/>
        </w:rPr>
        <w:t>％；</w:t>
      </w:r>
    </w:p>
    <w:p w14:paraId="7BBAA5FD"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8</w:t>
      </w:r>
      <w:r w:rsidRPr="00884B5B">
        <w:rPr>
          <w:rFonts w:hint="eastAsia"/>
          <w:bCs/>
          <w:sz w:val="24"/>
        </w:rPr>
        <w:t>）本基金管理人管理的全部基金投资于同一原始权益人的各类资产支持证券，不得超过其各类资产支持证券合计规模的</w:t>
      </w:r>
      <w:r w:rsidRPr="00884B5B">
        <w:rPr>
          <w:rFonts w:hint="eastAsia"/>
          <w:bCs/>
          <w:sz w:val="24"/>
        </w:rPr>
        <w:t>10</w:t>
      </w:r>
      <w:r w:rsidRPr="00884B5B">
        <w:rPr>
          <w:rFonts w:hint="eastAsia"/>
          <w:bCs/>
          <w:sz w:val="24"/>
        </w:rPr>
        <w:t>％；</w:t>
      </w:r>
      <w:r w:rsidRPr="00884B5B">
        <w:rPr>
          <w:rFonts w:hint="eastAsia"/>
          <w:bCs/>
          <w:sz w:val="24"/>
        </w:rPr>
        <w:t xml:space="preserve"> </w:t>
      </w:r>
    </w:p>
    <w:p w14:paraId="427ECDDA"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9</w:t>
      </w:r>
      <w:r w:rsidRPr="00884B5B">
        <w:rPr>
          <w:rFonts w:hint="eastAsia"/>
          <w:bCs/>
          <w:sz w:val="24"/>
        </w:rPr>
        <w:t>）本基金应投资于信用级别评级为</w:t>
      </w:r>
      <w:r w:rsidRPr="00884B5B">
        <w:rPr>
          <w:rFonts w:hint="eastAsia"/>
          <w:bCs/>
          <w:sz w:val="24"/>
        </w:rPr>
        <w:t>BBB</w:t>
      </w:r>
      <w:r w:rsidRPr="00884B5B">
        <w:rPr>
          <w:rFonts w:hint="eastAsia"/>
          <w:bCs/>
          <w:sz w:val="24"/>
        </w:rPr>
        <w:t>以上</w:t>
      </w:r>
      <w:r w:rsidRPr="00884B5B">
        <w:rPr>
          <w:rFonts w:hint="eastAsia"/>
          <w:bCs/>
          <w:sz w:val="24"/>
        </w:rPr>
        <w:t>(</w:t>
      </w:r>
      <w:r w:rsidRPr="00884B5B">
        <w:rPr>
          <w:rFonts w:hint="eastAsia"/>
          <w:bCs/>
          <w:sz w:val="24"/>
        </w:rPr>
        <w:t>含</w:t>
      </w:r>
      <w:r w:rsidRPr="00884B5B">
        <w:rPr>
          <w:rFonts w:hint="eastAsia"/>
          <w:bCs/>
          <w:sz w:val="24"/>
        </w:rPr>
        <w:t>BBB)</w:t>
      </w:r>
      <w:r w:rsidRPr="00884B5B">
        <w:rPr>
          <w:rFonts w:hint="eastAsia"/>
          <w:bCs/>
          <w:sz w:val="24"/>
        </w:rPr>
        <w:t>的资产支持证券。基金持有资产支持证券期间，如果其信用等级下降、不再符合投资标准，应在评级报告发布之日起</w:t>
      </w:r>
      <w:r w:rsidRPr="00884B5B">
        <w:rPr>
          <w:rFonts w:hint="eastAsia"/>
          <w:bCs/>
          <w:sz w:val="24"/>
        </w:rPr>
        <w:t>3</w:t>
      </w:r>
      <w:r w:rsidRPr="00884B5B">
        <w:rPr>
          <w:rFonts w:hint="eastAsia"/>
          <w:bCs/>
          <w:sz w:val="24"/>
        </w:rPr>
        <w:t>个月内予以全部卖出；</w:t>
      </w:r>
      <w:r w:rsidRPr="00884B5B">
        <w:rPr>
          <w:rFonts w:hint="eastAsia"/>
          <w:bCs/>
          <w:sz w:val="24"/>
        </w:rPr>
        <w:t xml:space="preserve"> </w:t>
      </w:r>
    </w:p>
    <w:p w14:paraId="15ABF01A"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10</w:t>
      </w:r>
      <w:r w:rsidRPr="00884B5B">
        <w:rPr>
          <w:rFonts w:hint="eastAsia"/>
          <w:bCs/>
          <w:sz w:val="24"/>
        </w:rPr>
        <w:t>）基金财产参与股票发行申购，本基金所申报的金额不超过本基金的总资产，本基金所申报的股票数量不超过拟发行股票公司本次发行股票的总量；</w:t>
      </w:r>
      <w:r w:rsidRPr="00884B5B">
        <w:rPr>
          <w:rFonts w:hint="eastAsia"/>
          <w:bCs/>
          <w:sz w:val="24"/>
        </w:rPr>
        <w:t xml:space="preserve"> </w:t>
      </w:r>
    </w:p>
    <w:p w14:paraId="0026C900"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11</w:t>
      </w:r>
      <w:r w:rsidRPr="00884B5B">
        <w:rPr>
          <w:rFonts w:hint="eastAsia"/>
          <w:bCs/>
          <w:sz w:val="24"/>
        </w:rPr>
        <w:t>）本基金进入全国银行间同业市场进行债券回购的资金余额不得超过基金资产净值的</w:t>
      </w:r>
      <w:r w:rsidRPr="00884B5B">
        <w:rPr>
          <w:rFonts w:hint="eastAsia"/>
          <w:bCs/>
          <w:sz w:val="24"/>
        </w:rPr>
        <w:t>40%</w:t>
      </w:r>
      <w:r w:rsidRPr="00884B5B">
        <w:rPr>
          <w:rFonts w:hint="eastAsia"/>
          <w:bCs/>
          <w:sz w:val="24"/>
        </w:rPr>
        <w:t>，进入全国银行间同业市场进行债券回购的最长期限为</w:t>
      </w:r>
      <w:r w:rsidRPr="00884B5B">
        <w:rPr>
          <w:rFonts w:hint="eastAsia"/>
          <w:bCs/>
          <w:sz w:val="24"/>
        </w:rPr>
        <w:t>1</w:t>
      </w:r>
      <w:r w:rsidRPr="00884B5B">
        <w:rPr>
          <w:rFonts w:hint="eastAsia"/>
          <w:bCs/>
          <w:sz w:val="24"/>
        </w:rPr>
        <w:t>年，债券</w:t>
      </w:r>
      <w:r w:rsidRPr="00884B5B">
        <w:rPr>
          <w:rFonts w:hint="eastAsia"/>
          <w:bCs/>
          <w:sz w:val="24"/>
        </w:rPr>
        <w:lastRenderedPageBreak/>
        <w:t>回购到期后不得展期；</w:t>
      </w:r>
      <w:r w:rsidRPr="00884B5B">
        <w:rPr>
          <w:rFonts w:hint="eastAsia"/>
          <w:bCs/>
          <w:sz w:val="24"/>
        </w:rPr>
        <w:t xml:space="preserve"> </w:t>
      </w:r>
    </w:p>
    <w:p w14:paraId="6AF9B746"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12</w:t>
      </w:r>
      <w:r w:rsidRPr="00884B5B">
        <w:rPr>
          <w:rFonts w:hint="eastAsia"/>
          <w:bCs/>
          <w:sz w:val="24"/>
        </w:rPr>
        <w:t>）</w:t>
      </w:r>
      <w:r w:rsidRPr="00884B5B">
        <w:rPr>
          <w:bCs/>
          <w:sz w:val="24"/>
        </w:rPr>
        <w:t>本基金</w:t>
      </w:r>
      <w:r w:rsidRPr="00884B5B">
        <w:rPr>
          <w:rFonts w:hint="eastAsia"/>
          <w:bCs/>
          <w:sz w:val="24"/>
        </w:rPr>
        <w:t>管理人管理的全部开放式基金持有一家上市公司发行的可流通股票，不得超过该上市公司可流通股票的</w:t>
      </w:r>
      <w:r w:rsidRPr="00884B5B">
        <w:rPr>
          <w:rFonts w:hint="eastAsia"/>
          <w:bCs/>
          <w:sz w:val="24"/>
        </w:rPr>
        <w:t>15%</w:t>
      </w:r>
      <w:r w:rsidRPr="00884B5B">
        <w:rPr>
          <w:bCs/>
          <w:sz w:val="24"/>
        </w:rPr>
        <w:t>；</w:t>
      </w:r>
      <w:r w:rsidRPr="00884B5B">
        <w:rPr>
          <w:rFonts w:hint="eastAsia"/>
          <w:bCs/>
          <w:sz w:val="24"/>
        </w:rPr>
        <w:t>本基金管理人管理的全部投资组合持有一家上市公司发行的可流通股票，不得超过该上市公司可流通股票的</w:t>
      </w:r>
      <w:r w:rsidRPr="00884B5B">
        <w:rPr>
          <w:rFonts w:hint="eastAsia"/>
          <w:bCs/>
          <w:sz w:val="24"/>
        </w:rPr>
        <w:t>30%</w:t>
      </w:r>
      <w:r w:rsidRPr="00884B5B">
        <w:rPr>
          <w:rFonts w:hint="eastAsia"/>
          <w:bCs/>
          <w:sz w:val="24"/>
        </w:rPr>
        <w:t>；</w:t>
      </w:r>
      <w:r w:rsidRPr="00884B5B">
        <w:rPr>
          <w:rFonts w:hint="eastAsia"/>
          <w:bCs/>
          <w:sz w:val="24"/>
        </w:rPr>
        <w:t xml:space="preserve"> </w:t>
      </w:r>
    </w:p>
    <w:p w14:paraId="08F8F411"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13</w:t>
      </w:r>
      <w:r w:rsidRPr="00884B5B">
        <w:rPr>
          <w:rFonts w:hint="eastAsia"/>
          <w:bCs/>
          <w:sz w:val="24"/>
        </w:rPr>
        <w:t>）本基金参与股指期货、国债期货投资的，应遵循下列限制：</w:t>
      </w:r>
    </w:p>
    <w:p w14:paraId="51B7E6CC" w14:textId="77777777" w:rsidR="00884B5B" w:rsidRPr="00884B5B" w:rsidRDefault="00884B5B" w:rsidP="00884B5B">
      <w:pPr>
        <w:spacing w:line="360" w:lineRule="auto"/>
        <w:ind w:firstLineChars="200" w:firstLine="480"/>
        <w:rPr>
          <w:bCs/>
          <w:sz w:val="24"/>
        </w:rPr>
      </w:pPr>
      <w:r w:rsidRPr="00884B5B">
        <w:rPr>
          <w:rFonts w:hint="eastAsia"/>
          <w:bCs/>
          <w:sz w:val="24"/>
        </w:rPr>
        <w:t>1</w:t>
      </w:r>
      <w:r w:rsidRPr="00884B5B">
        <w:rPr>
          <w:rFonts w:hint="eastAsia"/>
          <w:bCs/>
          <w:sz w:val="24"/>
        </w:rPr>
        <w:t>）本基金在任何交易日日终，持有的买入股指期货合约价值，不得超过基金资产净值的</w:t>
      </w:r>
      <w:r w:rsidRPr="00884B5B">
        <w:rPr>
          <w:rFonts w:hint="eastAsia"/>
          <w:bCs/>
          <w:sz w:val="24"/>
        </w:rPr>
        <w:t>10%</w:t>
      </w:r>
      <w:r w:rsidRPr="00884B5B">
        <w:rPr>
          <w:rFonts w:hint="eastAsia"/>
          <w:bCs/>
          <w:sz w:val="24"/>
        </w:rPr>
        <w:t>；</w:t>
      </w:r>
    </w:p>
    <w:p w14:paraId="171E09E9" w14:textId="77777777" w:rsidR="00884B5B" w:rsidRPr="00884B5B" w:rsidRDefault="00884B5B" w:rsidP="00884B5B">
      <w:pPr>
        <w:spacing w:line="360" w:lineRule="auto"/>
        <w:ind w:firstLineChars="200" w:firstLine="480"/>
        <w:rPr>
          <w:bCs/>
          <w:sz w:val="24"/>
        </w:rPr>
      </w:pPr>
      <w:r w:rsidRPr="00884B5B">
        <w:rPr>
          <w:rFonts w:hint="eastAsia"/>
          <w:bCs/>
          <w:sz w:val="24"/>
        </w:rPr>
        <w:t>2</w:t>
      </w:r>
      <w:r w:rsidRPr="00884B5B">
        <w:rPr>
          <w:rFonts w:hint="eastAsia"/>
          <w:bCs/>
          <w:sz w:val="24"/>
        </w:rPr>
        <w:t>）任何交易日日终，本基金持有的买入股指期货、国债期货合约价值和有价证券市值之和，不得超过基金资产净值的</w:t>
      </w:r>
      <w:r w:rsidRPr="00884B5B">
        <w:rPr>
          <w:rFonts w:hint="eastAsia"/>
          <w:bCs/>
          <w:sz w:val="24"/>
        </w:rPr>
        <w:t>95%</w:t>
      </w:r>
      <w:r w:rsidRPr="00884B5B">
        <w:rPr>
          <w:rFonts w:hint="eastAsia"/>
          <w:bCs/>
          <w:sz w:val="24"/>
        </w:rPr>
        <w:t>；其中，有价证券指股票、债券（不含到期日在一年以内的政府债券）、资产支持证券、买入返售金融资产（不含质押式回购）等；</w:t>
      </w:r>
    </w:p>
    <w:p w14:paraId="766EF566" w14:textId="77777777" w:rsidR="00884B5B" w:rsidRPr="00884B5B" w:rsidRDefault="00884B5B" w:rsidP="00884B5B">
      <w:pPr>
        <w:spacing w:line="360" w:lineRule="auto"/>
        <w:ind w:firstLineChars="200" w:firstLine="480"/>
        <w:rPr>
          <w:bCs/>
          <w:sz w:val="24"/>
        </w:rPr>
      </w:pPr>
      <w:r w:rsidRPr="00884B5B">
        <w:rPr>
          <w:rFonts w:hint="eastAsia"/>
          <w:bCs/>
          <w:sz w:val="24"/>
        </w:rPr>
        <w:t>3</w:t>
      </w:r>
      <w:r w:rsidRPr="00884B5B">
        <w:rPr>
          <w:rFonts w:hint="eastAsia"/>
          <w:bCs/>
          <w:sz w:val="24"/>
        </w:rPr>
        <w:t>）本基金在任何交易日日终，持有的卖出股指期货合约价值不得超过基金持有的股票总市值的</w:t>
      </w:r>
      <w:r w:rsidRPr="00884B5B">
        <w:rPr>
          <w:rFonts w:hint="eastAsia"/>
          <w:bCs/>
          <w:sz w:val="24"/>
        </w:rPr>
        <w:t>20%</w:t>
      </w:r>
      <w:r w:rsidRPr="00884B5B">
        <w:rPr>
          <w:rFonts w:hint="eastAsia"/>
          <w:bCs/>
          <w:sz w:val="24"/>
        </w:rPr>
        <w:t>；</w:t>
      </w:r>
    </w:p>
    <w:p w14:paraId="19C94E61" w14:textId="77777777" w:rsidR="00884B5B" w:rsidRPr="00884B5B" w:rsidRDefault="00884B5B" w:rsidP="00884B5B">
      <w:pPr>
        <w:spacing w:line="360" w:lineRule="auto"/>
        <w:ind w:firstLineChars="200" w:firstLine="480"/>
        <w:rPr>
          <w:bCs/>
          <w:sz w:val="24"/>
        </w:rPr>
      </w:pPr>
      <w:r w:rsidRPr="00884B5B">
        <w:rPr>
          <w:rFonts w:hint="eastAsia"/>
          <w:bCs/>
          <w:sz w:val="24"/>
        </w:rPr>
        <w:t>4</w:t>
      </w:r>
      <w:r w:rsidRPr="00884B5B">
        <w:rPr>
          <w:rFonts w:hint="eastAsia"/>
          <w:bCs/>
          <w:sz w:val="24"/>
        </w:rPr>
        <w:t>）本基金在任何交易日内交易（不包括平仓）的股指期货合约的成交金额不得超过上一交易日基金资产净值的</w:t>
      </w:r>
      <w:r w:rsidRPr="00884B5B">
        <w:rPr>
          <w:rFonts w:hint="eastAsia"/>
          <w:bCs/>
          <w:sz w:val="24"/>
        </w:rPr>
        <w:t>20%</w:t>
      </w:r>
      <w:r w:rsidRPr="00884B5B">
        <w:rPr>
          <w:rFonts w:hint="eastAsia"/>
          <w:bCs/>
          <w:sz w:val="24"/>
        </w:rPr>
        <w:t>；</w:t>
      </w:r>
    </w:p>
    <w:p w14:paraId="5AD0B089" w14:textId="77777777" w:rsidR="00884B5B" w:rsidRPr="00884B5B" w:rsidRDefault="00884B5B" w:rsidP="00884B5B">
      <w:pPr>
        <w:spacing w:line="360" w:lineRule="auto"/>
        <w:ind w:firstLineChars="200" w:firstLine="480"/>
        <w:rPr>
          <w:bCs/>
          <w:sz w:val="24"/>
        </w:rPr>
      </w:pPr>
      <w:r w:rsidRPr="00884B5B">
        <w:rPr>
          <w:rFonts w:hint="eastAsia"/>
          <w:bCs/>
          <w:sz w:val="24"/>
        </w:rPr>
        <w:t>5</w:t>
      </w:r>
      <w:r w:rsidRPr="00884B5B">
        <w:rPr>
          <w:rFonts w:hint="eastAsia"/>
          <w:bCs/>
          <w:sz w:val="24"/>
        </w:rPr>
        <w:t>）本基金所持有的股票市值和买入、卖出股指期货合约价值，合计（轧差计算）应当符合本基金合同关于股票投资比例的有关规定；</w:t>
      </w:r>
    </w:p>
    <w:p w14:paraId="131154AF" w14:textId="77777777" w:rsidR="00884B5B" w:rsidRPr="00884B5B" w:rsidRDefault="00884B5B" w:rsidP="00884B5B">
      <w:pPr>
        <w:spacing w:line="360" w:lineRule="auto"/>
        <w:ind w:firstLineChars="200" w:firstLine="480"/>
        <w:rPr>
          <w:bCs/>
          <w:sz w:val="24"/>
        </w:rPr>
      </w:pPr>
      <w:r w:rsidRPr="00884B5B">
        <w:rPr>
          <w:rFonts w:hint="eastAsia"/>
          <w:bCs/>
          <w:sz w:val="24"/>
        </w:rPr>
        <w:t>6</w:t>
      </w:r>
      <w:r w:rsidRPr="00884B5B">
        <w:rPr>
          <w:rFonts w:hint="eastAsia"/>
          <w:bCs/>
          <w:sz w:val="24"/>
        </w:rPr>
        <w:t>）本基金在任何交易日日终，持有的买入国债期货合约价值，不得超过基金资产净值的</w:t>
      </w:r>
      <w:r w:rsidRPr="00884B5B">
        <w:rPr>
          <w:rFonts w:hint="eastAsia"/>
          <w:bCs/>
          <w:sz w:val="24"/>
        </w:rPr>
        <w:t>15%</w:t>
      </w:r>
      <w:r w:rsidRPr="00884B5B">
        <w:rPr>
          <w:rFonts w:hint="eastAsia"/>
          <w:bCs/>
          <w:sz w:val="24"/>
        </w:rPr>
        <w:t>；</w:t>
      </w:r>
    </w:p>
    <w:p w14:paraId="1AEA7A0B" w14:textId="77777777" w:rsidR="00884B5B" w:rsidRPr="00884B5B" w:rsidRDefault="00884B5B" w:rsidP="00884B5B">
      <w:pPr>
        <w:spacing w:line="360" w:lineRule="auto"/>
        <w:ind w:firstLineChars="200" w:firstLine="480"/>
        <w:rPr>
          <w:bCs/>
          <w:sz w:val="24"/>
        </w:rPr>
      </w:pPr>
      <w:r w:rsidRPr="00884B5B">
        <w:rPr>
          <w:rFonts w:hint="eastAsia"/>
          <w:bCs/>
          <w:sz w:val="24"/>
        </w:rPr>
        <w:t>7</w:t>
      </w:r>
      <w:r w:rsidRPr="00884B5B">
        <w:rPr>
          <w:rFonts w:hint="eastAsia"/>
          <w:bCs/>
          <w:sz w:val="24"/>
        </w:rPr>
        <w:t>）本基金在任何交易日日终，持有的卖出国债期货合约价值不得超过基金持有的债券总市值的</w:t>
      </w:r>
      <w:r w:rsidRPr="00884B5B">
        <w:rPr>
          <w:rFonts w:hint="eastAsia"/>
          <w:bCs/>
          <w:sz w:val="24"/>
        </w:rPr>
        <w:t>30%</w:t>
      </w:r>
      <w:r w:rsidRPr="00884B5B">
        <w:rPr>
          <w:rFonts w:hint="eastAsia"/>
          <w:bCs/>
          <w:sz w:val="24"/>
        </w:rPr>
        <w:t>；</w:t>
      </w:r>
    </w:p>
    <w:p w14:paraId="3058C1E0" w14:textId="77777777" w:rsidR="00884B5B" w:rsidRPr="00884B5B" w:rsidRDefault="00884B5B" w:rsidP="00884B5B">
      <w:pPr>
        <w:spacing w:line="360" w:lineRule="auto"/>
        <w:ind w:firstLineChars="200" w:firstLine="480"/>
        <w:rPr>
          <w:bCs/>
          <w:sz w:val="24"/>
        </w:rPr>
      </w:pPr>
      <w:r w:rsidRPr="00884B5B">
        <w:rPr>
          <w:rFonts w:hint="eastAsia"/>
          <w:bCs/>
          <w:sz w:val="24"/>
        </w:rPr>
        <w:t>8</w:t>
      </w:r>
      <w:r w:rsidRPr="00884B5B">
        <w:rPr>
          <w:rFonts w:hint="eastAsia"/>
          <w:bCs/>
          <w:sz w:val="24"/>
        </w:rPr>
        <w:t>）本基金在任何交易日内交易（不包括平仓）的国债期货合约的成交金额不得超过上一交易日基金资产净值的</w:t>
      </w:r>
      <w:r w:rsidRPr="00884B5B">
        <w:rPr>
          <w:rFonts w:hint="eastAsia"/>
          <w:bCs/>
          <w:sz w:val="24"/>
        </w:rPr>
        <w:t>30%</w:t>
      </w:r>
      <w:r w:rsidRPr="00884B5B">
        <w:rPr>
          <w:rFonts w:hint="eastAsia"/>
          <w:bCs/>
          <w:sz w:val="24"/>
        </w:rPr>
        <w:t>；</w:t>
      </w:r>
    </w:p>
    <w:p w14:paraId="58128BF6" w14:textId="77777777" w:rsidR="00884B5B" w:rsidRPr="00884B5B" w:rsidRDefault="00884B5B" w:rsidP="00884B5B">
      <w:pPr>
        <w:spacing w:line="360" w:lineRule="auto"/>
        <w:ind w:firstLineChars="200" w:firstLine="480"/>
        <w:rPr>
          <w:bCs/>
          <w:sz w:val="24"/>
        </w:rPr>
      </w:pPr>
      <w:r w:rsidRPr="00884B5B">
        <w:rPr>
          <w:rFonts w:hint="eastAsia"/>
          <w:bCs/>
          <w:sz w:val="24"/>
        </w:rPr>
        <w:t>9</w:t>
      </w:r>
      <w:r w:rsidRPr="00884B5B">
        <w:rPr>
          <w:rFonts w:hint="eastAsia"/>
          <w:bCs/>
          <w:sz w:val="24"/>
        </w:rPr>
        <w:t>）本基金所持有的债券（不含到期日在一年以内的政府债券）市值和买入、卖出国债期货合约价值，合计（轧差计算）应当符合基金合同关于债券投资比例的有关约定；</w:t>
      </w:r>
    </w:p>
    <w:p w14:paraId="5A90312F" w14:textId="77777777"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14</w:t>
      </w:r>
      <w:r w:rsidRPr="00884B5B">
        <w:rPr>
          <w:rFonts w:hint="eastAsia"/>
          <w:bCs/>
          <w:sz w:val="24"/>
        </w:rPr>
        <w:t>）本基金参与股票期权交易的，需遵守下列规定：</w:t>
      </w:r>
    </w:p>
    <w:p w14:paraId="68BBC997" w14:textId="77777777" w:rsidR="00884B5B" w:rsidRPr="00884B5B" w:rsidRDefault="00884B5B" w:rsidP="00884B5B">
      <w:pPr>
        <w:spacing w:line="360" w:lineRule="auto"/>
        <w:ind w:firstLineChars="200" w:firstLine="480"/>
        <w:rPr>
          <w:bCs/>
          <w:sz w:val="24"/>
        </w:rPr>
      </w:pPr>
      <w:r w:rsidRPr="00884B5B">
        <w:rPr>
          <w:rFonts w:hint="eastAsia"/>
          <w:bCs/>
          <w:sz w:val="24"/>
        </w:rPr>
        <w:t>1</w:t>
      </w:r>
      <w:r w:rsidRPr="00884B5B">
        <w:rPr>
          <w:rFonts w:hint="eastAsia"/>
          <w:bCs/>
          <w:sz w:val="24"/>
        </w:rPr>
        <w:t>）因未平仓的股票期权合约支付和收取的权利金总额不得超过基金资产净值的</w:t>
      </w:r>
      <w:r w:rsidRPr="00884B5B">
        <w:rPr>
          <w:rFonts w:hint="eastAsia"/>
          <w:bCs/>
          <w:sz w:val="24"/>
        </w:rPr>
        <w:lastRenderedPageBreak/>
        <w:t>10%</w:t>
      </w:r>
      <w:r w:rsidRPr="00884B5B">
        <w:rPr>
          <w:rFonts w:hint="eastAsia"/>
          <w:bCs/>
          <w:sz w:val="24"/>
        </w:rPr>
        <w:t>；</w:t>
      </w:r>
    </w:p>
    <w:p w14:paraId="073186D1" w14:textId="77777777" w:rsidR="00884B5B" w:rsidRPr="00884B5B" w:rsidRDefault="00884B5B" w:rsidP="00884B5B">
      <w:pPr>
        <w:spacing w:line="360" w:lineRule="auto"/>
        <w:ind w:firstLineChars="200" w:firstLine="480"/>
        <w:rPr>
          <w:bCs/>
          <w:sz w:val="24"/>
        </w:rPr>
      </w:pPr>
      <w:r w:rsidRPr="00884B5B">
        <w:rPr>
          <w:rFonts w:hint="eastAsia"/>
          <w:bCs/>
          <w:sz w:val="24"/>
        </w:rPr>
        <w:t>2</w:t>
      </w:r>
      <w:r w:rsidRPr="00884B5B">
        <w:rPr>
          <w:rFonts w:hint="eastAsia"/>
          <w:bCs/>
          <w:sz w:val="24"/>
        </w:rPr>
        <w:t>）开仓卖出认购股票期权的，应持有足额标的证券；开仓卖出认</w:t>
      </w:r>
      <w:proofErr w:type="gramStart"/>
      <w:r w:rsidRPr="00884B5B">
        <w:rPr>
          <w:rFonts w:hint="eastAsia"/>
          <w:bCs/>
          <w:sz w:val="24"/>
        </w:rPr>
        <w:t>沽股票</w:t>
      </w:r>
      <w:proofErr w:type="gramEnd"/>
      <w:r w:rsidRPr="00884B5B">
        <w:rPr>
          <w:rFonts w:hint="eastAsia"/>
          <w:bCs/>
          <w:sz w:val="24"/>
        </w:rPr>
        <w:t>期权的，应持有合约行权所需的全额现金或交易所规则认可的可冲抵股票期权保证金的现金等价物；</w:t>
      </w:r>
    </w:p>
    <w:p w14:paraId="120DB50E" w14:textId="77777777" w:rsidR="00884B5B" w:rsidRPr="00884B5B" w:rsidRDefault="00884B5B" w:rsidP="00884B5B">
      <w:pPr>
        <w:spacing w:line="360" w:lineRule="auto"/>
        <w:ind w:firstLineChars="200" w:firstLine="480"/>
        <w:rPr>
          <w:bCs/>
          <w:sz w:val="24"/>
        </w:rPr>
      </w:pPr>
      <w:r w:rsidRPr="00884B5B">
        <w:rPr>
          <w:rFonts w:hint="eastAsia"/>
          <w:bCs/>
          <w:sz w:val="24"/>
        </w:rPr>
        <w:t>3</w:t>
      </w:r>
      <w:r w:rsidRPr="00884B5B">
        <w:rPr>
          <w:rFonts w:hint="eastAsia"/>
          <w:bCs/>
          <w:sz w:val="24"/>
        </w:rPr>
        <w:t>）未平仓的股票期权合约面值不得超过基金资产净值的</w:t>
      </w:r>
      <w:r w:rsidRPr="00884B5B">
        <w:rPr>
          <w:rFonts w:hint="eastAsia"/>
          <w:bCs/>
          <w:sz w:val="24"/>
        </w:rPr>
        <w:t xml:space="preserve"> 20%</w:t>
      </w:r>
      <w:r w:rsidRPr="00884B5B">
        <w:rPr>
          <w:rFonts w:hint="eastAsia"/>
          <w:bCs/>
          <w:sz w:val="24"/>
        </w:rPr>
        <w:t>。其中，合约面值按照行权价乘以合约乘数计算；</w:t>
      </w:r>
    </w:p>
    <w:p w14:paraId="32E7853F" w14:textId="77777777" w:rsidR="00884B5B" w:rsidRPr="00884B5B" w:rsidRDefault="00884B5B" w:rsidP="00884B5B">
      <w:pPr>
        <w:spacing w:line="360" w:lineRule="auto"/>
        <w:ind w:firstLineChars="200" w:firstLine="480"/>
        <w:rPr>
          <w:bCs/>
          <w:sz w:val="24"/>
        </w:rPr>
      </w:pPr>
      <w:r w:rsidRPr="00884B5B">
        <w:rPr>
          <w:rFonts w:hint="eastAsia"/>
          <w:bCs/>
          <w:sz w:val="24"/>
        </w:rPr>
        <w:t>4</w:t>
      </w:r>
      <w:r w:rsidRPr="00884B5B">
        <w:rPr>
          <w:rFonts w:hint="eastAsia"/>
          <w:bCs/>
          <w:sz w:val="24"/>
        </w:rPr>
        <w:t>）基金投资股票期权应符合基金合同约定的比例限制（如股票</w:t>
      </w:r>
      <w:proofErr w:type="gramStart"/>
      <w:r w:rsidRPr="00884B5B">
        <w:rPr>
          <w:rFonts w:hint="eastAsia"/>
          <w:bCs/>
          <w:sz w:val="24"/>
        </w:rPr>
        <w:t>仓位</w:t>
      </w:r>
      <w:proofErr w:type="gramEnd"/>
      <w:r w:rsidRPr="00884B5B">
        <w:rPr>
          <w:rFonts w:hint="eastAsia"/>
          <w:bCs/>
          <w:sz w:val="24"/>
        </w:rPr>
        <w:t>、个股占比等）、投资目标和风险收益特征；</w:t>
      </w:r>
    </w:p>
    <w:p w14:paraId="76EF8D56" w14:textId="5BA83C2C"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15</w:t>
      </w:r>
      <w:r w:rsidRPr="00884B5B">
        <w:rPr>
          <w:rFonts w:hint="eastAsia"/>
          <w:bCs/>
          <w:sz w:val="24"/>
        </w:rPr>
        <w:t>）本基金主动投资于流动性受限资产的市值合计不得超过该基金资产净值的</w:t>
      </w:r>
      <w:r w:rsidRPr="00884B5B">
        <w:rPr>
          <w:rFonts w:hint="eastAsia"/>
          <w:bCs/>
          <w:sz w:val="24"/>
        </w:rPr>
        <w:t>15%</w:t>
      </w:r>
      <w:r w:rsidRPr="00884B5B">
        <w:rPr>
          <w:rFonts w:hint="eastAsia"/>
          <w:bCs/>
          <w:sz w:val="24"/>
        </w:rPr>
        <w:t>；因证券市场波动、上市公司股票停牌、基金规模变动等基金管理人之外的因素致使基金不符合该比例限制的，基金管理人不得主动新增流动性受限资产的投资；</w:t>
      </w:r>
    </w:p>
    <w:p w14:paraId="5F0E1912" w14:textId="601950DB"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16</w:t>
      </w:r>
      <w:r w:rsidRPr="00884B5B">
        <w:rPr>
          <w:rFonts w:hint="eastAsia"/>
          <w:bCs/>
          <w:sz w:val="24"/>
        </w:rPr>
        <w:t>）本基金与私募类</w:t>
      </w:r>
      <w:proofErr w:type="gramStart"/>
      <w:r w:rsidRPr="00884B5B">
        <w:rPr>
          <w:rFonts w:hint="eastAsia"/>
          <w:bCs/>
          <w:sz w:val="24"/>
        </w:rPr>
        <w:t>证券资管产品</w:t>
      </w:r>
      <w:proofErr w:type="gramEnd"/>
      <w:r w:rsidRPr="00884B5B">
        <w:rPr>
          <w:rFonts w:hint="eastAsia"/>
          <w:bCs/>
          <w:sz w:val="24"/>
        </w:rPr>
        <w:t>及中国证监会认定的其他主体为交易对手开展逆回购交易的，可接受质押品的资质要求应当与基金合同约定的投资范围保持一致；</w:t>
      </w:r>
    </w:p>
    <w:p w14:paraId="3AE4B8E8" w14:textId="463FB87A"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17</w:t>
      </w:r>
      <w:r w:rsidRPr="00884B5B">
        <w:rPr>
          <w:rFonts w:hint="eastAsia"/>
          <w:bCs/>
          <w:sz w:val="24"/>
        </w:rPr>
        <w:t>）本基金资产总值不得超过基金资产净值的</w:t>
      </w:r>
      <w:r w:rsidRPr="00884B5B">
        <w:rPr>
          <w:rFonts w:hint="eastAsia"/>
          <w:bCs/>
          <w:sz w:val="24"/>
        </w:rPr>
        <w:t>140%</w:t>
      </w:r>
      <w:r w:rsidRPr="00884B5B">
        <w:rPr>
          <w:rFonts w:hint="eastAsia"/>
          <w:bCs/>
          <w:sz w:val="24"/>
        </w:rPr>
        <w:t>；</w:t>
      </w:r>
    </w:p>
    <w:p w14:paraId="73966F4D" w14:textId="3C455CAF"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18</w:t>
      </w:r>
      <w:r w:rsidRPr="00884B5B">
        <w:rPr>
          <w:rFonts w:hint="eastAsia"/>
          <w:bCs/>
          <w:sz w:val="24"/>
        </w:rPr>
        <w:t>）本基金参与融资的，每个交易日日终，本基金持有的融资买入股票与其他有价证券市值之和，不得超过基金资产净值的</w:t>
      </w:r>
      <w:r w:rsidRPr="00884B5B">
        <w:rPr>
          <w:rFonts w:hint="eastAsia"/>
          <w:bCs/>
          <w:sz w:val="24"/>
        </w:rPr>
        <w:t>95%</w:t>
      </w:r>
      <w:r w:rsidRPr="00884B5B">
        <w:rPr>
          <w:rFonts w:hint="eastAsia"/>
          <w:bCs/>
          <w:sz w:val="24"/>
        </w:rPr>
        <w:t>；</w:t>
      </w:r>
    </w:p>
    <w:p w14:paraId="6D38C0B3" w14:textId="71BB2915" w:rsidR="00884B5B" w:rsidRPr="00884B5B" w:rsidRDefault="00884B5B" w:rsidP="00884B5B">
      <w:pPr>
        <w:spacing w:line="360" w:lineRule="auto"/>
        <w:ind w:firstLineChars="200" w:firstLine="480"/>
        <w:rPr>
          <w:bCs/>
          <w:sz w:val="24"/>
        </w:rPr>
      </w:pPr>
      <w:r w:rsidRPr="00884B5B">
        <w:rPr>
          <w:rFonts w:hint="eastAsia"/>
          <w:bCs/>
          <w:sz w:val="24"/>
        </w:rPr>
        <w:t>（</w:t>
      </w:r>
      <w:r w:rsidRPr="00884B5B">
        <w:rPr>
          <w:rFonts w:hint="eastAsia"/>
          <w:bCs/>
          <w:sz w:val="24"/>
        </w:rPr>
        <w:t>19</w:t>
      </w:r>
      <w:r w:rsidRPr="00884B5B">
        <w:rPr>
          <w:rFonts w:hint="eastAsia"/>
          <w:bCs/>
          <w:sz w:val="24"/>
        </w:rPr>
        <w:t>）法律法规及中国证监会规定的和《基金合同》约定的其他投资限制。</w:t>
      </w:r>
    </w:p>
    <w:p w14:paraId="35458A3D" w14:textId="619BAEEC" w:rsidR="00884B5B" w:rsidRPr="00884B5B" w:rsidRDefault="00884B5B" w:rsidP="00884B5B">
      <w:pPr>
        <w:spacing w:line="360" w:lineRule="auto"/>
        <w:ind w:firstLineChars="200" w:firstLine="480"/>
        <w:rPr>
          <w:bCs/>
          <w:sz w:val="24"/>
        </w:rPr>
      </w:pPr>
      <w:r w:rsidRPr="00884B5B">
        <w:rPr>
          <w:rFonts w:hint="eastAsia"/>
          <w:bCs/>
          <w:sz w:val="24"/>
        </w:rPr>
        <w:t>除上述（</w:t>
      </w:r>
      <w:r w:rsidRPr="00884B5B">
        <w:rPr>
          <w:rFonts w:hint="eastAsia"/>
          <w:bCs/>
          <w:sz w:val="24"/>
        </w:rPr>
        <w:t>2</w:t>
      </w:r>
      <w:r w:rsidRPr="00884B5B">
        <w:rPr>
          <w:rFonts w:hint="eastAsia"/>
          <w:bCs/>
          <w:sz w:val="24"/>
        </w:rPr>
        <w:t>）、（</w:t>
      </w:r>
      <w:r w:rsidRPr="00884B5B">
        <w:rPr>
          <w:rFonts w:hint="eastAsia"/>
          <w:bCs/>
          <w:sz w:val="24"/>
        </w:rPr>
        <w:t>9</w:t>
      </w:r>
      <w:r w:rsidRPr="00884B5B">
        <w:rPr>
          <w:rFonts w:hint="eastAsia"/>
          <w:bCs/>
          <w:sz w:val="24"/>
        </w:rPr>
        <w:t>）、（</w:t>
      </w:r>
      <w:r w:rsidRPr="00884B5B">
        <w:rPr>
          <w:rFonts w:hint="eastAsia"/>
          <w:bCs/>
          <w:sz w:val="24"/>
        </w:rPr>
        <w:t>15</w:t>
      </w:r>
      <w:r w:rsidRPr="00884B5B">
        <w:rPr>
          <w:rFonts w:hint="eastAsia"/>
          <w:bCs/>
          <w:sz w:val="24"/>
        </w:rPr>
        <w:t>）、（</w:t>
      </w:r>
      <w:r w:rsidRPr="00884B5B">
        <w:rPr>
          <w:rFonts w:hint="eastAsia"/>
          <w:bCs/>
          <w:sz w:val="24"/>
        </w:rPr>
        <w:t>16</w:t>
      </w:r>
      <w:r w:rsidRPr="00884B5B">
        <w:rPr>
          <w:rFonts w:hint="eastAsia"/>
          <w:bCs/>
          <w:sz w:val="24"/>
        </w:rPr>
        <w:t>）情形之外，因证券、期货市场波动、证券发行人合并、基金规模变动等基金管理人之外的因素致使基金投资比例不符合上述规定投资比例的，基金管理人应当在</w:t>
      </w:r>
      <w:r w:rsidRPr="00884B5B">
        <w:rPr>
          <w:rFonts w:hint="eastAsia"/>
          <w:bCs/>
          <w:sz w:val="24"/>
        </w:rPr>
        <w:t>10</w:t>
      </w:r>
      <w:r w:rsidRPr="00884B5B">
        <w:rPr>
          <w:rFonts w:hint="eastAsia"/>
          <w:bCs/>
          <w:sz w:val="24"/>
        </w:rPr>
        <w:t>个交易日内进行调整，但法律法规或中国证监会规定的特殊情形除外。</w:t>
      </w:r>
    </w:p>
    <w:p w14:paraId="47D51FB3" w14:textId="77777777" w:rsidR="00884B5B" w:rsidRPr="00884B5B" w:rsidRDefault="00884B5B" w:rsidP="00884B5B">
      <w:pPr>
        <w:spacing w:line="360" w:lineRule="auto"/>
        <w:ind w:firstLineChars="200" w:firstLine="480"/>
        <w:rPr>
          <w:bCs/>
          <w:sz w:val="24"/>
        </w:rPr>
      </w:pPr>
      <w:r w:rsidRPr="00884B5B">
        <w:rPr>
          <w:rFonts w:hint="eastAsia"/>
          <w:bCs/>
          <w:sz w:val="24"/>
        </w:rPr>
        <w:t>基金管理人应当自基金合同生效之日起</w:t>
      </w:r>
      <w:r w:rsidRPr="00884B5B">
        <w:rPr>
          <w:rFonts w:hint="eastAsia"/>
          <w:bCs/>
          <w:sz w:val="24"/>
        </w:rPr>
        <w:t>6</w:t>
      </w:r>
      <w:r w:rsidRPr="00884B5B">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19F51FA" w14:textId="562DF230" w:rsidR="004A2831" w:rsidRDefault="00884B5B" w:rsidP="00884B5B">
      <w:pPr>
        <w:spacing w:line="360" w:lineRule="auto"/>
        <w:ind w:firstLineChars="200" w:firstLine="480"/>
        <w:rPr>
          <w:bCs/>
          <w:sz w:val="24"/>
        </w:rPr>
      </w:pPr>
      <w:r w:rsidRPr="00884B5B">
        <w:rPr>
          <w:rFonts w:hint="eastAsia"/>
          <w:bCs/>
          <w:sz w:val="24"/>
        </w:rPr>
        <w:t>法律法规或监管部门取消或变更上述限制，如适用于本基金，基金管理人在履行适当程序后，则本基金投资不再受相关限制或按调整后的规定执行。</w:t>
      </w:r>
    </w:p>
    <w:p w14:paraId="3818D184" w14:textId="77777777" w:rsidR="004A2831" w:rsidRDefault="00F31061">
      <w:pPr>
        <w:spacing w:line="360" w:lineRule="auto"/>
        <w:ind w:firstLineChars="200" w:firstLine="480"/>
        <w:rPr>
          <w:bCs/>
          <w:sz w:val="24"/>
        </w:rPr>
      </w:pPr>
      <w:r>
        <w:rPr>
          <w:bCs/>
          <w:sz w:val="24"/>
        </w:rPr>
        <w:lastRenderedPageBreak/>
        <w:t>2</w:t>
      </w:r>
      <w:r>
        <w:rPr>
          <w:rFonts w:hint="eastAsia"/>
          <w:bCs/>
          <w:sz w:val="24"/>
        </w:rPr>
        <w:t>、</w:t>
      </w:r>
      <w:r>
        <w:rPr>
          <w:bCs/>
          <w:sz w:val="24"/>
        </w:rPr>
        <w:t>禁止行为</w:t>
      </w:r>
    </w:p>
    <w:p w14:paraId="2B2A8BCC" w14:textId="77777777" w:rsidR="004A2831" w:rsidRDefault="00F31061">
      <w:pPr>
        <w:spacing w:line="360" w:lineRule="auto"/>
        <w:ind w:firstLineChars="200" w:firstLine="480"/>
        <w:rPr>
          <w:bCs/>
          <w:sz w:val="24"/>
        </w:rPr>
      </w:pPr>
      <w:r>
        <w:rPr>
          <w:bCs/>
          <w:sz w:val="24"/>
        </w:rPr>
        <w:t>为维护基金份额持有人的合法权益，基金财产不得用于下列投资或者活动：</w:t>
      </w:r>
    </w:p>
    <w:p w14:paraId="1A41D898" w14:textId="77777777" w:rsidR="004A2831" w:rsidRDefault="00F31061">
      <w:pPr>
        <w:spacing w:line="360" w:lineRule="auto"/>
        <w:ind w:firstLineChars="200" w:firstLine="480"/>
        <w:rPr>
          <w:bCs/>
          <w:sz w:val="24"/>
        </w:rPr>
      </w:pPr>
      <w:r>
        <w:rPr>
          <w:bCs/>
          <w:sz w:val="24"/>
        </w:rPr>
        <w:t>（</w:t>
      </w:r>
      <w:r>
        <w:rPr>
          <w:bCs/>
          <w:sz w:val="24"/>
        </w:rPr>
        <w:t>1</w:t>
      </w:r>
      <w:r>
        <w:rPr>
          <w:bCs/>
          <w:sz w:val="24"/>
        </w:rPr>
        <w:t>）承销证券；</w:t>
      </w:r>
    </w:p>
    <w:p w14:paraId="6B1EFDA2" w14:textId="77777777" w:rsidR="004A2831" w:rsidRDefault="00F3106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EF51575" w14:textId="77777777" w:rsidR="004A2831" w:rsidRDefault="00F3106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B44E8AB" w14:textId="77777777" w:rsidR="004A2831" w:rsidRDefault="00F3106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5D9EC6AE" w14:textId="77777777" w:rsidR="004A2831" w:rsidRDefault="00F3106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2F38E3E5" w14:textId="77777777" w:rsidR="004A2831" w:rsidRDefault="00F3106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48B8423" w14:textId="77777777" w:rsidR="004A2831" w:rsidRDefault="00F3106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758F22D" w14:textId="77777777" w:rsidR="004A2831" w:rsidRDefault="00F3106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4FA2C7" w14:textId="77777777" w:rsidR="004A2831" w:rsidRDefault="00F31061">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法律、行政法规或监管部门取消或变更上述禁止性规定，如适用于本基金，基金管理人在履行适当程序后，则本基金投资不再受相关限制或以变更后的规定为准。</w:t>
      </w:r>
    </w:p>
    <w:p w14:paraId="3C24A4DA" w14:textId="77777777" w:rsidR="004A2831" w:rsidRDefault="00F31061">
      <w:pPr>
        <w:spacing w:line="360" w:lineRule="auto"/>
        <w:ind w:firstLineChars="200" w:firstLine="480"/>
        <w:rPr>
          <w:bCs/>
          <w:sz w:val="24"/>
        </w:rPr>
      </w:pPr>
      <w:r>
        <w:rPr>
          <w:bCs/>
          <w:sz w:val="24"/>
        </w:rPr>
        <w:t>五、业绩比较基准</w:t>
      </w:r>
    </w:p>
    <w:p w14:paraId="64D522FF" w14:textId="310F9B52" w:rsidR="004A2831" w:rsidRDefault="00F31061">
      <w:pPr>
        <w:spacing w:line="360" w:lineRule="auto"/>
        <w:ind w:firstLineChars="200" w:firstLine="480"/>
        <w:rPr>
          <w:bCs/>
          <w:sz w:val="24"/>
        </w:rPr>
      </w:pPr>
      <w:r>
        <w:rPr>
          <w:rFonts w:hint="eastAsia"/>
          <w:bCs/>
          <w:sz w:val="24"/>
        </w:rPr>
        <w:t>本基金的业绩比较基准为：</w:t>
      </w:r>
      <w:r w:rsidR="00884B5B" w:rsidRPr="00884B5B">
        <w:rPr>
          <w:rFonts w:hint="eastAsia"/>
          <w:bCs/>
          <w:sz w:val="24"/>
        </w:rPr>
        <w:t>沪深</w:t>
      </w:r>
      <w:r w:rsidR="00884B5B" w:rsidRPr="00884B5B">
        <w:rPr>
          <w:rFonts w:hint="eastAsia"/>
          <w:bCs/>
          <w:sz w:val="24"/>
        </w:rPr>
        <w:t>300</w:t>
      </w:r>
      <w:r w:rsidR="00884B5B" w:rsidRPr="00884B5B">
        <w:rPr>
          <w:rFonts w:hint="eastAsia"/>
          <w:bCs/>
          <w:sz w:val="24"/>
        </w:rPr>
        <w:t>指数收益率×</w:t>
      </w:r>
      <w:r w:rsidR="00075F1E">
        <w:rPr>
          <w:rFonts w:hint="eastAsia"/>
          <w:bCs/>
          <w:sz w:val="24"/>
        </w:rPr>
        <w:t>70</w:t>
      </w:r>
      <w:r w:rsidR="00884B5B" w:rsidRPr="00884B5B">
        <w:rPr>
          <w:rFonts w:hint="eastAsia"/>
          <w:bCs/>
          <w:sz w:val="24"/>
        </w:rPr>
        <w:t>%</w:t>
      </w:r>
      <w:r w:rsidR="00884B5B" w:rsidRPr="00884B5B">
        <w:rPr>
          <w:rFonts w:hint="eastAsia"/>
          <w:bCs/>
          <w:sz w:val="24"/>
        </w:rPr>
        <w:t>＋中</w:t>
      </w:r>
      <w:proofErr w:type="gramStart"/>
      <w:r w:rsidR="00884B5B" w:rsidRPr="00884B5B">
        <w:rPr>
          <w:rFonts w:hint="eastAsia"/>
          <w:bCs/>
          <w:sz w:val="24"/>
        </w:rPr>
        <w:t>债综合</w:t>
      </w:r>
      <w:proofErr w:type="gramEnd"/>
      <w:r w:rsidR="00884B5B" w:rsidRPr="00884B5B">
        <w:rPr>
          <w:rFonts w:hint="eastAsia"/>
          <w:bCs/>
          <w:sz w:val="24"/>
        </w:rPr>
        <w:t>财富（总值）指数收益率×</w:t>
      </w:r>
      <w:r w:rsidR="00075F1E">
        <w:rPr>
          <w:rFonts w:hint="eastAsia"/>
          <w:bCs/>
          <w:sz w:val="24"/>
        </w:rPr>
        <w:t>30</w:t>
      </w:r>
      <w:r w:rsidR="00884B5B" w:rsidRPr="00884B5B">
        <w:rPr>
          <w:rFonts w:hint="eastAsia"/>
          <w:bCs/>
          <w:sz w:val="24"/>
        </w:rPr>
        <w:t>%</w:t>
      </w:r>
      <w:r w:rsidR="00884B5B" w:rsidRPr="00884B5B">
        <w:rPr>
          <w:rFonts w:hint="eastAsia"/>
          <w:bCs/>
          <w:sz w:val="24"/>
        </w:rPr>
        <w:t>。</w:t>
      </w:r>
    </w:p>
    <w:p w14:paraId="26B7FEA6" w14:textId="501952A3" w:rsidR="00884B5B" w:rsidRPr="00884B5B" w:rsidRDefault="00884B5B" w:rsidP="00884B5B">
      <w:pPr>
        <w:spacing w:line="360" w:lineRule="auto"/>
        <w:ind w:firstLineChars="200" w:firstLine="480"/>
        <w:rPr>
          <w:bCs/>
          <w:sz w:val="24"/>
        </w:rPr>
      </w:pPr>
      <w:r w:rsidRPr="00884B5B">
        <w:rPr>
          <w:rFonts w:hint="eastAsia"/>
          <w:bCs/>
          <w:sz w:val="24"/>
        </w:rPr>
        <w:t>沪深</w:t>
      </w:r>
      <w:r w:rsidRPr="00884B5B">
        <w:rPr>
          <w:rFonts w:hint="eastAsia"/>
          <w:bCs/>
          <w:sz w:val="24"/>
        </w:rPr>
        <w:t>300</w:t>
      </w:r>
      <w:r w:rsidRPr="00884B5B">
        <w:rPr>
          <w:rFonts w:hint="eastAsia"/>
          <w:bCs/>
          <w:sz w:val="24"/>
        </w:rPr>
        <w:t>指数是由沪深</w:t>
      </w:r>
      <w:r w:rsidRPr="00884B5B">
        <w:rPr>
          <w:rFonts w:hint="eastAsia"/>
          <w:bCs/>
          <w:sz w:val="24"/>
        </w:rPr>
        <w:t>A</w:t>
      </w:r>
      <w:r w:rsidRPr="00884B5B">
        <w:rPr>
          <w:rFonts w:hint="eastAsia"/>
          <w:bCs/>
          <w:sz w:val="24"/>
        </w:rPr>
        <w:t>股中规模大、流动性好的最具代表性的</w:t>
      </w:r>
      <w:r w:rsidRPr="00884B5B">
        <w:rPr>
          <w:rFonts w:hint="eastAsia"/>
          <w:bCs/>
          <w:sz w:val="24"/>
        </w:rPr>
        <w:t>300</w:t>
      </w:r>
      <w:r w:rsidRPr="00884B5B">
        <w:rPr>
          <w:rFonts w:hint="eastAsia"/>
          <w:bCs/>
          <w:sz w:val="24"/>
        </w:rPr>
        <w:t>只股票组成，于</w:t>
      </w:r>
      <w:r w:rsidRPr="00884B5B">
        <w:rPr>
          <w:rFonts w:hint="eastAsia"/>
          <w:bCs/>
          <w:sz w:val="24"/>
        </w:rPr>
        <w:t>2005</w:t>
      </w:r>
      <w:r w:rsidRPr="00884B5B">
        <w:rPr>
          <w:rFonts w:hint="eastAsia"/>
          <w:bCs/>
          <w:sz w:val="24"/>
        </w:rPr>
        <w:t>年</w:t>
      </w:r>
      <w:r w:rsidRPr="00884B5B">
        <w:rPr>
          <w:rFonts w:hint="eastAsia"/>
          <w:bCs/>
          <w:sz w:val="24"/>
        </w:rPr>
        <w:t>4</w:t>
      </w:r>
      <w:r w:rsidRPr="00884B5B">
        <w:rPr>
          <w:rFonts w:hint="eastAsia"/>
          <w:bCs/>
          <w:sz w:val="24"/>
        </w:rPr>
        <w:t>月</w:t>
      </w:r>
      <w:r w:rsidRPr="00884B5B">
        <w:rPr>
          <w:rFonts w:hint="eastAsia"/>
          <w:bCs/>
          <w:sz w:val="24"/>
        </w:rPr>
        <w:t>8</w:t>
      </w:r>
      <w:r w:rsidRPr="00884B5B">
        <w:rPr>
          <w:rFonts w:hint="eastAsia"/>
          <w:bCs/>
          <w:sz w:val="24"/>
        </w:rPr>
        <w:t>日正式发布，以综合反映沪深</w:t>
      </w:r>
      <w:r w:rsidRPr="00884B5B">
        <w:rPr>
          <w:rFonts w:hint="eastAsia"/>
          <w:bCs/>
          <w:sz w:val="24"/>
        </w:rPr>
        <w:t>A</w:t>
      </w:r>
      <w:r w:rsidRPr="00884B5B">
        <w:rPr>
          <w:rFonts w:hint="eastAsia"/>
          <w:bCs/>
          <w:sz w:val="24"/>
        </w:rPr>
        <w:t>股市场整体表现。</w:t>
      </w:r>
    </w:p>
    <w:p w14:paraId="7BB0F221" w14:textId="77777777" w:rsidR="00884B5B" w:rsidRPr="00884B5B" w:rsidRDefault="00884B5B" w:rsidP="00884B5B">
      <w:pPr>
        <w:spacing w:line="360" w:lineRule="auto"/>
        <w:ind w:firstLineChars="200" w:firstLine="480"/>
        <w:rPr>
          <w:bCs/>
          <w:sz w:val="24"/>
        </w:rPr>
      </w:pPr>
      <w:r w:rsidRPr="00884B5B">
        <w:rPr>
          <w:rFonts w:hint="eastAsia"/>
          <w:bCs/>
          <w:sz w:val="24"/>
        </w:rPr>
        <w:t>中</w:t>
      </w:r>
      <w:proofErr w:type="gramStart"/>
      <w:r w:rsidRPr="00884B5B">
        <w:rPr>
          <w:rFonts w:hint="eastAsia"/>
          <w:bCs/>
          <w:sz w:val="24"/>
        </w:rPr>
        <w:t>债综合</w:t>
      </w:r>
      <w:proofErr w:type="gramEnd"/>
      <w:r w:rsidRPr="00884B5B">
        <w:rPr>
          <w:rFonts w:hint="eastAsia"/>
          <w:bCs/>
          <w:sz w:val="24"/>
        </w:rPr>
        <w:t>财富（总值）指数由中央国债登记结算有限责任公司编制，样本债券涵盖的范围全面，具有广泛的市场代表性，涵盖主要交易市场（银行间市场、交易所市场等）、</w:t>
      </w:r>
      <w:proofErr w:type="gramStart"/>
      <w:r w:rsidRPr="00884B5B">
        <w:rPr>
          <w:rFonts w:hint="eastAsia"/>
          <w:bCs/>
          <w:sz w:val="24"/>
        </w:rPr>
        <w:t>不同发行</w:t>
      </w:r>
      <w:proofErr w:type="gramEnd"/>
      <w:r w:rsidRPr="00884B5B">
        <w:rPr>
          <w:rFonts w:hint="eastAsia"/>
          <w:bCs/>
          <w:sz w:val="24"/>
        </w:rPr>
        <w:t>主体（政府、企业等）和期限（长期、中期、短期等），能够很好地反映中国债券市场总体价格水平和变动趋势。</w:t>
      </w:r>
    </w:p>
    <w:p w14:paraId="4E45D54C" w14:textId="77777777" w:rsidR="00884B5B" w:rsidRPr="00884B5B" w:rsidRDefault="00884B5B" w:rsidP="00884B5B">
      <w:pPr>
        <w:spacing w:line="360" w:lineRule="auto"/>
        <w:ind w:firstLineChars="200" w:firstLine="480"/>
        <w:rPr>
          <w:bCs/>
          <w:sz w:val="24"/>
        </w:rPr>
      </w:pPr>
      <w:r w:rsidRPr="00884B5B">
        <w:rPr>
          <w:rFonts w:hint="eastAsia"/>
          <w:bCs/>
          <w:sz w:val="24"/>
        </w:rPr>
        <w:t>基于本基金的投资范围和投资比例限制，选用上述业绩比较基准能够较好的反</w:t>
      </w:r>
      <w:r w:rsidRPr="00884B5B">
        <w:rPr>
          <w:rFonts w:hint="eastAsia"/>
          <w:bCs/>
          <w:sz w:val="24"/>
        </w:rPr>
        <w:lastRenderedPageBreak/>
        <w:t>映本基金的风险收益特征。</w:t>
      </w:r>
    </w:p>
    <w:p w14:paraId="0EF66BBF" w14:textId="6814A172" w:rsidR="004A2831" w:rsidRDefault="00884B5B" w:rsidP="00884B5B">
      <w:pPr>
        <w:spacing w:line="360" w:lineRule="auto"/>
        <w:ind w:firstLineChars="200" w:firstLine="480"/>
        <w:rPr>
          <w:sz w:val="24"/>
        </w:rPr>
      </w:pPr>
      <w:r w:rsidRPr="00884B5B">
        <w:rPr>
          <w:rFonts w:hint="eastAsia"/>
          <w:bCs/>
          <w:sz w:val="24"/>
        </w:rPr>
        <w:t>如果相关法律法规发生变化，或者有更权威的、更能为市场普遍接受的业绩比较基准推出，或者市场发生变化导致</w:t>
      </w:r>
      <w:proofErr w:type="gramStart"/>
      <w:r w:rsidRPr="00884B5B">
        <w:rPr>
          <w:rFonts w:hint="eastAsia"/>
          <w:bCs/>
          <w:sz w:val="24"/>
        </w:rPr>
        <w:t>本业绩</w:t>
      </w:r>
      <w:proofErr w:type="gramEnd"/>
      <w:r w:rsidRPr="00884B5B">
        <w:rPr>
          <w:rFonts w:hint="eastAsia"/>
          <w:bCs/>
          <w:sz w:val="24"/>
        </w:rPr>
        <w:t>比较基准不再适用或</w:t>
      </w:r>
      <w:proofErr w:type="gramStart"/>
      <w:r w:rsidRPr="00884B5B">
        <w:rPr>
          <w:rFonts w:hint="eastAsia"/>
          <w:bCs/>
          <w:sz w:val="24"/>
        </w:rPr>
        <w:t>本业绩</w:t>
      </w:r>
      <w:proofErr w:type="gramEnd"/>
      <w:r w:rsidRPr="00884B5B">
        <w:rPr>
          <w:rFonts w:hint="eastAsia"/>
          <w:bCs/>
          <w:sz w:val="24"/>
        </w:rPr>
        <w:t>比较基准采用的指数停止发布，经基金管理人与基金托管人协商，本基金可以在报中国证监会备案后变更业绩比较基准并及时公告，而无须召开基金份额持有人大会。</w:t>
      </w:r>
    </w:p>
    <w:p w14:paraId="1E904233" w14:textId="77777777" w:rsidR="004A2831" w:rsidRDefault="00F31061">
      <w:pPr>
        <w:spacing w:line="360" w:lineRule="auto"/>
        <w:ind w:firstLineChars="200" w:firstLine="480"/>
        <w:rPr>
          <w:bCs/>
          <w:sz w:val="24"/>
        </w:rPr>
      </w:pPr>
      <w:r>
        <w:rPr>
          <w:bCs/>
          <w:sz w:val="24"/>
        </w:rPr>
        <w:t>六、风险收益特征</w:t>
      </w:r>
    </w:p>
    <w:p w14:paraId="64AC149C" w14:textId="76840609" w:rsidR="00884B5B" w:rsidRDefault="00884B5B" w:rsidP="00884B5B">
      <w:pPr>
        <w:spacing w:line="360" w:lineRule="auto"/>
        <w:ind w:firstLineChars="200" w:firstLine="480"/>
        <w:rPr>
          <w:bCs/>
          <w:sz w:val="24"/>
        </w:rPr>
      </w:pPr>
      <w:r w:rsidRPr="00884B5B">
        <w:rPr>
          <w:rFonts w:hint="eastAsia"/>
          <w:bCs/>
          <w:sz w:val="24"/>
        </w:rPr>
        <w:t>本基金为混合型</w:t>
      </w:r>
      <w:r>
        <w:rPr>
          <w:rFonts w:hint="eastAsia"/>
          <w:bCs/>
          <w:sz w:val="24"/>
        </w:rPr>
        <w:t>证券投资</w:t>
      </w:r>
      <w:r w:rsidRPr="00884B5B">
        <w:rPr>
          <w:rFonts w:hint="eastAsia"/>
          <w:bCs/>
          <w:sz w:val="24"/>
        </w:rPr>
        <w:t>基金，其预期收益及预期风险水平低于股票型基金，高于债券型基金及货币市场基金，属于中高预期收益</w:t>
      </w:r>
      <w:r w:rsidR="006B26AA">
        <w:rPr>
          <w:rFonts w:hint="eastAsia"/>
          <w:bCs/>
          <w:sz w:val="24"/>
        </w:rPr>
        <w:t>、中高预期</w:t>
      </w:r>
      <w:r w:rsidRPr="00884B5B">
        <w:rPr>
          <w:rFonts w:hint="eastAsia"/>
          <w:bCs/>
          <w:sz w:val="24"/>
        </w:rPr>
        <w:t>风险特征的基金</w:t>
      </w:r>
      <w:r w:rsidR="006B26AA">
        <w:rPr>
          <w:rFonts w:hint="eastAsia"/>
          <w:bCs/>
          <w:sz w:val="24"/>
        </w:rPr>
        <w:t>产品</w:t>
      </w:r>
      <w:r w:rsidRPr="00884B5B">
        <w:rPr>
          <w:rFonts w:hint="eastAsia"/>
          <w:bCs/>
          <w:sz w:val="24"/>
        </w:rPr>
        <w:t>。</w:t>
      </w:r>
    </w:p>
    <w:p w14:paraId="36B5088F" w14:textId="77777777" w:rsidR="004A2831" w:rsidRDefault="00F31061">
      <w:pPr>
        <w:spacing w:line="360" w:lineRule="auto"/>
        <w:ind w:firstLineChars="200" w:firstLine="480"/>
        <w:rPr>
          <w:bCs/>
          <w:sz w:val="24"/>
        </w:rPr>
      </w:pPr>
      <w:r>
        <w:rPr>
          <w:rFonts w:hint="eastAsia"/>
          <w:bCs/>
          <w:sz w:val="24"/>
        </w:rPr>
        <w:t>七、基金管理人代表基金行使股东或债权人权利的处理原则及方法</w:t>
      </w:r>
    </w:p>
    <w:p w14:paraId="5A16291E" w14:textId="77777777" w:rsidR="004A2831" w:rsidRDefault="00F31061">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1F345591" w14:textId="77777777" w:rsidR="004A2831" w:rsidRDefault="00F31061">
      <w:pPr>
        <w:spacing w:line="360" w:lineRule="auto"/>
        <w:ind w:firstLineChars="200" w:firstLine="480"/>
        <w:rPr>
          <w:bCs/>
          <w:sz w:val="24"/>
        </w:rPr>
      </w:pPr>
      <w:r>
        <w:rPr>
          <w:rFonts w:hint="eastAsia"/>
          <w:bCs/>
          <w:sz w:val="24"/>
        </w:rPr>
        <w:t>2</w:t>
      </w:r>
      <w:r>
        <w:rPr>
          <w:rFonts w:hint="eastAsia"/>
          <w:bCs/>
          <w:sz w:val="24"/>
        </w:rPr>
        <w:t>、不谋求对上市公司的控股；</w:t>
      </w:r>
    </w:p>
    <w:p w14:paraId="35C36435" w14:textId="77777777" w:rsidR="004A2831" w:rsidRDefault="00F31061">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008D053B" w14:textId="77777777" w:rsidR="004A2831" w:rsidRDefault="00F31061">
      <w:pPr>
        <w:spacing w:line="360" w:lineRule="auto"/>
        <w:ind w:firstLineChars="200" w:firstLine="480"/>
        <w:rPr>
          <w:bCs/>
          <w:sz w:val="24"/>
        </w:rPr>
        <w:sectPr w:rsidR="004A2831">
          <w:footerReference w:type="default" r:id="rId25"/>
          <w:pgSz w:w="12240" w:h="15840"/>
          <w:pgMar w:top="1440" w:right="1800" w:bottom="1440" w:left="1800" w:header="720" w:footer="720" w:gutter="0"/>
          <w:pgNumType w:start="1"/>
          <w:cols w:space="720"/>
        </w:sectPr>
      </w:pPr>
      <w:r>
        <w:rPr>
          <w:rFonts w:hint="eastAsia"/>
          <w:bCs/>
          <w:sz w:val="24"/>
        </w:rPr>
        <w:t>4</w:t>
      </w:r>
      <w:r>
        <w:rPr>
          <w:rFonts w:hint="eastAsia"/>
          <w:bCs/>
          <w:sz w:val="24"/>
        </w:rPr>
        <w:t>、不通过关联交易为自身、雇员、授权代理人或任何存在利害关系的第三人牟取任何不当利益。</w:t>
      </w:r>
    </w:p>
    <w:p w14:paraId="3D0E50D2" w14:textId="77777777" w:rsidR="004A2831" w:rsidRDefault="00F31061">
      <w:pPr>
        <w:pStyle w:val="1"/>
        <w:spacing w:before="0" w:after="0"/>
        <w:jc w:val="center"/>
        <w:rPr>
          <w:rFonts w:ascii="Times New Roman"/>
          <w:color w:val="auto"/>
          <w:sz w:val="30"/>
        </w:rPr>
      </w:pPr>
      <w:bookmarkStart w:id="312" w:name="_Toc92662704"/>
      <w:bookmarkStart w:id="313" w:name="_Toc93226145"/>
      <w:bookmarkStart w:id="314" w:name="_Toc141703893"/>
      <w:bookmarkStart w:id="315" w:name="_Toc139991743"/>
      <w:bookmarkStart w:id="316" w:name="_Toc128310496"/>
      <w:bookmarkStart w:id="317" w:name="_Toc26114"/>
      <w:bookmarkStart w:id="318" w:name="_Toc31611"/>
      <w:bookmarkStart w:id="319" w:name="_Toc21642"/>
      <w:bookmarkStart w:id="320" w:name="_Toc9861287"/>
      <w:bookmarkStart w:id="321" w:name="_Toc32030"/>
      <w:bookmarkStart w:id="322" w:name="_Toc20782"/>
      <w:bookmarkStart w:id="323" w:name="_Toc24474"/>
      <w:bookmarkStart w:id="324" w:name="_Toc3054"/>
      <w:bookmarkStart w:id="325" w:name="_Toc20102"/>
      <w:bookmarkStart w:id="326" w:name="_Toc18000"/>
      <w:bookmarkStart w:id="327" w:name="_Toc29561"/>
      <w:bookmarkStart w:id="328" w:name="CLAUSE_7ff0e006c8cf49beabfdfc1bd773c52c"/>
      <w:bookmarkEnd w:id="310"/>
      <w:r>
        <w:lastRenderedPageBreak/>
        <w:t xml:space="preserve"> </w:t>
      </w:r>
      <w:bookmarkStart w:id="329" w:name="CTS_7ff0e006c8cf49beabfdfc1bd773c52c"/>
      <w:bookmarkEnd w:id="329"/>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12"/>
      <w:bookmarkEnd w:id="313"/>
      <w:r>
        <w:rPr>
          <w:rFonts w:ascii="Times New Roman"/>
          <w:color w:val="auto"/>
          <w:sz w:val="30"/>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693F5E75" w14:textId="77777777" w:rsidR="004A2831" w:rsidRDefault="004A2831">
      <w:pPr>
        <w:spacing w:line="360" w:lineRule="auto"/>
        <w:ind w:firstLineChars="200" w:firstLine="480"/>
        <w:rPr>
          <w:bCs/>
          <w:sz w:val="24"/>
        </w:rPr>
      </w:pPr>
    </w:p>
    <w:p w14:paraId="3F178F76" w14:textId="77777777" w:rsidR="004A2831" w:rsidRDefault="00F31061">
      <w:pPr>
        <w:spacing w:line="360" w:lineRule="auto"/>
        <w:ind w:firstLineChars="200" w:firstLine="480"/>
        <w:rPr>
          <w:bCs/>
          <w:sz w:val="24"/>
        </w:rPr>
      </w:pPr>
      <w:r>
        <w:rPr>
          <w:bCs/>
          <w:sz w:val="24"/>
        </w:rPr>
        <w:t>一、基金资产总值</w:t>
      </w:r>
    </w:p>
    <w:p w14:paraId="05E77D5C" w14:textId="77777777" w:rsidR="004A2831" w:rsidRDefault="00F31061">
      <w:pPr>
        <w:spacing w:line="360" w:lineRule="auto"/>
        <w:ind w:firstLineChars="200" w:firstLine="480"/>
        <w:rPr>
          <w:bCs/>
          <w:sz w:val="24"/>
        </w:rPr>
      </w:pPr>
      <w:r>
        <w:rPr>
          <w:bCs/>
          <w:sz w:val="24"/>
        </w:rPr>
        <w:t>基金资产总值是指</w:t>
      </w:r>
      <w:r>
        <w:rPr>
          <w:rFonts w:hint="eastAsia"/>
          <w:bCs/>
          <w:sz w:val="24"/>
        </w:rPr>
        <w:t>基金拥有的各类有价证券</w:t>
      </w:r>
      <w:r>
        <w:rPr>
          <w:bCs/>
          <w:sz w:val="24"/>
        </w:rPr>
        <w:t>、银行存款本息</w:t>
      </w:r>
      <w:r>
        <w:rPr>
          <w:rFonts w:hint="eastAsia"/>
          <w:bCs/>
          <w:sz w:val="24"/>
        </w:rPr>
        <w:t>、基金应收款项及其他资产</w:t>
      </w:r>
      <w:r>
        <w:rPr>
          <w:bCs/>
          <w:sz w:val="24"/>
        </w:rPr>
        <w:t>的价值总和。</w:t>
      </w:r>
    </w:p>
    <w:p w14:paraId="1CC0DD95" w14:textId="77777777" w:rsidR="004A2831" w:rsidRDefault="00F31061">
      <w:pPr>
        <w:spacing w:line="360" w:lineRule="auto"/>
        <w:ind w:firstLineChars="200" w:firstLine="480"/>
        <w:rPr>
          <w:bCs/>
          <w:sz w:val="24"/>
        </w:rPr>
      </w:pPr>
      <w:r>
        <w:rPr>
          <w:bCs/>
          <w:sz w:val="24"/>
        </w:rPr>
        <w:t>二、基金资产净值</w:t>
      </w:r>
    </w:p>
    <w:p w14:paraId="2E016895" w14:textId="77777777" w:rsidR="004A2831" w:rsidRDefault="00F31061">
      <w:pPr>
        <w:spacing w:line="360" w:lineRule="auto"/>
        <w:ind w:firstLineChars="200" w:firstLine="480"/>
        <w:rPr>
          <w:bCs/>
          <w:sz w:val="24"/>
        </w:rPr>
      </w:pPr>
      <w:r>
        <w:rPr>
          <w:bCs/>
          <w:sz w:val="24"/>
        </w:rPr>
        <w:t>基金资产净值是指基金资产总值减去基金负债后的价值。</w:t>
      </w:r>
    </w:p>
    <w:p w14:paraId="0715F29A" w14:textId="77777777" w:rsidR="004A2831" w:rsidRDefault="00F31061">
      <w:pPr>
        <w:spacing w:line="360" w:lineRule="auto"/>
        <w:ind w:firstLineChars="200" w:firstLine="480"/>
        <w:rPr>
          <w:bCs/>
          <w:sz w:val="24"/>
        </w:rPr>
      </w:pPr>
      <w:r>
        <w:rPr>
          <w:bCs/>
          <w:sz w:val="24"/>
        </w:rPr>
        <w:t>三、基金财产的账户</w:t>
      </w:r>
    </w:p>
    <w:p w14:paraId="7008A295" w14:textId="77777777" w:rsidR="004A2831" w:rsidRDefault="00F3106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30" w:name="_Hlt88841837"/>
      <w:bookmarkEnd w:id="330"/>
    </w:p>
    <w:p w14:paraId="16522784" w14:textId="77777777" w:rsidR="004A2831" w:rsidRDefault="00F31061">
      <w:pPr>
        <w:spacing w:line="360" w:lineRule="auto"/>
        <w:ind w:firstLineChars="200" w:firstLine="480"/>
        <w:rPr>
          <w:bCs/>
          <w:sz w:val="24"/>
        </w:rPr>
      </w:pPr>
      <w:r>
        <w:rPr>
          <w:bCs/>
          <w:sz w:val="24"/>
        </w:rPr>
        <w:t>四、基金财产的保管和处分</w:t>
      </w:r>
      <w:bookmarkStart w:id="331" w:name="_Hlt88900062"/>
      <w:bookmarkEnd w:id="331"/>
    </w:p>
    <w:p w14:paraId="68C2B051" w14:textId="77777777" w:rsidR="004A2831" w:rsidRDefault="00F3106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37E37D36" w14:textId="77777777" w:rsidR="004A2831" w:rsidRDefault="00F31061">
      <w:pPr>
        <w:spacing w:line="360" w:lineRule="auto"/>
        <w:ind w:firstLineChars="200" w:firstLine="480"/>
        <w:rPr>
          <w:bCs/>
          <w:sz w:val="24"/>
        </w:rPr>
        <w:sectPr w:rsidR="004A2831">
          <w:footerReference w:type="default" r:id="rId26"/>
          <w:pgSz w:w="12240" w:h="15840"/>
          <w:pgMar w:top="1440" w:right="1800" w:bottom="1440" w:left="1800" w:header="720" w:footer="720" w:gutter="0"/>
          <w:pgNumType w:start="1"/>
          <w:cols w:space="720"/>
        </w:sect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2D475091" w14:textId="77777777" w:rsidR="004A2831" w:rsidRDefault="00F31061">
      <w:pPr>
        <w:pStyle w:val="1"/>
        <w:spacing w:before="0" w:after="0"/>
        <w:jc w:val="center"/>
        <w:rPr>
          <w:rFonts w:ascii="Times New Roman"/>
          <w:color w:val="auto"/>
          <w:sz w:val="30"/>
        </w:rPr>
      </w:pPr>
      <w:bookmarkStart w:id="332" w:name="_Toc17782"/>
      <w:bookmarkStart w:id="333" w:name="_Toc9861288"/>
      <w:bookmarkStart w:id="334" w:name="_Toc27832"/>
      <w:bookmarkStart w:id="335" w:name="_Toc7802"/>
      <w:bookmarkStart w:id="336" w:name="_Toc871"/>
      <w:bookmarkStart w:id="337" w:name="_Toc19714"/>
      <w:bookmarkStart w:id="338" w:name="_Toc31917"/>
      <w:bookmarkStart w:id="339" w:name="_Toc139991744"/>
      <w:bookmarkStart w:id="340" w:name="_Toc141703894"/>
      <w:bookmarkStart w:id="341" w:name="CLAUSE_80fa65baa862449ea0200fef88e30d9a"/>
      <w:bookmarkEnd w:id="328"/>
      <w:r>
        <w:lastRenderedPageBreak/>
        <w:t xml:space="preserve"> </w:t>
      </w:r>
      <w:bookmarkStart w:id="342" w:name="CTS_80fa65baa862449ea0200fef88e30d9a"/>
      <w:bookmarkEnd w:id="342"/>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32"/>
      <w:bookmarkEnd w:id="333"/>
      <w:bookmarkEnd w:id="334"/>
      <w:bookmarkEnd w:id="335"/>
      <w:bookmarkEnd w:id="336"/>
      <w:bookmarkEnd w:id="337"/>
      <w:bookmarkEnd w:id="338"/>
    </w:p>
    <w:p w14:paraId="23EA9D40" w14:textId="77777777" w:rsidR="004A2831" w:rsidRDefault="004A2831">
      <w:pPr>
        <w:spacing w:line="360" w:lineRule="auto"/>
        <w:ind w:firstLineChars="200" w:firstLine="480"/>
        <w:rPr>
          <w:bCs/>
          <w:sz w:val="24"/>
        </w:rPr>
      </w:pPr>
    </w:p>
    <w:p w14:paraId="7A9F5A2B" w14:textId="77777777" w:rsidR="004A2831" w:rsidRDefault="00F31061">
      <w:pPr>
        <w:spacing w:line="360" w:lineRule="auto"/>
        <w:ind w:firstLineChars="200" w:firstLine="480"/>
        <w:rPr>
          <w:bCs/>
          <w:sz w:val="24"/>
        </w:rPr>
      </w:pPr>
      <w:bookmarkStart w:id="343" w:name="_Toc141703895"/>
      <w:bookmarkStart w:id="344" w:name="_Toc139991745"/>
      <w:bookmarkStart w:id="345" w:name="_Toc32046"/>
      <w:bookmarkEnd w:id="339"/>
      <w:bookmarkEnd w:id="340"/>
      <w:r>
        <w:rPr>
          <w:bCs/>
          <w:sz w:val="24"/>
        </w:rPr>
        <w:t>一、估值日</w:t>
      </w:r>
    </w:p>
    <w:p w14:paraId="4E530D1F" w14:textId="77777777" w:rsidR="004A2831" w:rsidRDefault="00F31061">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632B2E82" w14:textId="77777777" w:rsidR="004A2831" w:rsidRDefault="00F31061">
      <w:pPr>
        <w:spacing w:line="360" w:lineRule="auto"/>
        <w:ind w:firstLineChars="200" w:firstLine="480"/>
        <w:rPr>
          <w:bCs/>
          <w:sz w:val="24"/>
        </w:rPr>
      </w:pPr>
      <w:r>
        <w:rPr>
          <w:bCs/>
          <w:sz w:val="24"/>
        </w:rPr>
        <w:t>二、估值对象</w:t>
      </w:r>
    </w:p>
    <w:p w14:paraId="0AA41FAD" w14:textId="7051EF48" w:rsidR="004A2831" w:rsidRDefault="00F31061">
      <w:pPr>
        <w:spacing w:line="360" w:lineRule="auto"/>
        <w:ind w:firstLineChars="200" w:firstLine="480"/>
        <w:rPr>
          <w:bCs/>
          <w:sz w:val="24"/>
        </w:rPr>
      </w:pPr>
      <w:r>
        <w:rPr>
          <w:bCs/>
          <w:sz w:val="24"/>
        </w:rPr>
        <w:t>基金所拥有的股票、</w:t>
      </w:r>
      <w:r>
        <w:rPr>
          <w:rFonts w:hint="eastAsia"/>
          <w:bCs/>
          <w:sz w:val="24"/>
        </w:rPr>
        <w:t>股指期货合约、国债期货合约、股票期权合约</w:t>
      </w:r>
      <w:r>
        <w:rPr>
          <w:bCs/>
          <w:sz w:val="24"/>
        </w:rPr>
        <w:t>、债券</w:t>
      </w:r>
      <w:r w:rsidR="00E50112">
        <w:rPr>
          <w:rFonts w:hint="eastAsia"/>
          <w:bCs/>
          <w:sz w:val="24"/>
        </w:rPr>
        <w:t>、资产支持证券</w:t>
      </w:r>
      <w:r>
        <w:rPr>
          <w:bCs/>
          <w:sz w:val="24"/>
        </w:rPr>
        <w:t>和银行存款本息、应收款项、其它投资等资产及负债。</w:t>
      </w:r>
    </w:p>
    <w:p w14:paraId="555FD948" w14:textId="77777777" w:rsidR="004A2831" w:rsidRDefault="00F31061">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591F8A27" w14:textId="77777777" w:rsidR="004A2831" w:rsidRDefault="00F3106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2A03E2B2" w14:textId="77777777" w:rsidR="004A2831" w:rsidRDefault="00F31061">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21C890C" w14:textId="77777777" w:rsidR="004A2831" w:rsidRDefault="00F31061">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C28F04" w14:textId="77777777" w:rsidR="004A2831" w:rsidRDefault="00F31061">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1F55776" w14:textId="77777777" w:rsidR="004A2831" w:rsidRDefault="00F31061">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w:t>
      </w:r>
      <w:r>
        <w:rPr>
          <w:rFonts w:hint="eastAsia"/>
          <w:bCs/>
          <w:sz w:val="24"/>
        </w:rPr>
        <w:lastRenderedPageBreak/>
        <w:t>行调整并确定公允价值。</w:t>
      </w:r>
    </w:p>
    <w:p w14:paraId="3C28F686" w14:textId="77777777" w:rsidR="004A2831" w:rsidRDefault="00F31061">
      <w:pPr>
        <w:spacing w:line="360" w:lineRule="auto"/>
        <w:ind w:firstLineChars="200" w:firstLine="480"/>
        <w:rPr>
          <w:bCs/>
          <w:sz w:val="24"/>
        </w:rPr>
      </w:pPr>
      <w:r>
        <w:rPr>
          <w:rFonts w:hint="eastAsia"/>
          <w:bCs/>
          <w:sz w:val="24"/>
        </w:rPr>
        <w:t>四</w:t>
      </w:r>
      <w:r>
        <w:rPr>
          <w:bCs/>
          <w:sz w:val="24"/>
        </w:rPr>
        <w:t>、估值方法</w:t>
      </w:r>
    </w:p>
    <w:p w14:paraId="0A86566A" w14:textId="77777777" w:rsidR="004A2831" w:rsidRDefault="00F31061">
      <w:pPr>
        <w:spacing w:line="360" w:lineRule="auto"/>
        <w:ind w:firstLineChars="200" w:firstLine="480"/>
        <w:rPr>
          <w:bCs/>
          <w:sz w:val="24"/>
        </w:rPr>
      </w:pPr>
      <w:r>
        <w:rPr>
          <w:bCs/>
          <w:sz w:val="24"/>
        </w:rPr>
        <w:t>1</w:t>
      </w:r>
      <w:r>
        <w:rPr>
          <w:bCs/>
          <w:sz w:val="24"/>
        </w:rPr>
        <w:t>、证券交易所上市的有价证券的估值</w:t>
      </w:r>
    </w:p>
    <w:p w14:paraId="5EADE1EB" w14:textId="77777777" w:rsidR="004A2831" w:rsidRDefault="00F3106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）交易所上市的有价证券（包括股票等），以其估值日在证券交易所挂牌的市价（收盘价）估值；估值日无交易的，最近交易日后经济环境未发生重大变化</w:t>
      </w:r>
      <w:r>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4FC0E42A" w14:textId="77777777" w:rsidR="004A2831" w:rsidRDefault="00F3106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）交易所市场上市交易或挂牌转让的固定收益品种（本合同另有约定的除外），选取估值日第三方估值机构提供的相应品种对应的估值净价估值，具体估值机构由基金管理人与基金托管人共同确定；</w:t>
      </w:r>
    </w:p>
    <w:p w14:paraId="35FDF966" w14:textId="77777777" w:rsidR="004A2831" w:rsidRDefault="00F31061">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6B55853C" w14:textId="77777777" w:rsidR="004A2831" w:rsidRDefault="00F31061">
      <w:pPr>
        <w:autoSpaceDE w:val="0"/>
        <w:autoSpaceDN w:val="0"/>
        <w:spacing w:line="360" w:lineRule="auto"/>
        <w:ind w:firstLineChars="200" w:firstLine="480"/>
        <w:textAlignment w:val="bottom"/>
        <w:rPr>
          <w:bCs/>
          <w:sz w:val="24"/>
        </w:rPr>
      </w:pPr>
      <w:r>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14:paraId="4AE53E11" w14:textId="77777777" w:rsidR="004A2831" w:rsidRDefault="00F31061">
      <w:pPr>
        <w:spacing w:line="360" w:lineRule="auto"/>
        <w:ind w:firstLineChars="200" w:firstLine="480"/>
        <w:rPr>
          <w:bCs/>
          <w:sz w:val="24"/>
        </w:rPr>
      </w:pPr>
      <w:r>
        <w:rPr>
          <w:bCs/>
          <w:sz w:val="24"/>
        </w:rPr>
        <w:t>（</w:t>
      </w:r>
      <w:r>
        <w:rPr>
          <w:rFonts w:hint="eastAsia"/>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78AE1F9" w14:textId="77777777" w:rsidR="004A2831" w:rsidRDefault="00F31061">
      <w:pPr>
        <w:spacing w:line="360" w:lineRule="auto"/>
        <w:ind w:firstLineChars="200" w:firstLine="480"/>
        <w:rPr>
          <w:bCs/>
          <w:sz w:val="24"/>
        </w:rPr>
      </w:pPr>
      <w:r>
        <w:rPr>
          <w:bCs/>
          <w:sz w:val="24"/>
        </w:rPr>
        <w:t>2</w:t>
      </w:r>
      <w:r>
        <w:rPr>
          <w:bCs/>
          <w:sz w:val="24"/>
        </w:rPr>
        <w:t>、处于未上市期间的有价证券应区分如下情况处理：</w:t>
      </w:r>
    </w:p>
    <w:p w14:paraId="060BF875" w14:textId="77777777" w:rsidR="004A2831" w:rsidRDefault="00F3106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44762AB" w14:textId="77777777" w:rsidR="004A2831" w:rsidRDefault="00F31061">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的股票、债券，采用估值技术确定公允价值，在估值技术难以可靠计量公允价值的情况下，按成本估值</w:t>
      </w:r>
      <w:r>
        <w:rPr>
          <w:rFonts w:hint="eastAsia"/>
          <w:bCs/>
          <w:sz w:val="24"/>
        </w:rPr>
        <w:t>；</w:t>
      </w:r>
    </w:p>
    <w:p w14:paraId="11A0FC83" w14:textId="77777777" w:rsidR="004A2831" w:rsidRDefault="00F31061">
      <w:pPr>
        <w:spacing w:line="360" w:lineRule="auto"/>
        <w:ind w:firstLineChars="200" w:firstLine="480"/>
        <w:rPr>
          <w:bCs/>
          <w:sz w:val="24"/>
        </w:rPr>
      </w:pPr>
      <w:r>
        <w:rPr>
          <w:bCs/>
          <w:sz w:val="24"/>
        </w:rPr>
        <w:lastRenderedPageBreak/>
        <w:t>（</w:t>
      </w:r>
      <w:r>
        <w:rPr>
          <w:bCs/>
          <w:sz w:val="24"/>
        </w:rPr>
        <w:t>3</w:t>
      </w:r>
      <w:r>
        <w:rPr>
          <w:bCs/>
          <w:sz w:val="24"/>
        </w:rPr>
        <w:t>）</w:t>
      </w:r>
      <w:r>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w:t>
      </w:r>
      <w:r>
        <w:rPr>
          <w:bCs/>
          <w:sz w:val="24"/>
        </w:rPr>
        <w:t>按监管机构或行业协会有关规定确定公允价值。</w:t>
      </w:r>
    </w:p>
    <w:p w14:paraId="6803DE84" w14:textId="79ADB4DF" w:rsidR="004A2831" w:rsidRDefault="00F31061">
      <w:pPr>
        <w:spacing w:line="360" w:lineRule="auto"/>
        <w:ind w:firstLineChars="200" w:firstLine="480"/>
        <w:rPr>
          <w:bCs/>
          <w:sz w:val="24"/>
        </w:rPr>
      </w:pPr>
      <w:r>
        <w:rPr>
          <w:bCs/>
          <w:sz w:val="24"/>
        </w:rPr>
        <w:t>3</w:t>
      </w:r>
      <w:r>
        <w:rPr>
          <w:bCs/>
          <w:sz w:val="24"/>
        </w:rPr>
        <w:t>、</w:t>
      </w:r>
      <w:r w:rsidR="00FD21A0" w:rsidRPr="00FD21A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77C5F3E" w14:textId="77777777" w:rsidR="004A2831" w:rsidRDefault="00F31061">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795EBFF0" w14:textId="77777777" w:rsidR="004A2831" w:rsidRDefault="00F31061">
      <w:pPr>
        <w:spacing w:line="360" w:lineRule="auto"/>
        <w:ind w:firstLineChars="200" w:firstLine="480"/>
        <w:rPr>
          <w:bCs/>
          <w:sz w:val="24"/>
        </w:rPr>
      </w:pPr>
      <w:r>
        <w:rPr>
          <w:rFonts w:hint="eastAsia"/>
          <w:bCs/>
          <w:sz w:val="24"/>
        </w:rPr>
        <w:t>5</w:t>
      </w:r>
      <w:r>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42F6421D" w14:textId="77777777" w:rsidR="004A2831" w:rsidRDefault="00F31061">
      <w:pPr>
        <w:spacing w:line="360" w:lineRule="auto"/>
        <w:ind w:firstLineChars="200" w:firstLine="480"/>
        <w:rPr>
          <w:bCs/>
          <w:sz w:val="24"/>
        </w:rPr>
      </w:pPr>
      <w:r>
        <w:rPr>
          <w:rFonts w:hint="eastAsia"/>
          <w:bCs/>
          <w:sz w:val="24"/>
        </w:rPr>
        <w:t>6</w:t>
      </w:r>
      <w:r>
        <w:rPr>
          <w:rFonts w:hint="eastAsia"/>
          <w:bCs/>
          <w:sz w:val="24"/>
        </w:rPr>
        <w:t>、本基金投资股票期权，根据相关法律法规以及监管部门的规定估值。</w:t>
      </w:r>
    </w:p>
    <w:p w14:paraId="1B33D1C3" w14:textId="7FE9EDF2" w:rsidR="00D75721" w:rsidRPr="00D75721" w:rsidRDefault="00D75721" w:rsidP="00D75721">
      <w:pPr>
        <w:spacing w:line="360" w:lineRule="auto"/>
        <w:ind w:firstLineChars="200" w:firstLine="480"/>
        <w:rPr>
          <w:bCs/>
          <w:sz w:val="24"/>
        </w:rPr>
      </w:pPr>
      <w:r w:rsidRPr="00D75721">
        <w:rPr>
          <w:rFonts w:hint="eastAsia"/>
          <w:bCs/>
          <w:sz w:val="24"/>
        </w:rPr>
        <w:t>7</w:t>
      </w:r>
      <w:r w:rsidRPr="00D75721">
        <w:rPr>
          <w:rFonts w:hint="eastAsia"/>
          <w:bCs/>
          <w:sz w:val="24"/>
        </w:rPr>
        <w:t>、本基金参与融资业务，按照相关法律法规和行业协会的相关规定进行估值。</w:t>
      </w:r>
    </w:p>
    <w:p w14:paraId="0DB807E7" w14:textId="4C5A5E04" w:rsidR="004A2831" w:rsidRDefault="00F31061">
      <w:pPr>
        <w:spacing w:line="360" w:lineRule="auto"/>
        <w:ind w:firstLineChars="200" w:firstLine="480"/>
        <w:rPr>
          <w:bCs/>
          <w:sz w:val="24"/>
        </w:rPr>
      </w:pPr>
      <w:r>
        <w:rPr>
          <w:bCs/>
          <w:sz w:val="24"/>
        </w:rPr>
        <w:t>8</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813D2BA" w14:textId="41D59818" w:rsidR="004A2831" w:rsidRDefault="00F31061">
      <w:pPr>
        <w:spacing w:line="360" w:lineRule="auto"/>
        <w:ind w:firstLineChars="200" w:firstLine="480"/>
        <w:rPr>
          <w:bCs/>
          <w:sz w:val="24"/>
        </w:rPr>
      </w:pPr>
      <w:r>
        <w:rPr>
          <w:bCs/>
          <w:sz w:val="24"/>
        </w:rPr>
        <w:t>9</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5B88110C" w14:textId="3A38A5FD" w:rsidR="004A2831" w:rsidRDefault="00F31061">
      <w:pPr>
        <w:spacing w:line="360" w:lineRule="auto"/>
        <w:ind w:firstLineChars="200" w:firstLine="480"/>
        <w:rPr>
          <w:bCs/>
          <w:sz w:val="24"/>
        </w:rPr>
      </w:pPr>
      <w:r>
        <w:rPr>
          <w:bCs/>
          <w:sz w:val="24"/>
        </w:rPr>
        <w:t>10</w:t>
      </w:r>
      <w:r>
        <w:rPr>
          <w:bCs/>
          <w:sz w:val="24"/>
        </w:rPr>
        <w:t>、相关法律法规以及监管部门有强制规定的，从其规定。如有新增事项，按国家最新规定估值。</w:t>
      </w:r>
    </w:p>
    <w:p w14:paraId="0E02CD48" w14:textId="77777777" w:rsidR="004A2831" w:rsidRDefault="00F3106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8A076B" w14:textId="77777777" w:rsidR="004A2831" w:rsidRDefault="00F31061">
      <w:pPr>
        <w:spacing w:line="360" w:lineRule="auto"/>
        <w:ind w:firstLineChars="200" w:firstLine="480"/>
        <w:rPr>
          <w:bCs/>
          <w:sz w:val="24"/>
        </w:rPr>
      </w:pPr>
      <w:r>
        <w:rPr>
          <w:bCs/>
          <w:sz w:val="24"/>
        </w:rPr>
        <w:t>根据有关法律法规，基金资产净值计算和基金会计核算的义务由基金管理人承</w:t>
      </w:r>
      <w:r>
        <w:rPr>
          <w:bCs/>
          <w:sz w:val="24"/>
        </w:rPr>
        <w:lastRenderedPageBreak/>
        <w:t>担。本基金的基金会计责任方由基金管理人担任，因此，就与本基金有关的会计问题，如经相关各方在平等基础上充分讨论后，仍无法达成一致的意见，按照基金管理人对基金净值的计算结果对外予以公布。</w:t>
      </w:r>
    </w:p>
    <w:p w14:paraId="764B598D" w14:textId="77777777" w:rsidR="004A2831" w:rsidRDefault="00F31061">
      <w:pPr>
        <w:spacing w:line="360" w:lineRule="auto"/>
        <w:ind w:firstLineChars="200" w:firstLine="480"/>
        <w:rPr>
          <w:bCs/>
          <w:sz w:val="24"/>
        </w:rPr>
      </w:pPr>
      <w:r>
        <w:rPr>
          <w:rFonts w:hint="eastAsia"/>
          <w:bCs/>
          <w:sz w:val="24"/>
        </w:rPr>
        <w:t>五</w:t>
      </w:r>
      <w:r>
        <w:rPr>
          <w:bCs/>
          <w:sz w:val="24"/>
        </w:rPr>
        <w:t>、估值程序</w:t>
      </w:r>
    </w:p>
    <w:p w14:paraId="43B77394" w14:textId="29852DFC" w:rsidR="004A2831" w:rsidRDefault="00F31061">
      <w:pPr>
        <w:spacing w:line="360" w:lineRule="auto"/>
        <w:ind w:firstLineChars="200" w:firstLine="480"/>
        <w:rPr>
          <w:bCs/>
          <w:sz w:val="24"/>
        </w:rPr>
      </w:pPr>
      <w:r>
        <w:rPr>
          <w:bCs/>
          <w:sz w:val="24"/>
        </w:rPr>
        <w:t>1</w:t>
      </w:r>
      <w:r w:rsidR="006B26AA">
        <w:rPr>
          <w:bCs/>
          <w:sz w:val="24"/>
        </w:rPr>
        <w:t>、基金份额净值是按照每个工作日闭市后，基金资产净值除以当日</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FD9CA42" w14:textId="37090753" w:rsidR="004A2831" w:rsidRDefault="00F31061">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p>
    <w:p w14:paraId="1131297C" w14:textId="475949BB" w:rsidR="004A2831" w:rsidRDefault="00F31061">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按约定</w:t>
      </w:r>
      <w:r>
        <w:rPr>
          <w:bCs/>
          <w:sz w:val="24"/>
        </w:rPr>
        <w:t>对外公布。</w:t>
      </w:r>
    </w:p>
    <w:p w14:paraId="261135EB" w14:textId="77777777" w:rsidR="004A2831" w:rsidRDefault="00F31061">
      <w:pPr>
        <w:spacing w:line="360" w:lineRule="auto"/>
        <w:ind w:firstLineChars="200" w:firstLine="480"/>
        <w:rPr>
          <w:bCs/>
          <w:sz w:val="24"/>
        </w:rPr>
      </w:pPr>
      <w:r>
        <w:rPr>
          <w:rFonts w:hint="eastAsia"/>
          <w:bCs/>
          <w:sz w:val="24"/>
        </w:rPr>
        <w:t>六</w:t>
      </w:r>
      <w:r>
        <w:rPr>
          <w:bCs/>
          <w:sz w:val="24"/>
        </w:rPr>
        <w:t>、估值错误的处理</w:t>
      </w:r>
    </w:p>
    <w:p w14:paraId="7D4E30DD" w14:textId="439AAB44" w:rsidR="004A2831" w:rsidRDefault="00F3106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sidR="006B26AA">
        <w:rPr>
          <w:bCs/>
          <w:sz w:val="24"/>
        </w:rPr>
        <w:t>发生估值错误时，视为</w:t>
      </w:r>
      <w:r>
        <w:rPr>
          <w:bCs/>
          <w:sz w:val="24"/>
        </w:rPr>
        <w:t>基金份额净值错误。</w:t>
      </w:r>
    </w:p>
    <w:p w14:paraId="3BB58CD7" w14:textId="77777777" w:rsidR="004A2831" w:rsidRDefault="00F31061">
      <w:pPr>
        <w:spacing w:line="360" w:lineRule="auto"/>
        <w:ind w:firstLineChars="200" w:firstLine="480"/>
        <w:rPr>
          <w:bCs/>
          <w:sz w:val="24"/>
        </w:rPr>
      </w:pPr>
      <w:r>
        <w:rPr>
          <w:bCs/>
          <w:sz w:val="24"/>
        </w:rPr>
        <w:t>本基金合同的当事人应按照以下约定处理：</w:t>
      </w:r>
    </w:p>
    <w:p w14:paraId="3EE8E601" w14:textId="77777777" w:rsidR="004A2831" w:rsidRDefault="00F31061">
      <w:pPr>
        <w:spacing w:line="360" w:lineRule="auto"/>
        <w:ind w:firstLineChars="200" w:firstLine="480"/>
        <w:rPr>
          <w:bCs/>
          <w:sz w:val="24"/>
        </w:rPr>
      </w:pPr>
      <w:r>
        <w:rPr>
          <w:bCs/>
          <w:sz w:val="24"/>
        </w:rPr>
        <w:t>1</w:t>
      </w:r>
      <w:r>
        <w:rPr>
          <w:bCs/>
          <w:sz w:val="24"/>
        </w:rPr>
        <w:t>、估值错误类型</w:t>
      </w:r>
    </w:p>
    <w:p w14:paraId="07CC7C4C" w14:textId="77777777" w:rsidR="004A2831" w:rsidRDefault="00F3106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AC93179" w14:textId="77777777" w:rsidR="004A2831" w:rsidRDefault="00F3106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37BBBD6" w14:textId="77777777" w:rsidR="004A2831" w:rsidRDefault="00F31061">
      <w:pPr>
        <w:spacing w:line="360" w:lineRule="auto"/>
        <w:ind w:firstLineChars="200" w:firstLine="480"/>
        <w:rPr>
          <w:bCs/>
          <w:sz w:val="24"/>
        </w:rPr>
      </w:pPr>
      <w:r>
        <w:rPr>
          <w:bCs/>
          <w:sz w:val="24"/>
        </w:rPr>
        <w:t>2</w:t>
      </w:r>
      <w:r>
        <w:rPr>
          <w:bCs/>
          <w:sz w:val="24"/>
        </w:rPr>
        <w:t>、估值错误处理原则</w:t>
      </w:r>
    </w:p>
    <w:p w14:paraId="5CE1C227" w14:textId="77777777" w:rsidR="004A2831" w:rsidRDefault="00F3106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w:t>
      </w:r>
      <w:r>
        <w:rPr>
          <w:bCs/>
          <w:sz w:val="24"/>
        </w:rPr>
        <w:lastRenderedPageBreak/>
        <w:t>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BE241F6" w14:textId="77777777" w:rsidR="004A2831" w:rsidRDefault="00F3106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2095482" w14:textId="77777777" w:rsidR="004A2831" w:rsidRDefault="00F3106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AFBC669" w14:textId="77777777" w:rsidR="004A2831" w:rsidRDefault="00F3106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7F7730C" w14:textId="77777777" w:rsidR="004A2831" w:rsidRDefault="00F31061">
      <w:pPr>
        <w:spacing w:line="360" w:lineRule="auto"/>
        <w:ind w:firstLineChars="200" w:firstLine="480"/>
        <w:rPr>
          <w:bCs/>
          <w:sz w:val="24"/>
        </w:rPr>
      </w:pPr>
      <w:r>
        <w:rPr>
          <w:bCs/>
          <w:sz w:val="24"/>
        </w:rPr>
        <w:t>3</w:t>
      </w:r>
      <w:r>
        <w:rPr>
          <w:bCs/>
          <w:sz w:val="24"/>
        </w:rPr>
        <w:t>、估值错误处理程序</w:t>
      </w:r>
    </w:p>
    <w:p w14:paraId="6B058972" w14:textId="77777777" w:rsidR="004A2831" w:rsidRDefault="00F31061">
      <w:pPr>
        <w:spacing w:line="360" w:lineRule="auto"/>
        <w:ind w:firstLineChars="200" w:firstLine="480"/>
        <w:rPr>
          <w:bCs/>
          <w:sz w:val="24"/>
        </w:rPr>
      </w:pPr>
      <w:r>
        <w:rPr>
          <w:bCs/>
          <w:sz w:val="24"/>
        </w:rPr>
        <w:t>估值错误被发现后，有关的当事人应当及时进行处理，处理的程序如下：</w:t>
      </w:r>
    </w:p>
    <w:p w14:paraId="4E76BE71" w14:textId="77777777" w:rsidR="004A2831" w:rsidRDefault="00F3106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C74E1C6" w14:textId="77777777" w:rsidR="004A2831" w:rsidRDefault="00F3106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B0631E8" w14:textId="77777777" w:rsidR="004A2831" w:rsidRDefault="00F3106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7B58E56" w14:textId="77777777" w:rsidR="004A2831" w:rsidRDefault="00F3106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B22593A" w14:textId="77777777" w:rsidR="004A2831" w:rsidRDefault="00F31061">
      <w:pPr>
        <w:spacing w:line="360" w:lineRule="auto"/>
        <w:ind w:firstLineChars="200" w:firstLine="480"/>
        <w:rPr>
          <w:bCs/>
          <w:sz w:val="24"/>
        </w:rPr>
      </w:pPr>
      <w:r>
        <w:rPr>
          <w:bCs/>
          <w:sz w:val="24"/>
        </w:rPr>
        <w:t>4</w:t>
      </w:r>
      <w:r>
        <w:rPr>
          <w:bCs/>
          <w:sz w:val="24"/>
        </w:rPr>
        <w:t>、基金份额净值估值错误处理的方法如下：</w:t>
      </w:r>
    </w:p>
    <w:p w14:paraId="2FC5D3B3" w14:textId="77777777" w:rsidR="004A2831" w:rsidRDefault="00F3106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53573465" w14:textId="6A909346" w:rsidR="004A2831" w:rsidRDefault="00F3106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w:t>
      </w:r>
      <w:r>
        <w:rPr>
          <w:rFonts w:hint="eastAsia"/>
          <w:bCs/>
          <w:sz w:val="24"/>
        </w:rPr>
        <w:lastRenderedPageBreak/>
        <w:t>并报中国证监会备案</w:t>
      </w:r>
      <w:r>
        <w:rPr>
          <w:bCs/>
          <w:sz w:val="24"/>
        </w:rPr>
        <w:t>。</w:t>
      </w:r>
    </w:p>
    <w:p w14:paraId="187ECFF5" w14:textId="33D55183" w:rsidR="004A2831" w:rsidRDefault="00F31061" w:rsidP="00655E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）基金管理人和基金托管人由于各自技术系统设置而产生的净值计算尾差，以基金管理人计算结果为准。</w:t>
      </w:r>
    </w:p>
    <w:p w14:paraId="53FCA07A" w14:textId="1AD51996" w:rsidR="004A2831" w:rsidRDefault="00F31061">
      <w:pPr>
        <w:spacing w:line="360" w:lineRule="auto"/>
        <w:ind w:firstLineChars="200" w:firstLine="480"/>
        <w:rPr>
          <w:bCs/>
          <w:sz w:val="24"/>
        </w:rPr>
      </w:pPr>
      <w:r>
        <w:rPr>
          <w:rFonts w:hint="eastAsia"/>
          <w:bCs/>
          <w:sz w:val="24"/>
        </w:rPr>
        <w:t>（</w:t>
      </w:r>
      <w:r>
        <w:rPr>
          <w:bCs/>
          <w:sz w:val="24"/>
        </w:rPr>
        <w:t>4</w:t>
      </w:r>
      <w:r>
        <w:rPr>
          <w:rFonts w:hint="eastAsia"/>
          <w:bCs/>
          <w:sz w:val="24"/>
        </w:rPr>
        <w:t>）</w:t>
      </w:r>
      <w:r w:rsidRPr="00BA2512">
        <w:rPr>
          <w:rFonts w:hint="eastAsia"/>
          <w:bCs/>
          <w:sz w:val="24"/>
        </w:rPr>
        <w:t>前述内容如法律法规或监管机关另有规定的，从其规定</w:t>
      </w:r>
      <w:r>
        <w:rPr>
          <w:rFonts w:hint="eastAsia"/>
          <w:bCs/>
          <w:sz w:val="24"/>
        </w:rPr>
        <w:t>。如果行业另有通行做法，基金管理人和基金托管人应本着平等和保护基金份额持有人利益的原则进行协商处理</w:t>
      </w:r>
      <w:r>
        <w:rPr>
          <w:bCs/>
          <w:sz w:val="24"/>
        </w:rPr>
        <w:t>。</w:t>
      </w:r>
    </w:p>
    <w:p w14:paraId="1DA5442F" w14:textId="77777777" w:rsidR="004A2831" w:rsidRDefault="00F31061">
      <w:pPr>
        <w:spacing w:line="360" w:lineRule="auto"/>
        <w:ind w:firstLineChars="200" w:firstLine="480"/>
        <w:rPr>
          <w:bCs/>
          <w:sz w:val="24"/>
        </w:rPr>
      </w:pPr>
      <w:r>
        <w:rPr>
          <w:rFonts w:hint="eastAsia"/>
          <w:bCs/>
          <w:sz w:val="24"/>
        </w:rPr>
        <w:t>七</w:t>
      </w:r>
      <w:r>
        <w:rPr>
          <w:bCs/>
          <w:sz w:val="24"/>
        </w:rPr>
        <w:t>、暂停估值的情形</w:t>
      </w:r>
    </w:p>
    <w:p w14:paraId="68358D13" w14:textId="476EDCC4" w:rsidR="004A2831" w:rsidRDefault="00F31061">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971EF1C" w14:textId="77777777" w:rsidR="004A2831" w:rsidRDefault="00F3106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2EF03E0" w14:textId="77777777" w:rsidR="004A2831" w:rsidRDefault="00F3106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14:paraId="36748822" w14:textId="77777777" w:rsidR="004A2831" w:rsidRDefault="00F31061">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法规规定、中国证监会和基金合同认定的其它情形。</w:t>
      </w:r>
    </w:p>
    <w:p w14:paraId="2F975F70" w14:textId="77777777" w:rsidR="004A2831" w:rsidRDefault="00F31061">
      <w:pPr>
        <w:spacing w:line="360" w:lineRule="auto"/>
        <w:ind w:firstLineChars="200" w:firstLine="480"/>
        <w:rPr>
          <w:bCs/>
          <w:sz w:val="24"/>
        </w:rPr>
      </w:pPr>
      <w:r>
        <w:rPr>
          <w:rFonts w:hint="eastAsia"/>
          <w:bCs/>
          <w:sz w:val="24"/>
        </w:rPr>
        <w:t>八</w:t>
      </w:r>
      <w:r>
        <w:rPr>
          <w:bCs/>
          <w:sz w:val="24"/>
        </w:rPr>
        <w:t>、基金净值的确认</w:t>
      </w:r>
    </w:p>
    <w:p w14:paraId="5D35126B" w14:textId="3C30DB21" w:rsidR="004A2831" w:rsidRDefault="00F31061">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58107EB1" w14:textId="77777777" w:rsidR="004A2831" w:rsidRDefault="00F31061">
      <w:pPr>
        <w:spacing w:line="360" w:lineRule="auto"/>
        <w:ind w:firstLineChars="200" w:firstLine="480"/>
        <w:rPr>
          <w:bCs/>
          <w:sz w:val="24"/>
        </w:rPr>
      </w:pPr>
      <w:r>
        <w:rPr>
          <w:rFonts w:hint="eastAsia"/>
          <w:bCs/>
          <w:sz w:val="24"/>
        </w:rPr>
        <w:t>九、特殊情况的处理</w:t>
      </w:r>
    </w:p>
    <w:p w14:paraId="0BD934C1" w14:textId="54729B34" w:rsidR="004A2831" w:rsidRDefault="00F31061">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bCs/>
          <w:sz w:val="24"/>
        </w:rPr>
        <w:t>9</w:t>
      </w:r>
      <w:r>
        <w:rPr>
          <w:rFonts w:hint="eastAsia"/>
          <w:bCs/>
          <w:sz w:val="24"/>
        </w:rPr>
        <w:t>项进行估值时，所造成的误差不作为基金资产估值错误处理。</w:t>
      </w:r>
    </w:p>
    <w:p w14:paraId="6DF8FB0A" w14:textId="77777777" w:rsidR="004A2831" w:rsidRDefault="00F31061">
      <w:pPr>
        <w:spacing w:line="360" w:lineRule="auto"/>
        <w:ind w:firstLineChars="200" w:firstLine="480"/>
        <w:rPr>
          <w:bCs/>
          <w:sz w:val="24"/>
        </w:rPr>
        <w:sectPr w:rsidR="004A2831">
          <w:footerReference w:type="default" r:id="rId27"/>
          <w:pgSz w:w="12240" w:h="15840"/>
          <w:pgMar w:top="1440" w:right="1800" w:bottom="1440" w:left="1800" w:header="720" w:footer="720" w:gutter="0"/>
          <w:pgNumType w:start="1"/>
          <w:cols w:space="720"/>
        </w:sectPr>
      </w:pPr>
      <w:r>
        <w:rPr>
          <w:rFonts w:hint="eastAsia"/>
          <w:bCs/>
          <w:sz w:val="24"/>
        </w:rPr>
        <w:t>2</w:t>
      </w:r>
      <w:r>
        <w:rPr>
          <w:rFonts w:hint="eastAsia"/>
          <w:bCs/>
          <w:sz w:val="24"/>
        </w:rPr>
        <w:t>、由于有关会计制度变化或不可抗力原因，或由于证券、期货交易所或登记结算公司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3C3AB18" w14:textId="77777777" w:rsidR="004A2831" w:rsidRDefault="00F31061">
      <w:pPr>
        <w:pStyle w:val="1"/>
        <w:spacing w:before="0" w:after="0"/>
        <w:jc w:val="center"/>
        <w:rPr>
          <w:rFonts w:ascii="Times New Roman"/>
          <w:color w:val="auto"/>
          <w:sz w:val="30"/>
        </w:rPr>
      </w:pPr>
      <w:bookmarkStart w:id="346" w:name="_Toc24601"/>
      <w:bookmarkStart w:id="347" w:name="_Toc12105"/>
      <w:bookmarkStart w:id="348" w:name="_Toc32227"/>
      <w:bookmarkStart w:id="349" w:name="_Toc32041"/>
      <w:bookmarkStart w:id="350" w:name="_Toc13987"/>
      <w:bookmarkStart w:id="351" w:name="_Toc3365"/>
      <w:bookmarkStart w:id="352" w:name="_Toc19752"/>
      <w:bookmarkStart w:id="353" w:name="_Toc15779"/>
      <w:bookmarkStart w:id="354" w:name="_Toc9861289"/>
      <w:bookmarkStart w:id="355" w:name="_Toc19706"/>
      <w:bookmarkStart w:id="356" w:name="CLAUSE_8598cd1a176a4dad9914c41198157d89"/>
      <w:bookmarkEnd w:id="341"/>
      <w:r>
        <w:lastRenderedPageBreak/>
        <w:t xml:space="preserve"> </w:t>
      </w:r>
      <w:bookmarkStart w:id="357" w:name="CTS_8598cd1a176a4dad9914c41198157d89"/>
      <w:bookmarkEnd w:id="357"/>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04875FF6" w14:textId="77777777" w:rsidR="004A2831" w:rsidRDefault="004A2831">
      <w:pPr>
        <w:spacing w:line="360" w:lineRule="auto"/>
        <w:ind w:firstLineChars="200" w:firstLine="480"/>
        <w:rPr>
          <w:bCs/>
          <w:sz w:val="24"/>
        </w:rPr>
      </w:pPr>
    </w:p>
    <w:p w14:paraId="5879023C" w14:textId="77777777" w:rsidR="004A2831" w:rsidRDefault="00F31061">
      <w:pPr>
        <w:spacing w:line="360" w:lineRule="auto"/>
        <w:ind w:firstLineChars="200" w:firstLine="480"/>
        <w:rPr>
          <w:bCs/>
          <w:sz w:val="24"/>
        </w:rPr>
      </w:pPr>
      <w:r>
        <w:rPr>
          <w:bCs/>
          <w:sz w:val="24"/>
        </w:rPr>
        <w:t>一、基金费用的种类</w:t>
      </w:r>
    </w:p>
    <w:p w14:paraId="35579588" w14:textId="77777777" w:rsidR="004A2831" w:rsidRDefault="00F31061">
      <w:pPr>
        <w:spacing w:line="360" w:lineRule="auto"/>
        <w:ind w:firstLineChars="200" w:firstLine="480"/>
        <w:rPr>
          <w:bCs/>
          <w:sz w:val="24"/>
        </w:rPr>
      </w:pPr>
      <w:r>
        <w:rPr>
          <w:bCs/>
          <w:sz w:val="24"/>
        </w:rPr>
        <w:t>1</w:t>
      </w:r>
      <w:r>
        <w:rPr>
          <w:bCs/>
          <w:sz w:val="24"/>
        </w:rPr>
        <w:t>、基金管理人的管理费；</w:t>
      </w:r>
    </w:p>
    <w:p w14:paraId="1C05BF2C" w14:textId="456B77AF" w:rsidR="004A2831" w:rsidRDefault="00F31061" w:rsidP="009C265F">
      <w:pPr>
        <w:spacing w:line="360" w:lineRule="auto"/>
        <w:ind w:firstLineChars="200" w:firstLine="480"/>
        <w:rPr>
          <w:bCs/>
          <w:sz w:val="24"/>
        </w:rPr>
      </w:pPr>
      <w:r>
        <w:rPr>
          <w:bCs/>
          <w:sz w:val="24"/>
        </w:rPr>
        <w:t>2</w:t>
      </w:r>
      <w:r>
        <w:rPr>
          <w:bCs/>
          <w:sz w:val="24"/>
        </w:rPr>
        <w:t>、基金托管人的托管费；</w:t>
      </w:r>
    </w:p>
    <w:p w14:paraId="2383B668" w14:textId="63DB0704" w:rsidR="004A2831" w:rsidRDefault="009C265F">
      <w:pPr>
        <w:spacing w:line="360" w:lineRule="auto"/>
        <w:ind w:firstLineChars="200" w:firstLine="480"/>
        <w:rPr>
          <w:bCs/>
          <w:sz w:val="24"/>
        </w:rPr>
      </w:pPr>
      <w:r>
        <w:rPr>
          <w:rFonts w:hint="eastAsia"/>
          <w:bCs/>
          <w:sz w:val="24"/>
        </w:rPr>
        <w:t>3</w:t>
      </w:r>
      <w:r w:rsidR="00F31061">
        <w:rPr>
          <w:bCs/>
          <w:sz w:val="24"/>
        </w:rPr>
        <w:t>、《基金合同》生效后与基金相关的信息披露费用</w:t>
      </w:r>
      <w:r w:rsidR="00F31061">
        <w:rPr>
          <w:rFonts w:hint="eastAsia"/>
          <w:bCs/>
          <w:sz w:val="24"/>
        </w:rPr>
        <w:t>，法律法规、中国证监会另有规定的除外</w:t>
      </w:r>
      <w:r w:rsidR="00F31061">
        <w:rPr>
          <w:bCs/>
          <w:sz w:val="24"/>
        </w:rPr>
        <w:t>；</w:t>
      </w:r>
    </w:p>
    <w:p w14:paraId="0EF968D5" w14:textId="479CB674" w:rsidR="004A2831" w:rsidRDefault="009C265F">
      <w:pPr>
        <w:spacing w:line="360" w:lineRule="auto"/>
        <w:ind w:firstLineChars="200" w:firstLine="480"/>
        <w:rPr>
          <w:bCs/>
          <w:sz w:val="24"/>
        </w:rPr>
      </w:pPr>
      <w:r>
        <w:rPr>
          <w:rFonts w:hint="eastAsia"/>
          <w:bCs/>
          <w:sz w:val="24"/>
        </w:rPr>
        <w:t>4</w:t>
      </w:r>
      <w:r w:rsidR="00F31061">
        <w:rPr>
          <w:bCs/>
          <w:sz w:val="24"/>
        </w:rPr>
        <w:t>、《基金合同》生效后与基金相关的会计师费、律师费</w:t>
      </w:r>
      <w:r w:rsidR="00F31061">
        <w:rPr>
          <w:rFonts w:hint="eastAsia"/>
          <w:bCs/>
          <w:sz w:val="24"/>
        </w:rPr>
        <w:t>、</w:t>
      </w:r>
      <w:r w:rsidR="00F31061">
        <w:rPr>
          <w:bCs/>
          <w:sz w:val="24"/>
        </w:rPr>
        <w:t>诉讼费</w:t>
      </w:r>
      <w:r w:rsidR="00F31061">
        <w:rPr>
          <w:rFonts w:hint="eastAsia"/>
          <w:bCs/>
          <w:sz w:val="24"/>
        </w:rPr>
        <w:t>和仲裁费</w:t>
      </w:r>
      <w:r w:rsidR="00F31061">
        <w:rPr>
          <w:bCs/>
          <w:sz w:val="24"/>
        </w:rPr>
        <w:t>；</w:t>
      </w:r>
    </w:p>
    <w:p w14:paraId="11377DF0" w14:textId="28F11D01" w:rsidR="004A2831" w:rsidRDefault="009C265F">
      <w:pPr>
        <w:spacing w:line="360" w:lineRule="auto"/>
        <w:ind w:firstLineChars="200" w:firstLine="480"/>
        <w:rPr>
          <w:bCs/>
          <w:sz w:val="24"/>
        </w:rPr>
      </w:pPr>
      <w:r>
        <w:rPr>
          <w:rFonts w:hint="eastAsia"/>
          <w:bCs/>
          <w:sz w:val="24"/>
        </w:rPr>
        <w:t>5</w:t>
      </w:r>
      <w:r w:rsidR="00F31061">
        <w:rPr>
          <w:bCs/>
          <w:sz w:val="24"/>
        </w:rPr>
        <w:t>、基金份额持有人大会费用；</w:t>
      </w:r>
    </w:p>
    <w:p w14:paraId="18E70967" w14:textId="2378B040" w:rsidR="004A2831" w:rsidRDefault="009C265F">
      <w:pPr>
        <w:spacing w:line="360" w:lineRule="auto"/>
        <w:ind w:firstLineChars="200" w:firstLine="480"/>
        <w:rPr>
          <w:bCs/>
          <w:sz w:val="24"/>
        </w:rPr>
      </w:pPr>
      <w:r>
        <w:rPr>
          <w:rFonts w:hint="eastAsia"/>
          <w:bCs/>
          <w:sz w:val="24"/>
        </w:rPr>
        <w:t>6</w:t>
      </w:r>
      <w:r w:rsidR="00F31061">
        <w:rPr>
          <w:bCs/>
          <w:sz w:val="24"/>
        </w:rPr>
        <w:t>、基金的证券</w:t>
      </w:r>
      <w:r w:rsidR="00F31061">
        <w:rPr>
          <w:rFonts w:hint="eastAsia"/>
          <w:bCs/>
          <w:sz w:val="24"/>
        </w:rPr>
        <w:t>、期货、股票期权</w:t>
      </w:r>
      <w:r w:rsidR="00F31061">
        <w:rPr>
          <w:bCs/>
          <w:sz w:val="24"/>
        </w:rPr>
        <w:t>交易费用；</w:t>
      </w:r>
    </w:p>
    <w:p w14:paraId="72606425" w14:textId="0959706C" w:rsidR="004A2831" w:rsidRDefault="009C265F">
      <w:pPr>
        <w:spacing w:line="360" w:lineRule="auto"/>
        <w:ind w:firstLineChars="200" w:firstLine="480"/>
        <w:rPr>
          <w:bCs/>
          <w:sz w:val="24"/>
        </w:rPr>
      </w:pPr>
      <w:r>
        <w:rPr>
          <w:rFonts w:hint="eastAsia"/>
          <w:bCs/>
          <w:sz w:val="24"/>
        </w:rPr>
        <w:t>7</w:t>
      </w:r>
      <w:r w:rsidR="00F31061">
        <w:rPr>
          <w:bCs/>
          <w:sz w:val="24"/>
        </w:rPr>
        <w:t>、基金的银行汇划费用；</w:t>
      </w:r>
    </w:p>
    <w:p w14:paraId="76EED454" w14:textId="2BCAD0EC" w:rsidR="004A2831" w:rsidRDefault="009C265F">
      <w:pPr>
        <w:spacing w:line="360" w:lineRule="auto"/>
        <w:ind w:firstLineChars="200" w:firstLine="480"/>
        <w:rPr>
          <w:bCs/>
          <w:sz w:val="24"/>
        </w:rPr>
      </w:pPr>
      <w:r>
        <w:rPr>
          <w:rFonts w:hint="eastAsia"/>
          <w:bCs/>
          <w:sz w:val="24"/>
        </w:rPr>
        <w:t>8</w:t>
      </w:r>
      <w:r w:rsidR="00F31061">
        <w:rPr>
          <w:rFonts w:hint="eastAsia"/>
          <w:bCs/>
          <w:sz w:val="24"/>
        </w:rPr>
        <w:t>、账户开户费用、账户维护费用；</w:t>
      </w:r>
    </w:p>
    <w:p w14:paraId="1C118103" w14:textId="6D21E636" w:rsidR="004A2831" w:rsidRDefault="00657686">
      <w:pPr>
        <w:spacing w:line="360" w:lineRule="auto"/>
        <w:ind w:firstLineChars="200" w:firstLine="480"/>
        <w:rPr>
          <w:bCs/>
          <w:sz w:val="24"/>
        </w:rPr>
      </w:pPr>
      <w:r>
        <w:rPr>
          <w:rFonts w:hint="eastAsia"/>
          <w:bCs/>
          <w:sz w:val="24"/>
        </w:rPr>
        <w:t>9</w:t>
      </w:r>
      <w:r w:rsidR="00F31061">
        <w:rPr>
          <w:bCs/>
          <w:sz w:val="24"/>
        </w:rPr>
        <w:t>、按照国家有关规定和《基金合同》约定，可以在基金财产中列支的其他费用。</w:t>
      </w:r>
    </w:p>
    <w:p w14:paraId="668F1313" w14:textId="77777777" w:rsidR="004A2831" w:rsidRDefault="00F31061">
      <w:pPr>
        <w:spacing w:line="360" w:lineRule="auto"/>
        <w:ind w:firstLineChars="200" w:firstLine="480"/>
        <w:rPr>
          <w:bCs/>
          <w:sz w:val="24"/>
        </w:rPr>
      </w:pPr>
      <w:r>
        <w:rPr>
          <w:bCs/>
          <w:sz w:val="24"/>
        </w:rPr>
        <w:t>二、基金费用计提方法、计提标准和支付方式</w:t>
      </w:r>
    </w:p>
    <w:p w14:paraId="19DBA894" w14:textId="77777777" w:rsidR="004A2831" w:rsidRDefault="00F3106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ADF0617" w14:textId="77777777" w:rsidR="004A2831" w:rsidRDefault="00F31061">
      <w:pPr>
        <w:spacing w:line="360" w:lineRule="auto"/>
        <w:ind w:firstLineChars="200" w:firstLine="480"/>
        <w:rPr>
          <w:bCs/>
          <w:sz w:val="24"/>
        </w:rPr>
      </w:pPr>
      <w:r>
        <w:rPr>
          <w:rFonts w:hint="eastAsia"/>
          <w:bCs/>
          <w:sz w:val="24"/>
        </w:rPr>
        <w:t>本基金的管理费按前一日基金资产净值的</w:t>
      </w:r>
      <w:r>
        <w:rPr>
          <w:rFonts w:hint="eastAsia"/>
          <w:bCs/>
          <w:sz w:val="24"/>
        </w:rPr>
        <w:t>1.50%</w:t>
      </w:r>
      <w:r>
        <w:rPr>
          <w:rFonts w:hint="eastAsia"/>
          <w:bCs/>
          <w:sz w:val="24"/>
        </w:rPr>
        <w:t>年费率计提。管理费的计算方法如下：</w:t>
      </w:r>
    </w:p>
    <w:p w14:paraId="78F96F67" w14:textId="77777777" w:rsidR="004A2831" w:rsidRDefault="00F3106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1.50%</w:t>
      </w:r>
      <w:r>
        <w:rPr>
          <w:rFonts w:hint="eastAsia"/>
          <w:bCs/>
          <w:sz w:val="24"/>
        </w:rPr>
        <w:t>÷当年天数</w:t>
      </w:r>
    </w:p>
    <w:p w14:paraId="1433B476" w14:textId="77777777" w:rsidR="004A2831" w:rsidRDefault="00F31061">
      <w:pPr>
        <w:spacing w:line="360" w:lineRule="auto"/>
        <w:ind w:firstLineChars="200" w:firstLine="480"/>
        <w:rPr>
          <w:bCs/>
          <w:sz w:val="24"/>
        </w:rPr>
      </w:pPr>
      <w:r>
        <w:rPr>
          <w:rFonts w:hint="eastAsia"/>
          <w:bCs/>
          <w:sz w:val="24"/>
        </w:rPr>
        <w:t>H</w:t>
      </w:r>
      <w:r>
        <w:rPr>
          <w:rFonts w:hint="eastAsia"/>
          <w:bCs/>
          <w:sz w:val="24"/>
        </w:rPr>
        <w:t>为每日应计提的基金管理费</w:t>
      </w:r>
    </w:p>
    <w:p w14:paraId="1E9ED807" w14:textId="77777777" w:rsidR="004A2831" w:rsidRDefault="00F31061">
      <w:pPr>
        <w:spacing w:line="360" w:lineRule="auto"/>
        <w:ind w:firstLineChars="200" w:firstLine="480"/>
        <w:rPr>
          <w:bCs/>
          <w:sz w:val="24"/>
        </w:rPr>
      </w:pPr>
      <w:r>
        <w:rPr>
          <w:rFonts w:hint="eastAsia"/>
          <w:bCs/>
          <w:sz w:val="24"/>
        </w:rPr>
        <w:t>E</w:t>
      </w:r>
      <w:r>
        <w:rPr>
          <w:rFonts w:hint="eastAsia"/>
          <w:bCs/>
          <w:sz w:val="24"/>
        </w:rPr>
        <w:t>为前一日的基金资产净值</w:t>
      </w:r>
    </w:p>
    <w:p w14:paraId="4ED2511E" w14:textId="48899E1A" w:rsidR="004A2831" w:rsidRDefault="00F31061">
      <w:pPr>
        <w:spacing w:line="360" w:lineRule="auto"/>
        <w:ind w:firstLineChars="200" w:firstLine="480"/>
        <w:rPr>
          <w:bCs/>
          <w:sz w:val="24"/>
        </w:rPr>
      </w:pPr>
      <w:r>
        <w:rPr>
          <w:rFonts w:hint="eastAsia"/>
          <w:bCs/>
          <w:sz w:val="24"/>
        </w:rPr>
        <w:t>基金管理费每日计</w:t>
      </w:r>
      <w:r>
        <w:rPr>
          <w:bCs/>
          <w:sz w:val="24"/>
        </w:rPr>
        <w:t>提</w:t>
      </w:r>
      <w:r>
        <w:rPr>
          <w:rFonts w:hint="eastAsia"/>
          <w:bCs/>
          <w:sz w:val="24"/>
        </w:rPr>
        <w:t>，逐日累计至每月月末，按月支付，由基金管理人与基金托管人核对一致后，基金托管人按照与基金管理人协商一致的方式于次月前</w:t>
      </w:r>
      <w:r w:rsidR="00E50112">
        <w:rPr>
          <w:rFonts w:hint="eastAsia"/>
          <w:bCs/>
          <w:sz w:val="24"/>
        </w:rPr>
        <w:t>3</w:t>
      </w:r>
      <w:r>
        <w:rPr>
          <w:rFonts w:hint="eastAsia"/>
          <w:bCs/>
          <w:sz w:val="24"/>
        </w:rPr>
        <w:t>个工作日内从基金财产中一次性支付给基金管理人。若遇法定节假日、公休假或不可抗力等，支付日期顺延。</w:t>
      </w:r>
    </w:p>
    <w:p w14:paraId="757EDE29" w14:textId="77777777" w:rsidR="004A2831" w:rsidRDefault="00F31061">
      <w:pPr>
        <w:spacing w:line="360" w:lineRule="auto"/>
        <w:ind w:firstLineChars="200" w:firstLine="480"/>
        <w:rPr>
          <w:bCs/>
          <w:sz w:val="24"/>
        </w:rPr>
      </w:pPr>
      <w:r>
        <w:rPr>
          <w:rFonts w:hint="eastAsia"/>
          <w:bCs/>
          <w:sz w:val="24"/>
        </w:rPr>
        <w:t>2</w:t>
      </w:r>
      <w:r>
        <w:rPr>
          <w:rFonts w:hint="eastAsia"/>
          <w:bCs/>
          <w:sz w:val="24"/>
        </w:rPr>
        <w:t>、基金托管人的托管费</w:t>
      </w:r>
    </w:p>
    <w:p w14:paraId="1F1DCB2D" w14:textId="62832848" w:rsidR="004A2831" w:rsidRDefault="00F31061">
      <w:pPr>
        <w:spacing w:line="360" w:lineRule="auto"/>
        <w:ind w:firstLineChars="200" w:firstLine="480"/>
        <w:rPr>
          <w:bCs/>
          <w:sz w:val="24"/>
        </w:rPr>
      </w:pPr>
      <w:r>
        <w:rPr>
          <w:rFonts w:hint="eastAsia"/>
          <w:bCs/>
          <w:sz w:val="24"/>
        </w:rPr>
        <w:t>本基金的托管费按前一日基金资产净值的</w:t>
      </w:r>
      <w:r w:rsidR="001608EF">
        <w:rPr>
          <w:rFonts w:hint="eastAsia"/>
          <w:bCs/>
          <w:sz w:val="24"/>
        </w:rPr>
        <w:t>0.30</w:t>
      </w:r>
      <w:r>
        <w:rPr>
          <w:rFonts w:hint="eastAsia"/>
          <w:bCs/>
          <w:sz w:val="24"/>
        </w:rPr>
        <w:t>%</w:t>
      </w:r>
      <w:r>
        <w:rPr>
          <w:rFonts w:hint="eastAsia"/>
          <w:bCs/>
          <w:sz w:val="24"/>
        </w:rPr>
        <w:t>年费率计提。托管费的计算方法如下：</w:t>
      </w:r>
    </w:p>
    <w:p w14:paraId="55082FA0" w14:textId="5CAD2E04" w:rsidR="004A2831" w:rsidRDefault="00F31061">
      <w:pPr>
        <w:spacing w:line="360" w:lineRule="auto"/>
        <w:ind w:firstLineChars="200" w:firstLine="480"/>
        <w:rPr>
          <w:bCs/>
          <w:sz w:val="24"/>
        </w:rPr>
      </w:pPr>
      <w:r>
        <w:rPr>
          <w:rFonts w:hint="eastAsia"/>
          <w:bCs/>
          <w:sz w:val="24"/>
        </w:rPr>
        <w:lastRenderedPageBreak/>
        <w:t>H</w:t>
      </w:r>
      <w:r>
        <w:rPr>
          <w:rFonts w:hint="eastAsia"/>
          <w:bCs/>
          <w:sz w:val="24"/>
        </w:rPr>
        <w:t>＝</w:t>
      </w:r>
      <w:r>
        <w:rPr>
          <w:rFonts w:hint="eastAsia"/>
          <w:bCs/>
          <w:sz w:val="24"/>
        </w:rPr>
        <w:t>E</w:t>
      </w:r>
      <w:r>
        <w:rPr>
          <w:rFonts w:hint="eastAsia"/>
          <w:bCs/>
          <w:sz w:val="24"/>
        </w:rPr>
        <w:t>×</w:t>
      </w:r>
      <w:r w:rsidR="009C265F">
        <w:rPr>
          <w:rFonts w:hint="eastAsia"/>
          <w:bCs/>
          <w:sz w:val="24"/>
        </w:rPr>
        <w:t>0.</w:t>
      </w:r>
      <w:r w:rsidR="007117B7">
        <w:rPr>
          <w:rFonts w:hint="eastAsia"/>
          <w:bCs/>
          <w:sz w:val="24"/>
        </w:rPr>
        <w:t>30</w:t>
      </w:r>
      <w:r>
        <w:rPr>
          <w:rFonts w:hint="eastAsia"/>
          <w:bCs/>
          <w:sz w:val="24"/>
        </w:rPr>
        <w:t>%</w:t>
      </w:r>
      <w:r>
        <w:rPr>
          <w:rFonts w:hint="eastAsia"/>
          <w:bCs/>
          <w:sz w:val="24"/>
        </w:rPr>
        <w:t>÷当年天数</w:t>
      </w:r>
    </w:p>
    <w:p w14:paraId="3617E265" w14:textId="77777777" w:rsidR="004A2831" w:rsidRDefault="00F31061">
      <w:pPr>
        <w:spacing w:line="360" w:lineRule="auto"/>
        <w:ind w:firstLineChars="200" w:firstLine="480"/>
        <w:rPr>
          <w:bCs/>
          <w:sz w:val="24"/>
        </w:rPr>
      </w:pPr>
      <w:r>
        <w:rPr>
          <w:rFonts w:hint="eastAsia"/>
          <w:bCs/>
          <w:sz w:val="24"/>
        </w:rPr>
        <w:t>H</w:t>
      </w:r>
      <w:r>
        <w:rPr>
          <w:rFonts w:hint="eastAsia"/>
          <w:bCs/>
          <w:sz w:val="24"/>
        </w:rPr>
        <w:t>为每日应计提的基金托管费</w:t>
      </w:r>
    </w:p>
    <w:p w14:paraId="4D550B4A" w14:textId="77777777" w:rsidR="004A2831" w:rsidRDefault="00F31061">
      <w:pPr>
        <w:spacing w:line="360" w:lineRule="auto"/>
        <w:ind w:firstLineChars="200" w:firstLine="480"/>
        <w:rPr>
          <w:bCs/>
          <w:sz w:val="24"/>
        </w:rPr>
      </w:pPr>
      <w:r>
        <w:rPr>
          <w:rFonts w:hint="eastAsia"/>
          <w:bCs/>
          <w:sz w:val="24"/>
        </w:rPr>
        <w:t>E</w:t>
      </w:r>
      <w:r>
        <w:rPr>
          <w:rFonts w:hint="eastAsia"/>
          <w:bCs/>
          <w:sz w:val="24"/>
        </w:rPr>
        <w:t>为前一日的基金资产净值</w:t>
      </w:r>
    </w:p>
    <w:p w14:paraId="529F047A" w14:textId="7ACB43D0" w:rsidR="004A2831" w:rsidRDefault="00F31061">
      <w:pPr>
        <w:spacing w:line="360" w:lineRule="auto"/>
        <w:ind w:firstLineChars="200" w:firstLine="480"/>
        <w:rPr>
          <w:bCs/>
          <w:sz w:val="24"/>
        </w:rPr>
      </w:pPr>
      <w:r>
        <w:rPr>
          <w:rFonts w:hint="eastAsia"/>
          <w:bCs/>
          <w:sz w:val="24"/>
        </w:rPr>
        <w:t>基金托管费每日计提，逐日累计至每月月末，按月支付，由基金管理人与基金托管人核对一致后，基金托管人按照与基金管理人协商一致的方式于次月前</w:t>
      </w:r>
      <w:r w:rsidR="00E50112">
        <w:rPr>
          <w:rFonts w:hint="eastAsia"/>
          <w:bCs/>
          <w:sz w:val="24"/>
        </w:rPr>
        <w:t>3</w:t>
      </w:r>
      <w:r>
        <w:rPr>
          <w:rFonts w:hint="eastAsia"/>
          <w:bCs/>
          <w:sz w:val="24"/>
        </w:rPr>
        <w:t>个工作日内从基金财产中一次性支取。若遇法定节假日、公休假或不可抗力等，支付日期顺延。</w:t>
      </w:r>
    </w:p>
    <w:p w14:paraId="191945C6" w14:textId="0027C50F" w:rsidR="004A2831" w:rsidRDefault="00F31061">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sidR="0092173D">
        <w:rPr>
          <w:rFonts w:hint="eastAsia"/>
          <w:bCs/>
          <w:sz w:val="24"/>
        </w:rPr>
        <w:t>3</w:t>
      </w:r>
      <w:r>
        <w:rPr>
          <w:bCs/>
          <w:sz w:val="24"/>
        </w:rPr>
        <w:t>－</w:t>
      </w:r>
      <w:r w:rsidR="00657686">
        <w:rPr>
          <w:rFonts w:hint="eastAsia"/>
          <w:bCs/>
          <w:sz w:val="24"/>
        </w:rPr>
        <w:t>9</w:t>
      </w:r>
      <w:r>
        <w:rPr>
          <w:bCs/>
          <w:sz w:val="24"/>
        </w:rPr>
        <w:t>项费用，根据有关法规及相应协议规定，按费用实际支出金额列入当期费用，由基金托管人从基金财产中支付。</w:t>
      </w:r>
    </w:p>
    <w:p w14:paraId="799679B1" w14:textId="77777777" w:rsidR="004A2831" w:rsidRDefault="00F31061">
      <w:pPr>
        <w:spacing w:line="360" w:lineRule="auto"/>
        <w:ind w:firstLineChars="200" w:firstLine="480"/>
        <w:rPr>
          <w:bCs/>
          <w:sz w:val="24"/>
        </w:rPr>
      </w:pPr>
      <w:r>
        <w:rPr>
          <w:bCs/>
          <w:sz w:val="24"/>
        </w:rPr>
        <w:t>三、不列入基金费用的项目</w:t>
      </w:r>
    </w:p>
    <w:p w14:paraId="1CC7876B" w14:textId="77777777" w:rsidR="004A2831" w:rsidRDefault="00F31061">
      <w:pPr>
        <w:spacing w:line="360" w:lineRule="auto"/>
        <w:ind w:firstLineChars="200" w:firstLine="480"/>
        <w:rPr>
          <w:bCs/>
          <w:sz w:val="24"/>
        </w:rPr>
      </w:pPr>
      <w:r>
        <w:rPr>
          <w:bCs/>
          <w:sz w:val="24"/>
        </w:rPr>
        <w:t>下列费用不列入基金费用：</w:t>
      </w:r>
    </w:p>
    <w:p w14:paraId="2DA2E120" w14:textId="77777777" w:rsidR="004A2831" w:rsidRDefault="00F3106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CA34684" w14:textId="77777777" w:rsidR="004A2831" w:rsidRDefault="00F3106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ED51123" w14:textId="77777777" w:rsidR="004A2831" w:rsidRDefault="00F31061">
      <w:pPr>
        <w:spacing w:line="360" w:lineRule="auto"/>
        <w:ind w:firstLineChars="200" w:firstLine="480"/>
        <w:rPr>
          <w:bCs/>
          <w:sz w:val="24"/>
        </w:rPr>
      </w:pPr>
      <w:r>
        <w:rPr>
          <w:bCs/>
          <w:sz w:val="24"/>
        </w:rPr>
        <w:t>3</w:t>
      </w:r>
      <w:r>
        <w:rPr>
          <w:bCs/>
          <w:sz w:val="24"/>
        </w:rPr>
        <w:t>、《基金合同》生效前的相关费用；</w:t>
      </w:r>
    </w:p>
    <w:p w14:paraId="4EFF6E17" w14:textId="77777777" w:rsidR="004A2831" w:rsidRDefault="00F3106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58" w:name="_Hlt88827255"/>
      <w:bookmarkEnd w:id="358"/>
    </w:p>
    <w:p w14:paraId="382F444B" w14:textId="77777777" w:rsidR="004A2831" w:rsidRDefault="00F31061">
      <w:pPr>
        <w:spacing w:line="360" w:lineRule="auto"/>
        <w:ind w:firstLineChars="200" w:firstLine="480"/>
        <w:rPr>
          <w:bCs/>
          <w:sz w:val="24"/>
        </w:rPr>
      </w:pPr>
      <w:r>
        <w:rPr>
          <w:bCs/>
          <w:sz w:val="24"/>
        </w:rPr>
        <w:t>四、基金税收</w:t>
      </w:r>
    </w:p>
    <w:p w14:paraId="4B6305DA" w14:textId="77777777" w:rsidR="004A2831" w:rsidRDefault="00F31061">
      <w:pPr>
        <w:spacing w:line="360" w:lineRule="auto"/>
        <w:ind w:firstLineChars="200" w:firstLine="480"/>
        <w:rPr>
          <w:bCs/>
          <w:sz w:val="24"/>
        </w:rPr>
        <w:sectPr w:rsidR="004A2831">
          <w:footerReference w:type="default" r:id="rId28"/>
          <w:pgSz w:w="12240" w:h="15840"/>
          <w:pgMar w:top="1440" w:right="1800" w:bottom="1440" w:left="1800" w:header="720" w:footer="720" w:gutter="0"/>
          <w:pgNumType w:start="1"/>
          <w:cols w:space="720"/>
        </w:sect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30E446AD" w14:textId="77777777" w:rsidR="004A2831" w:rsidRDefault="00F31061">
      <w:pPr>
        <w:spacing w:line="360" w:lineRule="auto"/>
        <w:ind w:firstLineChars="200" w:firstLine="420"/>
        <w:rPr>
          <w:bCs/>
          <w:sz w:val="24"/>
        </w:rPr>
      </w:pPr>
      <w:bookmarkStart w:id="359" w:name="CLAUSE_676bada6e3644984ac9c744facea6ab0"/>
      <w:bookmarkEnd w:id="356"/>
      <w:r>
        <w:lastRenderedPageBreak/>
        <w:t xml:space="preserve"> </w:t>
      </w:r>
      <w:bookmarkStart w:id="360" w:name="CTS_676bada6e3644984ac9c744facea6ab0"/>
      <w:bookmarkEnd w:id="360"/>
    </w:p>
    <w:p w14:paraId="40782374" w14:textId="77777777" w:rsidR="004A2831" w:rsidRDefault="00F31061">
      <w:pPr>
        <w:pStyle w:val="1"/>
        <w:spacing w:before="0" w:after="0"/>
        <w:jc w:val="center"/>
        <w:rPr>
          <w:rFonts w:ascii="Times New Roman"/>
          <w:color w:val="auto"/>
          <w:sz w:val="30"/>
        </w:rPr>
      </w:pPr>
      <w:bookmarkStart w:id="361" w:name="_Toc92662707"/>
      <w:bookmarkStart w:id="362" w:name="_Toc93226149"/>
      <w:bookmarkStart w:id="363" w:name="_Toc12761"/>
      <w:bookmarkStart w:id="364" w:name="_Toc3656"/>
      <w:bookmarkStart w:id="365" w:name="_Toc141703896"/>
      <w:bookmarkStart w:id="366" w:name="_Toc15525"/>
      <w:bookmarkStart w:id="367" w:name="_Toc1617"/>
      <w:bookmarkStart w:id="368" w:name="_Toc20052"/>
      <w:bookmarkStart w:id="369" w:name="_Toc25883"/>
      <w:bookmarkStart w:id="370" w:name="_Toc22552"/>
      <w:bookmarkStart w:id="371" w:name="_Toc19558"/>
      <w:bookmarkStart w:id="372" w:name="_Toc178"/>
      <w:bookmarkStart w:id="373" w:name="_Toc128310499"/>
      <w:bookmarkStart w:id="374" w:name="_Toc9861290"/>
      <w:bookmarkStart w:id="375" w:name="_Toc139991746"/>
      <w:bookmarkStart w:id="376" w:name="_Toc21829"/>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的收益与分配</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BF4F35A" w14:textId="77777777" w:rsidR="004A2831" w:rsidRDefault="004A2831">
      <w:pPr>
        <w:rPr>
          <w:bCs/>
        </w:rPr>
      </w:pPr>
    </w:p>
    <w:p w14:paraId="5F28B835" w14:textId="77777777" w:rsidR="004A2831" w:rsidRDefault="00F31061">
      <w:pPr>
        <w:spacing w:line="360" w:lineRule="auto"/>
        <w:ind w:firstLineChars="225" w:firstLine="540"/>
        <w:rPr>
          <w:bCs/>
          <w:sz w:val="24"/>
        </w:rPr>
      </w:pPr>
      <w:r>
        <w:rPr>
          <w:bCs/>
          <w:sz w:val="24"/>
        </w:rPr>
        <w:t>一、基金利润的构成</w:t>
      </w:r>
    </w:p>
    <w:p w14:paraId="382FB467" w14:textId="77777777" w:rsidR="004A2831" w:rsidRDefault="00F3106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928A385" w14:textId="77777777" w:rsidR="004A2831" w:rsidRDefault="00F31061">
      <w:pPr>
        <w:spacing w:line="360" w:lineRule="auto"/>
        <w:ind w:firstLineChars="225" w:firstLine="540"/>
        <w:rPr>
          <w:bCs/>
          <w:sz w:val="24"/>
        </w:rPr>
      </w:pPr>
      <w:r>
        <w:rPr>
          <w:bCs/>
          <w:sz w:val="24"/>
        </w:rPr>
        <w:t>二、基金可供分配利润</w:t>
      </w:r>
    </w:p>
    <w:p w14:paraId="4715DF76" w14:textId="77777777" w:rsidR="004A2831" w:rsidRDefault="00F3106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D2A89E9" w14:textId="77777777" w:rsidR="004A2831" w:rsidRDefault="00F31061">
      <w:pPr>
        <w:spacing w:line="360" w:lineRule="auto"/>
        <w:ind w:firstLineChars="225" w:firstLine="540"/>
        <w:rPr>
          <w:bCs/>
          <w:sz w:val="24"/>
        </w:rPr>
      </w:pPr>
      <w:r>
        <w:rPr>
          <w:bCs/>
          <w:sz w:val="24"/>
        </w:rPr>
        <w:t>三、基金收益分配原则</w:t>
      </w:r>
    </w:p>
    <w:p w14:paraId="03B48479" w14:textId="77777777" w:rsidR="001F493B" w:rsidRPr="001F493B" w:rsidRDefault="001F493B" w:rsidP="001F493B">
      <w:pPr>
        <w:spacing w:line="360" w:lineRule="auto"/>
        <w:ind w:firstLineChars="225" w:firstLine="540"/>
        <w:rPr>
          <w:bCs/>
          <w:sz w:val="24"/>
        </w:rPr>
      </w:pPr>
      <w:r w:rsidRPr="001F493B">
        <w:rPr>
          <w:rFonts w:hint="eastAsia"/>
          <w:bCs/>
          <w:sz w:val="24"/>
        </w:rPr>
        <w:t>1</w:t>
      </w:r>
      <w:r w:rsidRPr="001F493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F4AD2CD" w14:textId="77777777" w:rsidR="001F493B" w:rsidRPr="001F493B" w:rsidRDefault="001F493B" w:rsidP="001F493B">
      <w:pPr>
        <w:spacing w:line="360" w:lineRule="auto"/>
        <w:ind w:firstLineChars="225" w:firstLine="540"/>
        <w:rPr>
          <w:bCs/>
          <w:sz w:val="24"/>
        </w:rPr>
      </w:pPr>
      <w:r w:rsidRPr="001F493B">
        <w:rPr>
          <w:rFonts w:hint="eastAsia"/>
          <w:bCs/>
          <w:sz w:val="24"/>
        </w:rPr>
        <w:t>2</w:t>
      </w:r>
      <w:r w:rsidRPr="001F493B">
        <w:rPr>
          <w:rFonts w:hint="eastAsia"/>
          <w:bCs/>
          <w:sz w:val="24"/>
        </w:rPr>
        <w:t>、基金收益分配后基金份额净值不能低于面值，即基金收益分配基准日的基金份额净值减去每单位基金份额收益分配金额后不能低于面值；</w:t>
      </w:r>
    </w:p>
    <w:p w14:paraId="3485C8D5" w14:textId="77777777" w:rsidR="001F493B" w:rsidRPr="001F493B" w:rsidRDefault="001F493B" w:rsidP="001F493B">
      <w:pPr>
        <w:spacing w:line="360" w:lineRule="auto"/>
        <w:ind w:firstLineChars="225" w:firstLine="540"/>
        <w:rPr>
          <w:bCs/>
          <w:sz w:val="24"/>
        </w:rPr>
      </w:pPr>
      <w:r w:rsidRPr="001F493B">
        <w:rPr>
          <w:rFonts w:hint="eastAsia"/>
          <w:bCs/>
          <w:sz w:val="24"/>
        </w:rPr>
        <w:t>3</w:t>
      </w:r>
      <w:r w:rsidRPr="001F493B">
        <w:rPr>
          <w:rFonts w:hint="eastAsia"/>
          <w:bCs/>
          <w:sz w:val="24"/>
        </w:rPr>
        <w:t>、每一基金份额享有同等分配权；</w:t>
      </w:r>
    </w:p>
    <w:p w14:paraId="0B765C5D" w14:textId="77777777" w:rsidR="001F493B" w:rsidRPr="001F493B" w:rsidRDefault="001F493B" w:rsidP="001F493B">
      <w:pPr>
        <w:spacing w:line="360" w:lineRule="auto"/>
        <w:ind w:firstLineChars="225" w:firstLine="540"/>
        <w:rPr>
          <w:bCs/>
          <w:sz w:val="24"/>
        </w:rPr>
      </w:pPr>
      <w:r w:rsidRPr="001F493B">
        <w:rPr>
          <w:rFonts w:hint="eastAsia"/>
          <w:bCs/>
          <w:sz w:val="24"/>
        </w:rPr>
        <w:t>4</w:t>
      </w:r>
      <w:r w:rsidRPr="001F493B">
        <w:rPr>
          <w:rFonts w:hint="eastAsia"/>
          <w:bCs/>
          <w:sz w:val="24"/>
        </w:rPr>
        <w:t>、法律法规或监管机关另有规定的，从其规定。</w:t>
      </w:r>
    </w:p>
    <w:p w14:paraId="6051EBCC" w14:textId="6D579471" w:rsidR="001F493B" w:rsidRDefault="001F493B" w:rsidP="001F493B">
      <w:pPr>
        <w:spacing w:line="360" w:lineRule="auto"/>
        <w:ind w:firstLineChars="225" w:firstLine="540"/>
        <w:rPr>
          <w:bCs/>
          <w:sz w:val="24"/>
        </w:rPr>
      </w:pPr>
      <w:r w:rsidRPr="001F493B">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7D924818" w14:textId="77777777" w:rsidR="004A2831" w:rsidRDefault="00F31061">
      <w:pPr>
        <w:spacing w:line="360" w:lineRule="auto"/>
        <w:ind w:firstLineChars="225" w:firstLine="540"/>
        <w:rPr>
          <w:bCs/>
          <w:sz w:val="24"/>
        </w:rPr>
      </w:pPr>
      <w:r>
        <w:rPr>
          <w:bCs/>
          <w:sz w:val="24"/>
        </w:rPr>
        <w:t>四、收益分配方案</w:t>
      </w:r>
    </w:p>
    <w:p w14:paraId="6FE4CE1B" w14:textId="77777777" w:rsidR="004A2831" w:rsidRDefault="00F3106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7C3D8B8" w14:textId="77777777" w:rsidR="004A2831" w:rsidRDefault="00F31061">
      <w:pPr>
        <w:spacing w:line="360" w:lineRule="auto"/>
        <w:ind w:firstLineChars="225" w:firstLine="540"/>
        <w:rPr>
          <w:bCs/>
          <w:sz w:val="24"/>
        </w:rPr>
      </w:pPr>
      <w:r>
        <w:rPr>
          <w:bCs/>
          <w:sz w:val="24"/>
        </w:rPr>
        <w:t>五、收益分配方案的确定、公告与实施</w:t>
      </w:r>
    </w:p>
    <w:p w14:paraId="6F5DEEDF" w14:textId="1F18028E" w:rsidR="004A2831" w:rsidRDefault="00F31061">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w:t>
      </w:r>
      <w:r>
        <w:rPr>
          <w:bCs/>
          <w:sz w:val="24"/>
        </w:rPr>
        <w:t>《</w:t>
      </w:r>
      <w:r>
        <w:rPr>
          <w:rFonts w:hint="eastAsia"/>
          <w:bCs/>
          <w:sz w:val="24"/>
        </w:rPr>
        <w:t>信息</w:t>
      </w:r>
      <w:r>
        <w:rPr>
          <w:bCs/>
          <w:sz w:val="24"/>
        </w:rPr>
        <w:t>披露办法》</w:t>
      </w:r>
      <w:r>
        <w:rPr>
          <w:rFonts w:hint="eastAsia"/>
          <w:bCs/>
          <w:sz w:val="24"/>
        </w:rPr>
        <w:t>的有关</w:t>
      </w:r>
      <w:r>
        <w:rPr>
          <w:bCs/>
          <w:sz w:val="24"/>
        </w:rPr>
        <w:t>规定在</w:t>
      </w:r>
      <w:r w:rsidR="00DF6100">
        <w:rPr>
          <w:rFonts w:hint="eastAsia"/>
          <w:bCs/>
          <w:sz w:val="24"/>
        </w:rPr>
        <w:t>规定媒介</w:t>
      </w:r>
      <w:r>
        <w:rPr>
          <w:bCs/>
          <w:sz w:val="24"/>
        </w:rPr>
        <w:t>公告。</w:t>
      </w:r>
    </w:p>
    <w:p w14:paraId="01A1CDA9" w14:textId="77777777" w:rsidR="004A2831" w:rsidRDefault="00F31061">
      <w:pPr>
        <w:spacing w:line="360" w:lineRule="auto"/>
        <w:ind w:firstLineChars="225" w:firstLine="540"/>
        <w:rPr>
          <w:bCs/>
          <w:sz w:val="24"/>
        </w:rPr>
      </w:pPr>
      <w:r>
        <w:rPr>
          <w:bCs/>
          <w:sz w:val="24"/>
        </w:rPr>
        <w:t>六、基金收益分配中发生的费用</w:t>
      </w:r>
    </w:p>
    <w:p w14:paraId="47CF26E9" w14:textId="7726D6AF" w:rsidR="004A2831" w:rsidRDefault="00F31061">
      <w:pPr>
        <w:spacing w:line="360" w:lineRule="auto"/>
        <w:ind w:firstLineChars="225" w:firstLine="540"/>
        <w:rPr>
          <w:bCs/>
          <w:sz w:val="24"/>
        </w:rPr>
        <w:sectPr w:rsidR="004A2831">
          <w:footerReference w:type="default" r:id="rId29"/>
          <w:pgSz w:w="12240" w:h="15840"/>
          <w:pgMar w:top="1440" w:right="1800" w:bottom="1440" w:left="1800" w:header="720" w:footer="720" w:gutter="0"/>
          <w:pgNumType w:start="1"/>
          <w:cols w:space="720"/>
        </w:sectPr>
      </w:pPr>
      <w:r>
        <w:rPr>
          <w:bCs/>
          <w:sz w:val="24"/>
        </w:rPr>
        <w:t>基金收益分配时所发生的银行转账或其他手续费用由投资者自行承担。当投资</w:t>
      </w:r>
      <w:r>
        <w:rPr>
          <w:bCs/>
          <w:sz w:val="24"/>
        </w:rPr>
        <w:lastRenderedPageBreak/>
        <w:t>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71149A59" w14:textId="77777777" w:rsidR="004A2831" w:rsidRDefault="00F31061">
      <w:pPr>
        <w:pStyle w:val="1"/>
        <w:spacing w:before="0" w:after="0"/>
        <w:jc w:val="center"/>
        <w:rPr>
          <w:rFonts w:ascii="Times New Roman"/>
          <w:color w:val="auto"/>
          <w:sz w:val="30"/>
        </w:rPr>
      </w:pPr>
      <w:bookmarkStart w:id="377" w:name="_Toc92662708"/>
      <w:bookmarkStart w:id="378" w:name="_Toc93226150"/>
      <w:bookmarkStart w:id="379" w:name="_Toc17499"/>
      <w:bookmarkStart w:id="380" w:name="_Toc128310500"/>
      <w:bookmarkStart w:id="381" w:name="_Toc9861291"/>
      <w:bookmarkStart w:id="382" w:name="_Toc141703897"/>
      <w:bookmarkStart w:id="383" w:name="_Toc10894"/>
      <w:bookmarkStart w:id="384" w:name="_Toc28961"/>
      <w:bookmarkStart w:id="385" w:name="_Toc21206"/>
      <w:bookmarkStart w:id="386" w:name="_Toc29695"/>
      <w:bookmarkStart w:id="387" w:name="_Toc13255"/>
      <w:bookmarkStart w:id="388" w:name="_Toc23859"/>
      <w:bookmarkStart w:id="389" w:name="_Toc139991747"/>
      <w:bookmarkStart w:id="390" w:name="_Toc1043"/>
      <w:bookmarkStart w:id="391" w:name="_Toc18007"/>
      <w:bookmarkStart w:id="392" w:name="_Toc31736"/>
      <w:bookmarkStart w:id="393" w:name="CLAUSE_dba58f33bf2d4d47bf5f2b4aae2f0f3e"/>
      <w:bookmarkEnd w:id="359"/>
      <w:r>
        <w:lastRenderedPageBreak/>
        <w:t xml:space="preserve"> </w:t>
      </w:r>
      <w:bookmarkStart w:id="394" w:name="CTS_dba58f33bf2d4d47bf5f2b4aae2f0f3e"/>
      <w:bookmarkEnd w:id="394"/>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77"/>
      <w:bookmarkEnd w:id="378"/>
      <w:r>
        <w:rPr>
          <w:rFonts w:ascii="Times New Roman"/>
          <w:color w:val="auto"/>
          <w:sz w:val="30"/>
        </w:rPr>
        <w:t>的会计与审计</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E724324" w14:textId="77777777" w:rsidR="004A2831" w:rsidRDefault="004A2831">
      <w:pPr>
        <w:spacing w:line="360" w:lineRule="auto"/>
        <w:ind w:firstLineChars="200" w:firstLine="480"/>
        <w:rPr>
          <w:bCs/>
          <w:sz w:val="24"/>
        </w:rPr>
      </w:pPr>
    </w:p>
    <w:p w14:paraId="40868AD4" w14:textId="77777777" w:rsidR="004A2831" w:rsidRDefault="00F31061">
      <w:pPr>
        <w:spacing w:line="360" w:lineRule="auto"/>
        <w:ind w:firstLineChars="200" w:firstLine="480"/>
        <w:rPr>
          <w:bCs/>
          <w:sz w:val="24"/>
        </w:rPr>
      </w:pPr>
      <w:r>
        <w:rPr>
          <w:bCs/>
          <w:sz w:val="24"/>
        </w:rPr>
        <w:t>一、基金会计政策</w:t>
      </w:r>
    </w:p>
    <w:p w14:paraId="0488BD30" w14:textId="77777777" w:rsidR="004A2831" w:rsidRDefault="00F31061">
      <w:pPr>
        <w:spacing w:line="360" w:lineRule="auto"/>
        <w:ind w:firstLineChars="200" w:firstLine="480"/>
        <w:rPr>
          <w:bCs/>
          <w:sz w:val="24"/>
        </w:rPr>
      </w:pPr>
      <w:r>
        <w:rPr>
          <w:bCs/>
          <w:sz w:val="24"/>
        </w:rPr>
        <w:t>1</w:t>
      </w:r>
      <w:r>
        <w:rPr>
          <w:bCs/>
          <w:sz w:val="24"/>
        </w:rPr>
        <w:t>、基金管理人为本基金的基金会计责任方；</w:t>
      </w:r>
    </w:p>
    <w:p w14:paraId="0CCE8992" w14:textId="77777777" w:rsidR="004A2831" w:rsidRDefault="00F3106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A80632E" w14:textId="77777777" w:rsidR="004A2831" w:rsidRDefault="00F31061">
      <w:pPr>
        <w:spacing w:line="360" w:lineRule="auto"/>
        <w:ind w:firstLineChars="200" w:firstLine="480"/>
        <w:rPr>
          <w:bCs/>
          <w:sz w:val="24"/>
        </w:rPr>
      </w:pPr>
      <w:r>
        <w:rPr>
          <w:bCs/>
          <w:sz w:val="24"/>
        </w:rPr>
        <w:t>3</w:t>
      </w:r>
      <w:r>
        <w:rPr>
          <w:bCs/>
          <w:sz w:val="24"/>
        </w:rPr>
        <w:t>、基金核算以人民币为记账本位币，以人民币元为记账单位；</w:t>
      </w:r>
    </w:p>
    <w:p w14:paraId="5A69BDF1" w14:textId="77777777" w:rsidR="004A2831" w:rsidRDefault="00F31061">
      <w:pPr>
        <w:spacing w:line="360" w:lineRule="auto"/>
        <w:ind w:firstLineChars="200" w:firstLine="480"/>
        <w:rPr>
          <w:bCs/>
          <w:sz w:val="24"/>
        </w:rPr>
      </w:pPr>
      <w:r>
        <w:rPr>
          <w:bCs/>
          <w:sz w:val="24"/>
        </w:rPr>
        <w:t>4</w:t>
      </w:r>
      <w:r>
        <w:rPr>
          <w:bCs/>
          <w:sz w:val="24"/>
        </w:rPr>
        <w:t>、会计制度执行国家有关会计制度；</w:t>
      </w:r>
    </w:p>
    <w:p w14:paraId="25A8A569" w14:textId="77777777" w:rsidR="004A2831" w:rsidRDefault="00F31061">
      <w:pPr>
        <w:spacing w:line="360" w:lineRule="auto"/>
        <w:ind w:firstLineChars="200" w:firstLine="480"/>
        <w:rPr>
          <w:bCs/>
          <w:sz w:val="24"/>
        </w:rPr>
      </w:pPr>
      <w:r>
        <w:rPr>
          <w:bCs/>
          <w:sz w:val="24"/>
        </w:rPr>
        <w:t>5</w:t>
      </w:r>
      <w:r>
        <w:rPr>
          <w:bCs/>
          <w:sz w:val="24"/>
        </w:rPr>
        <w:t>、本基金独立建账、独立核算；</w:t>
      </w:r>
    </w:p>
    <w:p w14:paraId="51DE8556" w14:textId="77777777" w:rsidR="004A2831" w:rsidRDefault="00F3106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0AE0610" w14:textId="77777777" w:rsidR="004A2831" w:rsidRDefault="00F3106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F2B7B24" w14:textId="77777777" w:rsidR="004A2831" w:rsidRDefault="00F31061">
      <w:pPr>
        <w:spacing w:line="360" w:lineRule="auto"/>
        <w:ind w:firstLineChars="200" w:firstLine="480"/>
        <w:rPr>
          <w:bCs/>
          <w:sz w:val="24"/>
        </w:rPr>
      </w:pPr>
      <w:r>
        <w:rPr>
          <w:bCs/>
          <w:sz w:val="24"/>
        </w:rPr>
        <w:t>二、基金的年度审计</w:t>
      </w:r>
    </w:p>
    <w:p w14:paraId="121FDA10" w14:textId="272A7661" w:rsidR="004A2831" w:rsidRDefault="00F31061">
      <w:pPr>
        <w:spacing w:line="360" w:lineRule="auto"/>
        <w:ind w:firstLineChars="200" w:firstLine="480"/>
        <w:rPr>
          <w:bCs/>
          <w:sz w:val="24"/>
        </w:rPr>
      </w:pPr>
      <w:r>
        <w:rPr>
          <w:bCs/>
          <w:sz w:val="24"/>
        </w:rPr>
        <w:t>1</w:t>
      </w:r>
      <w:r>
        <w:rPr>
          <w:bCs/>
          <w:sz w:val="24"/>
        </w:rPr>
        <w:t>、基金管理人聘请与基金管理人、基金托管人相互独立的</w:t>
      </w:r>
      <w:r w:rsidR="00DF6100" w:rsidRPr="00DF6100">
        <w:rPr>
          <w:rFonts w:hint="eastAsia"/>
          <w:bCs/>
          <w:sz w:val="24"/>
        </w:rPr>
        <w:t>符合《中华人民共和国证券法》规定的</w:t>
      </w:r>
      <w:r>
        <w:rPr>
          <w:bCs/>
          <w:sz w:val="24"/>
        </w:rPr>
        <w:t>会计师事务所及其注册会计师对本基金的年度财务报表进行审计。</w:t>
      </w:r>
    </w:p>
    <w:p w14:paraId="6AFD6450" w14:textId="77777777" w:rsidR="004A2831" w:rsidRDefault="00F31061">
      <w:pPr>
        <w:spacing w:line="360" w:lineRule="auto"/>
        <w:ind w:firstLineChars="200" w:firstLine="480"/>
        <w:rPr>
          <w:bCs/>
          <w:sz w:val="24"/>
        </w:rPr>
      </w:pPr>
      <w:r>
        <w:rPr>
          <w:bCs/>
          <w:sz w:val="24"/>
        </w:rPr>
        <w:t>2</w:t>
      </w:r>
      <w:r>
        <w:rPr>
          <w:bCs/>
          <w:sz w:val="24"/>
        </w:rPr>
        <w:t>、会计师事务所更换经办注册会计师，应事先征得基金管理人同意。</w:t>
      </w:r>
    </w:p>
    <w:p w14:paraId="0682895C" w14:textId="230C2BA6" w:rsidR="004A2831" w:rsidRDefault="00F31061">
      <w:pPr>
        <w:spacing w:line="360" w:lineRule="auto"/>
        <w:ind w:firstLineChars="200" w:firstLine="480"/>
        <w:rPr>
          <w:bCs/>
          <w:sz w:val="24"/>
        </w:rPr>
        <w:sectPr w:rsidR="004A2831">
          <w:footerReference w:type="default" r:id="rId30"/>
          <w:pgSz w:w="12240" w:h="15840"/>
          <w:pgMar w:top="1440" w:right="1800" w:bottom="1440" w:left="1800" w:header="720" w:footer="720" w:gutter="0"/>
          <w:pgNumType w:start="1"/>
          <w:cols w:space="720"/>
        </w:sectPr>
      </w:pPr>
      <w:r>
        <w:rPr>
          <w:bCs/>
          <w:sz w:val="24"/>
        </w:rPr>
        <w:t>3</w:t>
      </w:r>
      <w:r>
        <w:rPr>
          <w:bCs/>
          <w:sz w:val="24"/>
        </w:rPr>
        <w:t>、</w:t>
      </w:r>
      <w:bookmarkStart w:id="395" w:name="_Hlt4221115"/>
      <w:bookmarkEnd w:id="395"/>
      <w:r>
        <w:rPr>
          <w:bCs/>
          <w:sz w:val="24"/>
        </w:rPr>
        <w:t>基金管理人认为有充足理由更换会计师事务所，须通报基金托管人。更换会计师事务所需</w:t>
      </w:r>
      <w:r>
        <w:rPr>
          <w:rFonts w:hint="eastAsia"/>
          <w:bCs/>
          <w:sz w:val="24"/>
        </w:rPr>
        <w:t>按照</w:t>
      </w:r>
      <w:r>
        <w:rPr>
          <w:bCs/>
          <w:sz w:val="24"/>
        </w:rPr>
        <w:t>《</w:t>
      </w:r>
      <w:r>
        <w:rPr>
          <w:rFonts w:hint="eastAsia"/>
          <w:bCs/>
          <w:sz w:val="24"/>
        </w:rPr>
        <w:t>信息</w:t>
      </w:r>
      <w:r>
        <w:rPr>
          <w:bCs/>
          <w:sz w:val="24"/>
        </w:rPr>
        <w:t>披露办法》</w:t>
      </w:r>
      <w:r>
        <w:rPr>
          <w:rFonts w:hint="eastAsia"/>
          <w:bCs/>
          <w:sz w:val="24"/>
        </w:rPr>
        <w:t>的</w:t>
      </w:r>
      <w:r>
        <w:rPr>
          <w:bCs/>
          <w:sz w:val="24"/>
        </w:rPr>
        <w:t>有关规定在</w:t>
      </w:r>
      <w:r w:rsidR="00DF6100">
        <w:rPr>
          <w:rFonts w:hint="eastAsia"/>
          <w:bCs/>
          <w:sz w:val="24"/>
        </w:rPr>
        <w:t>规定媒介</w:t>
      </w:r>
      <w:r>
        <w:rPr>
          <w:bCs/>
          <w:sz w:val="24"/>
        </w:rPr>
        <w:t>公告。</w:t>
      </w:r>
    </w:p>
    <w:p w14:paraId="58DC4B43" w14:textId="77777777" w:rsidR="004A2831" w:rsidRDefault="00F31061">
      <w:pPr>
        <w:pStyle w:val="1"/>
        <w:spacing w:before="0" w:after="0"/>
        <w:jc w:val="center"/>
        <w:rPr>
          <w:rFonts w:ascii="Times New Roman"/>
          <w:color w:val="auto"/>
          <w:sz w:val="30"/>
        </w:rPr>
      </w:pPr>
      <w:bookmarkStart w:id="396" w:name="_Toc92662709"/>
      <w:bookmarkStart w:id="397" w:name="_Toc93226151"/>
      <w:bookmarkStart w:id="398" w:name="_Toc12028"/>
      <w:bookmarkStart w:id="399" w:name="_Toc139991748"/>
      <w:bookmarkStart w:id="400" w:name="_Toc29289"/>
      <w:bookmarkStart w:id="401" w:name="_Toc193"/>
      <w:bookmarkStart w:id="402" w:name="_Toc8512"/>
      <w:bookmarkStart w:id="403" w:name="_Toc3056"/>
      <w:bookmarkStart w:id="404" w:name="_Toc128310501"/>
      <w:bookmarkStart w:id="405" w:name="_Toc141703898"/>
      <w:bookmarkStart w:id="406" w:name="_Toc1421"/>
      <w:bookmarkStart w:id="407" w:name="_Toc31866"/>
      <w:bookmarkStart w:id="408" w:name="_Toc9861292"/>
      <w:bookmarkStart w:id="409" w:name="_Toc11802"/>
      <w:bookmarkStart w:id="410" w:name="_Toc1173"/>
      <w:bookmarkStart w:id="411" w:name="_Toc11049"/>
      <w:bookmarkStart w:id="412" w:name="CLAUSE_6e5e28a03db64c23888d45e223008c18"/>
      <w:bookmarkEnd w:id="393"/>
      <w:r>
        <w:lastRenderedPageBreak/>
        <w:t xml:space="preserve"> </w:t>
      </w:r>
      <w:bookmarkStart w:id="413" w:name="CTS_6e5e28a03db64c23888d45e223008c18"/>
      <w:bookmarkEnd w:id="413"/>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96"/>
      <w:bookmarkEnd w:id="397"/>
      <w:r>
        <w:rPr>
          <w:rFonts w:ascii="Times New Roman"/>
          <w:color w:val="auto"/>
          <w:sz w:val="30"/>
        </w:rPr>
        <w:t>的信息披露</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6403610" w14:textId="77777777" w:rsidR="004A2831" w:rsidRDefault="004A2831">
      <w:pPr>
        <w:spacing w:line="360" w:lineRule="auto"/>
        <w:ind w:firstLineChars="200" w:firstLine="480"/>
        <w:rPr>
          <w:bCs/>
          <w:sz w:val="24"/>
        </w:rPr>
      </w:pPr>
    </w:p>
    <w:p w14:paraId="3866CCCB" w14:textId="77777777" w:rsidR="004A2831" w:rsidRDefault="00F31061">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5ACB5E70" w14:textId="77777777" w:rsidR="004A2831" w:rsidRDefault="00F31061">
      <w:pPr>
        <w:spacing w:line="360" w:lineRule="auto"/>
        <w:ind w:firstLineChars="200" w:firstLine="480"/>
        <w:rPr>
          <w:bCs/>
          <w:sz w:val="24"/>
        </w:rPr>
      </w:pPr>
      <w:r>
        <w:rPr>
          <w:bCs/>
          <w:sz w:val="24"/>
        </w:rPr>
        <w:t>二、信息披露义务人</w:t>
      </w:r>
    </w:p>
    <w:p w14:paraId="46F2CE98" w14:textId="77777777" w:rsidR="004A2831" w:rsidRDefault="00F31061">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6BEC8A3D" w14:textId="77777777" w:rsidR="004A2831" w:rsidRDefault="00F31061">
      <w:pPr>
        <w:spacing w:line="360" w:lineRule="auto"/>
        <w:ind w:firstLineChars="200" w:firstLine="480"/>
        <w:rPr>
          <w:bCs/>
          <w:sz w:val="24"/>
        </w:rPr>
      </w:pPr>
      <w:r>
        <w:rPr>
          <w:bCs/>
          <w:sz w:val="24"/>
        </w:rPr>
        <w:t>本基金信息披露义务人</w:t>
      </w:r>
      <w:r>
        <w:rPr>
          <w:rFonts w:hint="eastAsia"/>
          <w:bCs/>
          <w:sz w:val="24"/>
        </w:rPr>
        <w:t>以</w:t>
      </w:r>
      <w:r>
        <w:rPr>
          <w:bCs/>
          <w:sz w:val="24"/>
        </w:rPr>
        <w:t>保护基金份额持有人利益为根本出发点，按照法律法规和中国证监会的规定披露基金信息，并保证所披露信息的真实性、准确性</w:t>
      </w:r>
      <w:r>
        <w:rPr>
          <w:rFonts w:hint="eastAsia"/>
          <w:bCs/>
          <w:sz w:val="24"/>
        </w:rPr>
        <w:t>、</w:t>
      </w:r>
      <w:r>
        <w:rPr>
          <w:bCs/>
          <w:sz w:val="24"/>
        </w:rPr>
        <w:t>完整性</w:t>
      </w:r>
      <w:r>
        <w:rPr>
          <w:rFonts w:hint="eastAsia"/>
          <w:bCs/>
          <w:sz w:val="24"/>
        </w:rPr>
        <w:t>、</w:t>
      </w:r>
      <w:r>
        <w:rPr>
          <w:bCs/>
          <w:sz w:val="24"/>
        </w:rPr>
        <w:t>及时性、简明性和</w:t>
      </w:r>
      <w:r>
        <w:rPr>
          <w:rFonts w:hint="eastAsia"/>
          <w:bCs/>
          <w:sz w:val="24"/>
        </w:rPr>
        <w:t>易得性</w:t>
      </w:r>
      <w:r>
        <w:rPr>
          <w:bCs/>
          <w:sz w:val="24"/>
        </w:rPr>
        <w:t>。</w:t>
      </w:r>
    </w:p>
    <w:p w14:paraId="6C802B03" w14:textId="5053E07E" w:rsidR="004A2831" w:rsidRDefault="00F31061">
      <w:pPr>
        <w:spacing w:line="360" w:lineRule="auto"/>
        <w:ind w:firstLineChars="200" w:firstLine="480"/>
        <w:rPr>
          <w:bCs/>
          <w:sz w:val="24"/>
        </w:rPr>
      </w:pPr>
      <w:r>
        <w:rPr>
          <w:bCs/>
          <w:sz w:val="24"/>
        </w:rPr>
        <w:t>本基金信息披露义务人应当在中国证监会规定时间内，将应予披露的基金信息通过</w:t>
      </w:r>
      <w:r w:rsidR="00225F4E">
        <w:rPr>
          <w:bCs/>
          <w:sz w:val="24"/>
        </w:rPr>
        <w:t>符合</w:t>
      </w:r>
      <w:r>
        <w:rPr>
          <w:bCs/>
          <w:sz w:val="24"/>
        </w:rPr>
        <w:t>中国证监会</w:t>
      </w:r>
      <w:r w:rsidR="00225F4E">
        <w:rPr>
          <w:bCs/>
          <w:sz w:val="24"/>
        </w:rPr>
        <w:t>规定条件</w:t>
      </w:r>
      <w:r>
        <w:rPr>
          <w:rFonts w:hint="eastAsia"/>
          <w:bCs/>
          <w:sz w:val="24"/>
        </w:rPr>
        <w:t>的全国性报刊（以下简称“</w:t>
      </w:r>
      <w:r w:rsidR="00DF6100">
        <w:rPr>
          <w:rFonts w:hint="eastAsia"/>
          <w:bCs/>
          <w:sz w:val="24"/>
        </w:rPr>
        <w:t>规定报刊</w:t>
      </w:r>
      <w:r>
        <w:rPr>
          <w:rFonts w:hint="eastAsia"/>
          <w:bCs/>
          <w:sz w:val="24"/>
        </w:rPr>
        <w:t>”）和</w:t>
      </w:r>
      <w:r w:rsidR="00225F4E">
        <w:rPr>
          <w:rFonts w:hint="eastAsia"/>
          <w:bCs/>
          <w:sz w:val="24"/>
        </w:rPr>
        <w:t>《信息管理办法》规定的</w:t>
      </w:r>
      <w:r>
        <w:rPr>
          <w:rFonts w:hint="eastAsia"/>
          <w:bCs/>
          <w:sz w:val="24"/>
        </w:rPr>
        <w:t>互联网网站（以下简称“</w:t>
      </w:r>
      <w:r w:rsidR="00DF6100">
        <w:rPr>
          <w:rFonts w:hint="eastAsia"/>
          <w:bCs/>
          <w:sz w:val="24"/>
        </w:rPr>
        <w:t>规定网站</w:t>
      </w:r>
      <w:r>
        <w:rPr>
          <w:rFonts w:hint="eastAsia"/>
          <w:bCs/>
          <w:sz w:val="24"/>
        </w:rPr>
        <w:t>”，包括基金管理人网站、基金托管人网站、中国证监会基金电子披露网站）</w:t>
      </w:r>
      <w:r>
        <w:rPr>
          <w:bCs/>
          <w:sz w:val="24"/>
        </w:rPr>
        <w:t>等媒介披露，并保证基金投资者能够按照《基金合同》约定的时间和方式查阅或者复制公开披露的信息资料。</w:t>
      </w:r>
    </w:p>
    <w:p w14:paraId="0BFEFED0" w14:textId="77777777" w:rsidR="004A2831" w:rsidRDefault="00F31061">
      <w:pPr>
        <w:spacing w:line="360" w:lineRule="auto"/>
        <w:ind w:firstLineChars="200" w:firstLine="480"/>
        <w:rPr>
          <w:bCs/>
          <w:sz w:val="24"/>
        </w:rPr>
      </w:pPr>
      <w:r>
        <w:rPr>
          <w:bCs/>
          <w:sz w:val="24"/>
        </w:rPr>
        <w:t>三、本基金信息披露义务人承诺公开披露的基金信息，不得有下列行为：</w:t>
      </w:r>
    </w:p>
    <w:p w14:paraId="50823A9E" w14:textId="77777777" w:rsidR="004A2831" w:rsidRDefault="00F31061">
      <w:pPr>
        <w:spacing w:line="360" w:lineRule="auto"/>
        <w:ind w:firstLineChars="200" w:firstLine="480"/>
        <w:rPr>
          <w:bCs/>
          <w:sz w:val="24"/>
        </w:rPr>
      </w:pPr>
      <w:r>
        <w:rPr>
          <w:bCs/>
          <w:sz w:val="24"/>
        </w:rPr>
        <w:t>1</w:t>
      </w:r>
      <w:r>
        <w:rPr>
          <w:bCs/>
          <w:sz w:val="24"/>
        </w:rPr>
        <w:t>、虚假记载、误导性陈述或者重大遗漏；</w:t>
      </w:r>
    </w:p>
    <w:p w14:paraId="2F0F9D0F" w14:textId="77777777" w:rsidR="004A2831" w:rsidRDefault="00F31061">
      <w:pPr>
        <w:spacing w:line="360" w:lineRule="auto"/>
        <w:ind w:firstLineChars="200" w:firstLine="480"/>
        <w:rPr>
          <w:bCs/>
          <w:sz w:val="24"/>
        </w:rPr>
      </w:pPr>
      <w:r>
        <w:rPr>
          <w:bCs/>
          <w:sz w:val="24"/>
        </w:rPr>
        <w:t>2</w:t>
      </w:r>
      <w:r>
        <w:rPr>
          <w:bCs/>
          <w:sz w:val="24"/>
        </w:rPr>
        <w:t>、对证券投资业绩进行预测；</w:t>
      </w:r>
    </w:p>
    <w:p w14:paraId="0509243E" w14:textId="77777777" w:rsidR="004A2831" w:rsidRDefault="00F31061">
      <w:pPr>
        <w:spacing w:line="360" w:lineRule="auto"/>
        <w:ind w:firstLineChars="200" w:firstLine="480"/>
        <w:rPr>
          <w:bCs/>
          <w:sz w:val="24"/>
        </w:rPr>
      </w:pPr>
      <w:r>
        <w:rPr>
          <w:bCs/>
          <w:sz w:val="24"/>
        </w:rPr>
        <w:t>3</w:t>
      </w:r>
      <w:r>
        <w:rPr>
          <w:bCs/>
          <w:sz w:val="24"/>
        </w:rPr>
        <w:t>、违规承诺收益或者承担损失；</w:t>
      </w:r>
    </w:p>
    <w:p w14:paraId="4ABFFF31" w14:textId="77777777" w:rsidR="004A2831" w:rsidRDefault="00F31061">
      <w:pPr>
        <w:spacing w:line="360" w:lineRule="auto"/>
        <w:ind w:firstLineChars="200" w:firstLine="480"/>
        <w:rPr>
          <w:bCs/>
          <w:sz w:val="24"/>
        </w:rPr>
      </w:pPr>
      <w:r>
        <w:rPr>
          <w:bCs/>
          <w:sz w:val="24"/>
        </w:rPr>
        <w:t>4</w:t>
      </w:r>
      <w:r>
        <w:rPr>
          <w:bCs/>
          <w:sz w:val="24"/>
        </w:rPr>
        <w:t>、诋毁其他基金管理人、基金托管人或者基金销售机构；</w:t>
      </w:r>
    </w:p>
    <w:p w14:paraId="42ADDC22" w14:textId="77777777" w:rsidR="004A2831" w:rsidRDefault="00F31061">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14:paraId="22E2DC52" w14:textId="77777777" w:rsidR="004A2831" w:rsidRDefault="00F31061">
      <w:pPr>
        <w:spacing w:line="360" w:lineRule="auto"/>
        <w:ind w:firstLineChars="200" w:firstLine="480"/>
        <w:rPr>
          <w:bCs/>
          <w:sz w:val="24"/>
        </w:rPr>
      </w:pPr>
      <w:r>
        <w:rPr>
          <w:bCs/>
          <w:sz w:val="24"/>
        </w:rPr>
        <w:t>6</w:t>
      </w:r>
      <w:r>
        <w:rPr>
          <w:bCs/>
          <w:sz w:val="24"/>
        </w:rPr>
        <w:t>、中国证监会禁止的其他行为。</w:t>
      </w:r>
    </w:p>
    <w:p w14:paraId="742AF2B4" w14:textId="77777777" w:rsidR="004A2831" w:rsidRDefault="00F31061">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2EADD715" w14:textId="77777777" w:rsidR="004A2831" w:rsidRDefault="00F31061">
      <w:pPr>
        <w:spacing w:line="360" w:lineRule="auto"/>
        <w:ind w:firstLineChars="200" w:firstLine="480"/>
        <w:rPr>
          <w:bCs/>
          <w:sz w:val="24"/>
        </w:rPr>
      </w:pPr>
      <w:r>
        <w:rPr>
          <w:bCs/>
          <w:sz w:val="24"/>
        </w:rPr>
        <w:lastRenderedPageBreak/>
        <w:t>本基金公开披露的信息采用阿拉伯数字；除特别说明外，货币单位为人民币元。</w:t>
      </w:r>
    </w:p>
    <w:p w14:paraId="5E21057D" w14:textId="77777777" w:rsidR="004A2831" w:rsidRDefault="00F31061">
      <w:pPr>
        <w:spacing w:line="360" w:lineRule="auto"/>
        <w:ind w:firstLineChars="200" w:firstLine="480"/>
        <w:rPr>
          <w:bCs/>
          <w:sz w:val="24"/>
        </w:rPr>
      </w:pPr>
      <w:r>
        <w:rPr>
          <w:bCs/>
          <w:sz w:val="24"/>
        </w:rPr>
        <w:t>五、公开披露的基金信息</w:t>
      </w:r>
    </w:p>
    <w:p w14:paraId="33DC637A" w14:textId="77777777" w:rsidR="004A2831" w:rsidRDefault="00F31061">
      <w:pPr>
        <w:spacing w:line="360" w:lineRule="auto"/>
        <w:ind w:firstLineChars="200" w:firstLine="480"/>
        <w:rPr>
          <w:bCs/>
          <w:sz w:val="24"/>
        </w:rPr>
      </w:pPr>
      <w:r>
        <w:rPr>
          <w:bCs/>
          <w:sz w:val="24"/>
        </w:rPr>
        <w:t>公开披露的基金信息包括：</w:t>
      </w:r>
    </w:p>
    <w:p w14:paraId="28E11BB5" w14:textId="77777777" w:rsidR="004A2831" w:rsidRDefault="00F31061">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5EF0C72B" w14:textId="77777777" w:rsidR="004A2831" w:rsidRDefault="00F31061">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615A359" w14:textId="4B1DD6E5" w:rsidR="004A2831" w:rsidRDefault="00F31061">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w:t>
      </w:r>
      <w:r>
        <w:rPr>
          <w:bCs/>
          <w:sz w:val="24"/>
        </w:rPr>
        <w:t>招募</w:t>
      </w:r>
      <w:r>
        <w:rPr>
          <w:rFonts w:hint="eastAsia"/>
          <w:bCs/>
          <w:sz w:val="24"/>
        </w:rPr>
        <w:t>说明书</w:t>
      </w:r>
      <w:r>
        <w:rPr>
          <w:bCs/>
          <w:sz w:val="24"/>
        </w:rPr>
        <w:t>的信息发生重大变更的，基金管理人应当在三个工作日内，更新基金招募说明书并登载在</w:t>
      </w:r>
      <w:r w:rsidR="00DF6100">
        <w:rPr>
          <w:rFonts w:hint="eastAsia"/>
          <w:bCs/>
          <w:sz w:val="24"/>
        </w:rPr>
        <w:t>规定网站</w:t>
      </w:r>
      <w:r>
        <w:rPr>
          <w:bCs/>
          <w:sz w:val="24"/>
        </w:rPr>
        <w:t>上；基金招募说明书其他信息发生变更的，基金管理人至少每年更新一次</w:t>
      </w:r>
      <w:r>
        <w:rPr>
          <w:rFonts w:hint="eastAsia"/>
          <w:bCs/>
          <w:sz w:val="24"/>
        </w:rPr>
        <w:t>。</w:t>
      </w:r>
      <w:r>
        <w:rPr>
          <w:bCs/>
          <w:sz w:val="24"/>
        </w:rPr>
        <w:t>基金终止运作的，基金管理人不</w:t>
      </w:r>
      <w:r>
        <w:rPr>
          <w:rFonts w:hint="eastAsia"/>
          <w:bCs/>
          <w:sz w:val="24"/>
        </w:rPr>
        <w:t>再</w:t>
      </w:r>
      <w:r>
        <w:rPr>
          <w:bCs/>
          <w:sz w:val="24"/>
        </w:rPr>
        <w:t>更新基金招募说明书。</w:t>
      </w:r>
    </w:p>
    <w:p w14:paraId="1728684C" w14:textId="77777777" w:rsidR="004A2831" w:rsidRDefault="00F3106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435F2B8" w14:textId="27202807" w:rsidR="004A2831" w:rsidRDefault="00F31061">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w:t>
      </w:r>
      <w:r>
        <w:rPr>
          <w:bCs/>
          <w:sz w:val="24"/>
        </w:rPr>
        <w:t>合同</w:t>
      </w:r>
      <w:r>
        <w:rPr>
          <w:rFonts w:hint="eastAsia"/>
          <w:bCs/>
          <w:sz w:val="24"/>
        </w:rPr>
        <w:t>》生效</w:t>
      </w:r>
      <w:r>
        <w:rPr>
          <w:bCs/>
          <w:sz w:val="24"/>
        </w:rPr>
        <w:t>后，基金产品资料概要的信息发生重大变更的，基金管理人应当在三个工作日内，更新基金</w:t>
      </w:r>
      <w:r>
        <w:rPr>
          <w:rFonts w:hint="eastAsia"/>
          <w:bCs/>
          <w:sz w:val="24"/>
        </w:rPr>
        <w:t>产品资料</w:t>
      </w:r>
      <w:r>
        <w:rPr>
          <w:bCs/>
          <w:sz w:val="24"/>
        </w:rPr>
        <w:t>概要，并登载在</w:t>
      </w:r>
      <w:r w:rsidR="00DF6100">
        <w:rPr>
          <w:rFonts w:hint="eastAsia"/>
          <w:bCs/>
          <w:sz w:val="24"/>
        </w:rPr>
        <w:t>规定网站</w:t>
      </w:r>
      <w:r>
        <w:rPr>
          <w:rFonts w:hint="eastAsia"/>
          <w:bCs/>
          <w:sz w:val="24"/>
        </w:rPr>
        <w:t>及基金</w:t>
      </w:r>
      <w:r>
        <w:rPr>
          <w:bCs/>
          <w:sz w:val="24"/>
        </w:rPr>
        <w:t>销售机构网站</w:t>
      </w:r>
      <w:r>
        <w:rPr>
          <w:rFonts w:hint="eastAsia"/>
          <w:bCs/>
          <w:sz w:val="24"/>
        </w:rPr>
        <w:t>或</w:t>
      </w:r>
      <w:r>
        <w:rPr>
          <w:bCs/>
          <w:sz w:val="24"/>
        </w:rPr>
        <w:t>营业网点；基金</w:t>
      </w:r>
      <w:r>
        <w:rPr>
          <w:rFonts w:hint="eastAsia"/>
          <w:bCs/>
          <w:sz w:val="24"/>
        </w:rPr>
        <w:t>产品资料</w:t>
      </w:r>
      <w:r>
        <w:rPr>
          <w:bCs/>
          <w:sz w:val="24"/>
        </w:rPr>
        <w:t>概要其他信息发生变更的，基金管理人至少每年更新一次</w:t>
      </w:r>
      <w:r>
        <w:rPr>
          <w:rFonts w:hint="eastAsia"/>
          <w:bCs/>
          <w:sz w:val="24"/>
        </w:rPr>
        <w:t>。</w:t>
      </w:r>
      <w:r>
        <w:rPr>
          <w:bCs/>
          <w:sz w:val="24"/>
        </w:rPr>
        <w:t>基金终止运作的，基金管理人不</w:t>
      </w:r>
      <w:r>
        <w:rPr>
          <w:rFonts w:hint="eastAsia"/>
          <w:bCs/>
          <w:sz w:val="24"/>
        </w:rPr>
        <w:t>再</w:t>
      </w:r>
      <w:r>
        <w:rPr>
          <w:bCs/>
          <w:sz w:val="24"/>
        </w:rPr>
        <w:t>更新基金</w:t>
      </w:r>
      <w:r>
        <w:rPr>
          <w:rFonts w:hint="eastAsia"/>
          <w:bCs/>
          <w:sz w:val="24"/>
        </w:rPr>
        <w:t>产品资料</w:t>
      </w:r>
      <w:r>
        <w:rPr>
          <w:bCs/>
          <w:sz w:val="24"/>
        </w:rPr>
        <w:t>概要。</w:t>
      </w:r>
    </w:p>
    <w:p w14:paraId="24AD3EC8" w14:textId="19A5B44A" w:rsidR="004A2831" w:rsidRDefault="00F31061">
      <w:pPr>
        <w:spacing w:line="360" w:lineRule="auto"/>
        <w:ind w:firstLineChars="200" w:firstLine="480"/>
        <w:rPr>
          <w:bCs/>
          <w:sz w:val="24"/>
        </w:rPr>
      </w:pPr>
      <w:r>
        <w:rPr>
          <w:rFonts w:hint="eastAsia"/>
          <w:bCs/>
          <w:sz w:val="24"/>
        </w:rPr>
        <w:t>5</w:t>
      </w:r>
      <w:r>
        <w:rPr>
          <w:rFonts w:hint="eastAsia"/>
          <w:bCs/>
          <w:sz w:val="24"/>
        </w:rPr>
        <w:t>、基金</w:t>
      </w:r>
      <w:r>
        <w:rPr>
          <w:bCs/>
          <w:sz w:val="24"/>
        </w:rPr>
        <w:t>募集申请经中国证监会注册后，基金管理</w:t>
      </w:r>
      <w:r>
        <w:rPr>
          <w:rFonts w:hint="eastAsia"/>
          <w:bCs/>
          <w:sz w:val="24"/>
        </w:rPr>
        <w:t>人</w:t>
      </w:r>
      <w:r>
        <w:rPr>
          <w:bCs/>
          <w:sz w:val="24"/>
        </w:rPr>
        <w:t>应当在基金份额发售的三日前，将基金份额发售公告、基金招募说明书提示性公告和基金合同提示性公告</w:t>
      </w:r>
      <w:r>
        <w:rPr>
          <w:rFonts w:hint="eastAsia"/>
          <w:bCs/>
          <w:sz w:val="24"/>
        </w:rPr>
        <w:t>登载</w:t>
      </w:r>
      <w:r>
        <w:rPr>
          <w:bCs/>
          <w:sz w:val="24"/>
        </w:rPr>
        <w:t>在</w:t>
      </w:r>
      <w:r w:rsidR="00DF6100">
        <w:rPr>
          <w:bCs/>
          <w:sz w:val="24"/>
        </w:rPr>
        <w:t>规定报刊</w:t>
      </w:r>
      <w:r>
        <w:rPr>
          <w:bCs/>
          <w:sz w:val="24"/>
        </w:rPr>
        <w:t>上，将</w:t>
      </w:r>
      <w:r>
        <w:rPr>
          <w:rFonts w:hint="eastAsia"/>
          <w:bCs/>
          <w:sz w:val="24"/>
        </w:rPr>
        <w:t>基金</w:t>
      </w:r>
      <w:r>
        <w:rPr>
          <w:bCs/>
          <w:sz w:val="24"/>
        </w:rPr>
        <w:t>份额发售公告、基金招募说明</w:t>
      </w:r>
      <w:r>
        <w:rPr>
          <w:rFonts w:hint="eastAsia"/>
          <w:bCs/>
          <w:sz w:val="24"/>
        </w:rPr>
        <w:t>书</w:t>
      </w:r>
      <w:r>
        <w:rPr>
          <w:bCs/>
          <w:sz w:val="24"/>
        </w:rPr>
        <w:t>、基金产品资料概要、《</w:t>
      </w:r>
      <w:r>
        <w:rPr>
          <w:rFonts w:hint="eastAsia"/>
          <w:bCs/>
          <w:sz w:val="24"/>
        </w:rPr>
        <w:t>基金</w:t>
      </w:r>
      <w:r>
        <w:rPr>
          <w:bCs/>
          <w:sz w:val="24"/>
        </w:rPr>
        <w:t>合同》</w:t>
      </w:r>
      <w:r>
        <w:rPr>
          <w:rFonts w:hint="eastAsia"/>
          <w:bCs/>
          <w:sz w:val="24"/>
        </w:rPr>
        <w:t>和</w:t>
      </w:r>
      <w:r>
        <w:rPr>
          <w:bCs/>
          <w:sz w:val="24"/>
        </w:rPr>
        <w:t>基金托管协议登载在</w:t>
      </w:r>
      <w:r w:rsidR="00DF6100">
        <w:rPr>
          <w:bCs/>
          <w:sz w:val="24"/>
        </w:rPr>
        <w:t>规定网站</w:t>
      </w:r>
      <w:r>
        <w:rPr>
          <w:bCs/>
          <w:sz w:val="24"/>
        </w:rPr>
        <w:t>上，并将基金</w:t>
      </w:r>
      <w:r>
        <w:rPr>
          <w:rFonts w:hint="eastAsia"/>
          <w:bCs/>
          <w:sz w:val="24"/>
        </w:rPr>
        <w:t>产品</w:t>
      </w:r>
      <w:r>
        <w:rPr>
          <w:bCs/>
          <w:sz w:val="24"/>
        </w:rPr>
        <w:t>资料概要登载在基金销售机构网站或营业网点；基金托管人应当同时将基金合同、基金托管协议登载在</w:t>
      </w:r>
      <w:r w:rsidR="00DF6100">
        <w:rPr>
          <w:rFonts w:hint="eastAsia"/>
          <w:bCs/>
          <w:sz w:val="24"/>
        </w:rPr>
        <w:t>规定网站</w:t>
      </w:r>
      <w:r>
        <w:rPr>
          <w:bCs/>
          <w:sz w:val="24"/>
        </w:rPr>
        <w:t>上。</w:t>
      </w:r>
    </w:p>
    <w:p w14:paraId="254E5281" w14:textId="77777777" w:rsidR="004A2831" w:rsidRDefault="00F31061">
      <w:pPr>
        <w:spacing w:line="360" w:lineRule="auto"/>
        <w:ind w:firstLineChars="200" w:firstLine="480"/>
        <w:rPr>
          <w:bCs/>
          <w:sz w:val="24"/>
        </w:rPr>
      </w:pPr>
      <w:r>
        <w:rPr>
          <w:bCs/>
          <w:sz w:val="24"/>
        </w:rPr>
        <w:t>（二）基金份额发售公告</w:t>
      </w:r>
    </w:p>
    <w:p w14:paraId="48BFDC28" w14:textId="77777777" w:rsidR="004A2831" w:rsidRDefault="00F31061">
      <w:pPr>
        <w:spacing w:line="360" w:lineRule="auto"/>
        <w:ind w:firstLineChars="200" w:firstLine="480"/>
        <w:rPr>
          <w:bCs/>
          <w:sz w:val="24"/>
        </w:rPr>
      </w:pPr>
      <w:r>
        <w:rPr>
          <w:bCs/>
          <w:sz w:val="24"/>
        </w:rPr>
        <w:t>基金管理人应当就基金份额发售的具体事宜编制基金份额发售公告。</w:t>
      </w:r>
    </w:p>
    <w:p w14:paraId="036DB457" w14:textId="77777777" w:rsidR="004A2831" w:rsidRDefault="00F31061">
      <w:pPr>
        <w:spacing w:line="360" w:lineRule="auto"/>
        <w:ind w:firstLineChars="200" w:firstLine="480"/>
        <w:rPr>
          <w:bCs/>
          <w:sz w:val="24"/>
        </w:rPr>
      </w:pPr>
      <w:r>
        <w:rPr>
          <w:bCs/>
          <w:sz w:val="24"/>
        </w:rPr>
        <w:lastRenderedPageBreak/>
        <w:t>（三）《基金合同》生效公告</w:t>
      </w:r>
    </w:p>
    <w:p w14:paraId="22AC1DDD" w14:textId="4425DE24" w:rsidR="004A2831" w:rsidRDefault="00F31061">
      <w:pPr>
        <w:spacing w:line="360" w:lineRule="auto"/>
        <w:ind w:firstLineChars="200" w:firstLine="480"/>
        <w:rPr>
          <w:bCs/>
          <w:sz w:val="24"/>
        </w:rPr>
      </w:pPr>
      <w:r>
        <w:rPr>
          <w:bCs/>
          <w:sz w:val="24"/>
        </w:rPr>
        <w:t>基金管理人应当在收到中国证监会确认文件的次日在</w:t>
      </w:r>
      <w:r w:rsidR="00DF6100">
        <w:rPr>
          <w:rFonts w:hint="eastAsia"/>
          <w:bCs/>
          <w:sz w:val="24"/>
        </w:rPr>
        <w:t>规定报刊</w:t>
      </w:r>
      <w:r>
        <w:rPr>
          <w:rFonts w:hint="eastAsia"/>
          <w:bCs/>
          <w:sz w:val="24"/>
        </w:rPr>
        <w:t>和</w:t>
      </w:r>
      <w:r w:rsidR="00DF6100">
        <w:rPr>
          <w:rFonts w:hint="eastAsia"/>
          <w:bCs/>
          <w:sz w:val="24"/>
        </w:rPr>
        <w:t>规定网站</w:t>
      </w:r>
      <w:r>
        <w:rPr>
          <w:bCs/>
          <w:sz w:val="24"/>
        </w:rPr>
        <w:t>上登载《基金合同》生效公告。</w:t>
      </w:r>
    </w:p>
    <w:p w14:paraId="400259DD" w14:textId="77777777" w:rsidR="004A2831" w:rsidRDefault="00F31061">
      <w:pPr>
        <w:spacing w:line="360" w:lineRule="auto"/>
        <w:ind w:firstLineChars="200" w:firstLine="480"/>
        <w:rPr>
          <w:bCs/>
          <w:sz w:val="24"/>
        </w:rPr>
      </w:pPr>
      <w:r>
        <w:rPr>
          <w:bCs/>
          <w:sz w:val="24"/>
        </w:rPr>
        <w:t>（四）基金净值</w:t>
      </w:r>
      <w:r>
        <w:rPr>
          <w:rFonts w:hint="eastAsia"/>
          <w:bCs/>
          <w:sz w:val="24"/>
        </w:rPr>
        <w:t>信息</w:t>
      </w:r>
    </w:p>
    <w:p w14:paraId="353E3E11" w14:textId="7BC7D807" w:rsidR="004A2831" w:rsidRDefault="00F31061">
      <w:pPr>
        <w:spacing w:line="360" w:lineRule="auto"/>
        <w:ind w:firstLineChars="200" w:firstLine="480"/>
        <w:rPr>
          <w:bCs/>
          <w:sz w:val="24"/>
        </w:rPr>
      </w:pPr>
      <w:r>
        <w:rPr>
          <w:rFonts w:hint="eastAsia"/>
          <w:bCs/>
          <w:sz w:val="24"/>
        </w:rPr>
        <w:t>《基金合同》生效后，在开始办理基金份额申购或者赎回前，基金管理人应当至少每周在</w:t>
      </w:r>
      <w:r w:rsidR="00DF6100">
        <w:rPr>
          <w:bCs/>
          <w:sz w:val="24"/>
        </w:rPr>
        <w:t>规定网站</w:t>
      </w:r>
      <w:r>
        <w:rPr>
          <w:bCs/>
          <w:sz w:val="24"/>
        </w:rPr>
        <w:t>披露</w:t>
      </w:r>
      <w:r w:rsidR="001A697C">
        <w:rPr>
          <w:rFonts w:hint="eastAsia"/>
          <w:bCs/>
          <w:sz w:val="24"/>
        </w:rPr>
        <w:t>一次基金份额净值和</w:t>
      </w:r>
      <w:r>
        <w:rPr>
          <w:rFonts w:hint="eastAsia"/>
          <w:bCs/>
          <w:sz w:val="24"/>
        </w:rPr>
        <w:t>基金份额累计净值。</w:t>
      </w:r>
    </w:p>
    <w:p w14:paraId="2FDFD04B" w14:textId="3CB7734A" w:rsidR="004A2831" w:rsidRDefault="00F31061">
      <w:pPr>
        <w:spacing w:line="360" w:lineRule="auto"/>
        <w:ind w:firstLineChars="200" w:firstLine="480"/>
        <w:rPr>
          <w:bCs/>
          <w:sz w:val="24"/>
        </w:rPr>
      </w:pPr>
      <w:r>
        <w:rPr>
          <w:rFonts w:hint="eastAsia"/>
          <w:bCs/>
          <w:sz w:val="24"/>
        </w:rPr>
        <w:t>在开始办理基金份额申购或者赎回后，基金管理人应当在不晚于每个开放日的次日，通过</w:t>
      </w:r>
      <w:r w:rsidR="00DF6100">
        <w:rPr>
          <w:bCs/>
          <w:sz w:val="24"/>
        </w:rPr>
        <w:t>规定网站</w:t>
      </w:r>
      <w:r>
        <w:rPr>
          <w:bCs/>
          <w:sz w:val="24"/>
        </w:rPr>
        <w:t>、基金销售机构网站或营业网点</w:t>
      </w:r>
      <w:r w:rsidR="001A697C">
        <w:rPr>
          <w:rFonts w:hint="eastAsia"/>
          <w:bCs/>
          <w:sz w:val="24"/>
        </w:rPr>
        <w:t>披露开放日的基金份额净值和</w:t>
      </w:r>
      <w:r>
        <w:rPr>
          <w:rFonts w:hint="eastAsia"/>
          <w:bCs/>
          <w:sz w:val="24"/>
        </w:rPr>
        <w:t>基金份额累计净值。</w:t>
      </w:r>
    </w:p>
    <w:p w14:paraId="384696FA" w14:textId="64CEA331" w:rsidR="004A2831" w:rsidRDefault="00F31061">
      <w:pPr>
        <w:spacing w:line="360" w:lineRule="auto"/>
        <w:ind w:firstLineChars="200" w:firstLine="480"/>
        <w:rPr>
          <w:bCs/>
          <w:sz w:val="24"/>
        </w:rPr>
      </w:pPr>
      <w:r>
        <w:rPr>
          <w:bCs/>
          <w:sz w:val="24"/>
        </w:rPr>
        <w:t>基金管理人应</w:t>
      </w:r>
      <w:r>
        <w:rPr>
          <w:rFonts w:hint="eastAsia"/>
          <w:bCs/>
          <w:sz w:val="24"/>
        </w:rPr>
        <w:t>在不晚于</w:t>
      </w:r>
      <w:r>
        <w:rPr>
          <w:bCs/>
          <w:sz w:val="24"/>
        </w:rPr>
        <w:t>半年度和年度最后一日</w:t>
      </w:r>
      <w:r>
        <w:rPr>
          <w:rFonts w:hint="eastAsia"/>
          <w:bCs/>
          <w:sz w:val="24"/>
        </w:rPr>
        <w:t>的</w:t>
      </w:r>
      <w:r>
        <w:rPr>
          <w:bCs/>
          <w:sz w:val="24"/>
        </w:rPr>
        <w:t>次日，在</w:t>
      </w:r>
      <w:r w:rsidR="00DF6100">
        <w:rPr>
          <w:bCs/>
          <w:sz w:val="24"/>
        </w:rPr>
        <w:t>规定网站</w:t>
      </w:r>
      <w:r>
        <w:rPr>
          <w:bCs/>
          <w:sz w:val="24"/>
        </w:rPr>
        <w:t>披露半年度和年度最后一日的基金</w:t>
      </w:r>
      <w:r>
        <w:rPr>
          <w:rFonts w:hint="eastAsia"/>
          <w:bCs/>
          <w:sz w:val="24"/>
        </w:rPr>
        <w:t>份额</w:t>
      </w:r>
      <w:r>
        <w:rPr>
          <w:bCs/>
          <w:sz w:val="24"/>
        </w:rPr>
        <w:t>净值和基金份额</w:t>
      </w:r>
      <w:r>
        <w:rPr>
          <w:rFonts w:hint="eastAsia"/>
          <w:bCs/>
          <w:sz w:val="24"/>
        </w:rPr>
        <w:t>累计</w:t>
      </w:r>
      <w:r>
        <w:rPr>
          <w:bCs/>
          <w:sz w:val="24"/>
        </w:rPr>
        <w:t>净值。</w:t>
      </w:r>
    </w:p>
    <w:p w14:paraId="071AC479" w14:textId="77777777" w:rsidR="004A2831" w:rsidRDefault="00F31061">
      <w:pPr>
        <w:spacing w:line="360" w:lineRule="auto"/>
        <w:ind w:firstLineChars="200" w:firstLine="480"/>
        <w:rPr>
          <w:bCs/>
          <w:sz w:val="24"/>
        </w:rPr>
      </w:pPr>
      <w:r>
        <w:rPr>
          <w:bCs/>
          <w:sz w:val="24"/>
        </w:rPr>
        <w:t>（五）基金份额申购、赎回价格</w:t>
      </w:r>
    </w:p>
    <w:p w14:paraId="28F00CA8" w14:textId="77777777" w:rsidR="004A2831" w:rsidRDefault="00F31061">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w:t>
      </w:r>
      <w:r>
        <w:rPr>
          <w:bCs/>
          <w:sz w:val="24"/>
        </w:rPr>
        <w:t>网</w:t>
      </w:r>
      <w:r>
        <w:rPr>
          <w:rFonts w:hint="eastAsia"/>
          <w:bCs/>
          <w:sz w:val="24"/>
        </w:rPr>
        <w:t>站或营业网点</w:t>
      </w:r>
      <w:r>
        <w:rPr>
          <w:bCs/>
          <w:sz w:val="24"/>
        </w:rPr>
        <w:t>查阅或者复制前述信息资料。</w:t>
      </w:r>
    </w:p>
    <w:p w14:paraId="1C225370" w14:textId="77777777" w:rsidR="004A2831" w:rsidRDefault="00F31061">
      <w:pPr>
        <w:spacing w:line="360" w:lineRule="auto"/>
        <w:ind w:firstLineChars="200" w:firstLine="480"/>
        <w:rPr>
          <w:bCs/>
          <w:sz w:val="24"/>
        </w:rPr>
      </w:pPr>
      <w:r>
        <w:rPr>
          <w:bCs/>
          <w:sz w:val="24"/>
        </w:rPr>
        <w:t>（六）基金定期报告，包括基金年度报告、基金中期报告和基金季度报告</w:t>
      </w:r>
      <w:r>
        <w:rPr>
          <w:rFonts w:hint="eastAsia"/>
          <w:bCs/>
          <w:sz w:val="24"/>
        </w:rPr>
        <w:t>（含资产组合季度报告）</w:t>
      </w:r>
    </w:p>
    <w:p w14:paraId="6BE7B153" w14:textId="2C7D38A1" w:rsidR="004A2831" w:rsidRDefault="00F31061">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w:t>
      </w:r>
      <w:r>
        <w:rPr>
          <w:rFonts w:hint="eastAsia"/>
          <w:bCs/>
          <w:sz w:val="24"/>
        </w:rPr>
        <w:t>登载</w:t>
      </w:r>
      <w:r>
        <w:rPr>
          <w:bCs/>
          <w:sz w:val="24"/>
        </w:rPr>
        <w:t>在</w:t>
      </w:r>
      <w:r w:rsidR="00DF6100">
        <w:rPr>
          <w:bCs/>
          <w:sz w:val="24"/>
        </w:rPr>
        <w:t>规定网站</w:t>
      </w:r>
      <w:r>
        <w:rPr>
          <w:bCs/>
          <w:sz w:val="24"/>
        </w:rPr>
        <w:t>上，</w:t>
      </w:r>
      <w:r>
        <w:rPr>
          <w:rFonts w:hint="eastAsia"/>
          <w:bCs/>
          <w:sz w:val="24"/>
        </w:rPr>
        <w:t>并</w:t>
      </w:r>
      <w:r>
        <w:rPr>
          <w:bCs/>
          <w:sz w:val="24"/>
        </w:rPr>
        <w:t>将年度报告提示性公告登载在</w:t>
      </w:r>
      <w:r w:rsidR="00DF6100">
        <w:rPr>
          <w:bCs/>
          <w:sz w:val="24"/>
        </w:rPr>
        <w:t>规定报刊</w:t>
      </w:r>
      <w:r>
        <w:rPr>
          <w:bCs/>
          <w:sz w:val="24"/>
        </w:rPr>
        <w:t>上。基金年度报告</w:t>
      </w:r>
      <w:r>
        <w:rPr>
          <w:rFonts w:hint="eastAsia"/>
          <w:bCs/>
          <w:sz w:val="24"/>
        </w:rPr>
        <w:t>中</w:t>
      </w:r>
      <w:r>
        <w:rPr>
          <w:bCs/>
          <w:sz w:val="24"/>
        </w:rPr>
        <w:t>的财务会计报告应当经过</w:t>
      </w:r>
      <w:r w:rsidR="00DF6100" w:rsidRPr="00DF6100">
        <w:rPr>
          <w:rFonts w:hint="eastAsia"/>
          <w:bCs/>
          <w:sz w:val="24"/>
        </w:rPr>
        <w:t>符合《中华人民共和国证券法》规定的</w:t>
      </w:r>
      <w:r>
        <w:rPr>
          <w:bCs/>
          <w:sz w:val="24"/>
        </w:rPr>
        <w:t>会计师事务所审计。</w:t>
      </w:r>
    </w:p>
    <w:p w14:paraId="328A9B7D" w14:textId="71F3732A" w:rsidR="004A2831" w:rsidRDefault="00F31061">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内，编制完成基金中期报告，将中期报告登载在</w:t>
      </w:r>
      <w:r w:rsidR="00DF6100">
        <w:rPr>
          <w:rFonts w:hint="eastAsia"/>
          <w:bCs/>
          <w:sz w:val="24"/>
        </w:rPr>
        <w:t>规定网站</w:t>
      </w:r>
      <w:r>
        <w:rPr>
          <w:bCs/>
          <w:sz w:val="24"/>
        </w:rPr>
        <w:t>上，</w:t>
      </w:r>
      <w:r>
        <w:rPr>
          <w:rFonts w:hint="eastAsia"/>
          <w:bCs/>
          <w:sz w:val="24"/>
        </w:rPr>
        <w:t>并</w:t>
      </w:r>
      <w:r>
        <w:rPr>
          <w:bCs/>
          <w:sz w:val="24"/>
        </w:rPr>
        <w:t>将中期报告</w:t>
      </w:r>
      <w:r>
        <w:rPr>
          <w:rFonts w:hint="eastAsia"/>
          <w:bCs/>
          <w:sz w:val="24"/>
        </w:rPr>
        <w:t>提示性公告</w:t>
      </w:r>
      <w:r>
        <w:rPr>
          <w:bCs/>
          <w:sz w:val="24"/>
        </w:rPr>
        <w:t>登载在</w:t>
      </w:r>
      <w:r w:rsidR="00DF6100">
        <w:rPr>
          <w:bCs/>
          <w:sz w:val="24"/>
        </w:rPr>
        <w:t>规定报刊</w:t>
      </w:r>
      <w:r>
        <w:rPr>
          <w:bCs/>
          <w:sz w:val="24"/>
        </w:rPr>
        <w:t>上。</w:t>
      </w:r>
    </w:p>
    <w:p w14:paraId="0A7BD844" w14:textId="0CFF0329" w:rsidR="004A2831" w:rsidRDefault="00F31061">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w:t>
      </w:r>
      <w:r>
        <w:rPr>
          <w:bCs/>
          <w:sz w:val="24"/>
        </w:rPr>
        <w:t>季度报告登载在</w:t>
      </w:r>
      <w:r w:rsidR="00DF6100">
        <w:rPr>
          <w:bCs/>
          <w:sz w:val="24"/>
        </w:rPr>
        <w:t>规定网站</w:t>
      </w:r>
      <w:r>
        <w:rPr>
          <w:bCs/>
          <w:sz w:val="24"/>
        </w:rPr>
        <w:t>上，并将季度报告</w:t>
      </w:r>
      <w:r>
        <w:rPr>
          <w:rFonts w:hint="eastAsia"/>
          <w:bCs/>
          <w:sz w:val="24"/>
        </w:rPr>
        <w:t>提示性公告</w:t>
      </w:r>
      <w:r>
        <w:rPr>
          <w:bCs/>
          <w:sz w:val="24"/>
        </w:rPr>
        <w:t>登载在</w:t>
      </w:r>
      <w:r w:rsidR="00DF6100">
        <w:rPr>
          <w:bCs/>
          <w:sz w:val="24"/>
        </w:rPr>
        <w:t>规定报刊</w:t>
      </w:r>
      <w:r>
        <w:rPr>
          <w:bCs/>
          <w:sz w:val="24"/>
        </w:rPr>
        <w:t>上。</w:t>
      </w:r>
    </w:p>
    <w:p w14:paraId="4C24519D" w14:textId="77777777" w:rsidR="004A2831" w:rsidRDefault="00F31061">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285BD49F" w14:textId="77777777" w:rsidR="004A2831" w:rsidRDefault="00F3106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w:t>
      </w:r>
      <w:r>
        <w:rPr>
          <w:rFonts w:hint="eastAsia"/>
          <w:bCs/>
          <w:sz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5F89068" w14:textId="77777777" w:rsidR="004A2831" w:rsidRDefault="00F31061">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0BC8CBE9" w14:textId="77777777" w:rsidR="004A2831" w:rsidRDefault="00F31061">
      <w:pPr>
        <w:spacing w:line="360" w:lineRule="auto"/>
        <w:ind w:firstLineChars="200" w:firstLine="480"/>
        <w:rPr>
          <w:bCs/>
          <w:sz w:val="24"/>
        </w:rPr>
      </w:pPr>
      <w:r>
        <w:rPr>
          <w:bCs/>
          <w:sz w:val="24"/>
        </w:rPr>
        <w:t>（七）临时报告</w:t>
      </w:r>
    </w:p>
    <w:p w14:paraId="3143733A" w14:textId="752E8D44" w:rsidR="004A2831" w:rsidRDefault="00F31061">
      <w:pPr>
        <w:spacing w:line="360" w:lineRule="auto"/>
        <w:ind w:firstLineChars="200" w:firstLine="480"/>
        <w:rPr>
          <w:bCs/>
          <w:sz w:val="24"/>
        </w:rPr>
      </w:pPr>
      <w:r>
        <w:rPr>
          <w:bCs/>
          <w:sz w:val="24"/>
        </w:rPr>
        <w:t>本基金发生重大事件，有关信息披露义务人应</w:t>
      </w:r>
      <w:r>
        <w:rPr>
          <w:rFonts w:hint="eastAsia"/>
          <w:bCs/>
          <w:sz w:val="24"/>
        </w:rPr>
        <w:t>按规定</w:t>
      </w:r>
      <w:r>
        <w:rPr>
          <w:bCs/>
          <w:sz w:val="24"/>
        </w:rPr>
        <w:t>编制临时报告书，</w:t>
      </w:r>
      <w:r>
        <w:rPr>
          <w:rFonts w:hint="eastAsia"/>
          <w:bCs/>
          <w:sz w:val="24"/>
        </w:rPr>
        <w:t>并登载</w:t>
      </w:r>
      <w:r>
        <w:rPr>
          <w:bCs/>
          <w:sz w:val="24"/>
        </w:rPr>
        <w:t>在</w:t>
      </w:r>
      <w:r w:rsidR="00DF6100">
        <w:rPr>
          <w:bCs/>
          <w:sz w:val="24"/>
        </w:rPr>
        <w:t>规定报刊</w:t>
      </w:r>
      <w:r>
        <w:rPr>
          <w:bCs/>
          <w:sz w:val="24"/>
        </w:rPr>
        <w:t>和</w:t>
      </w:r>
      <w:r w:rsidR="00DF6100">
        <w:rPr>
          <w:bCs/>
          <w:sz w:val="24"/>
        </w:rPr>
        <w:t>规定网站</w:t>
      </w:r>
      <w:r>
        <w:rPr>
          <w:bCs/>
          <w:sz w:val="24"/>
        </w:rPr>
        <w:t>上。</w:t>
      </w:r>
    </w:p>
    <w:p w14:paraId="03A839C9" w14:textId="77777777" w:rsidR="004A2831" w:rsidRDefault="00F31061">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7BD92F5" w14:textId="77777777" w:rsidR="004A2831" w:rsidRDefault="00F31061">
      <w:pPr>
        <w:spacing w:line="360" w:lineRule="auto"/>
        <w:ind w:firstLineChars="200" w:firstLine="480"/>
        <w:rPr>
          <w:bCs/>
          <w:sz w:val="24"/>
        </w:rPr>
      </w:pPr>
      <w:r>
        <w:rPr>
          <w:bCs/>
          <w:sz w:val="24"/>
        </w:rPr>
        <w:t>1</w:t>
      </w:r>
      <w:r>
        <w:rPr>
          <w:bCs/>
          <w:sz w:val="24"/>
        </w:rPr>
        <w:t>、基金份额持有人大会的召开</w:t>
      </w:r>
      <w:r>
        <w:rPr>
          <w:rFonts w:hint="eastAsia"/>
          <w:bCs/>
          <w:sz w:val="24"/>
        </w:rPr>
        <w:t>及</w:t>
      </w:r>
      <w:r>
        <w:rPr>
          <w:bCs/>
          <w:sz w:val="24"/>
        </w:rPr>
        <w:t>决定的事项；</w:t>
      </w:r>
    </w:p>
    <w:p w14:paraId="6EBBB105" w14:textId="77777777" w:rsidR="004A2831" w:rsidRDefault="00F31061">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3182FBDD" w14:textId="77777777" w:rsidR="004A2831" w:rsidRDefault="00F31061">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09050842" w14:textId="77777777" w:rsidR="004A2831" w:rsidRDefault="00F31061">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211A7D95" w14:textId="77777777" w:rsidR="004A2831" w:rsidRDefault="00F31061">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0507A0D" w14:textId="77777777" w:rsidR="004A2831" w:rsidRDefault="00F31061">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7A66EBAF" w14:textId="77777777" w:rsidR="004A2831" w:rsidRDefault="00F31061">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596C83CC" w14:textId="77777777" w:rsidR="004A2831" w:rsidRDefault="00F31061">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33090041" w14:textId="77777777" w:rsidR="004A2831" w:rsidRDefault="00F31061">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7B5B7A9A" w14:textId="77777777" w:rsidR="004A2831" w:rsidRDefault="00F31061">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7F7B6099" w14:textId="77777777" w:rsidR="004A2831" w:rsidRDefault="00F31061">
      <w:pPr>
        <w:spacing w:line="360" w:lineRule="auto"/>
        <w:ind w:firstLineChars="200" w:firstLine="480"/>
        <w:rPr>
          <w:bCs/>
          <w:sz w:val="24"/>
        </w:rPr>
      </w:pPr>
      <w:r>
        <w:rPr>
          <w:bCs/>
          <w:sz w:val="24"/>
        </w:rPr>
        <w:t>11</w:t>
      </w:r>
      <w:r>
        <w:rPr>
          <w:bCs/>
          <w:sz w:val="24"/>
        </w:rPr>
        <w:t>、涉及基金管理业务、基金财产、基金托管业务的诉讼</w:t>
      </w:r>
      <w:r>
        <w:rPr>
          <w:rFonts w:hint="eastAsia"/>
          <w:bCs/>
          <w:sz w:val="24"/>
        </w:rPr>
        <w:t>或仲裁</w:t>
      </w:r>
      <w:r>
        <w:rPr>
          <w:bCs/>
          <w:sz w:val="24"/>
        </w:rPr>
        <w:t>；</w:t>
      </w:r>
      <w:r>
        <w:rPr>
          <w:bCs/>
          <w:sz w:val="24"/>
        </w:rPr>
        <w:t xml:space="preserve"> </w:t>
      </w:r>
    </w:p>
    <w:p w14:paraId="3B35DB1F" w14:textId="77777777" w:rsidR="004A2831" w:rsidRDefault="00F31061">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C2412C0" w14:textId="77777777" w:rsidR="004A2831" w:rsidRDefault="00F31061">
      <w:pPr>
        <w:spacing w:line="360" w:lineRule="auto"/>
        <w:ind w:firstLineChars="200" w:firstLine="480"/>
        <w:rPr>
          <w:bCs/>
          <w:sz w:val="24"/>
        </w:rPr>
      </w:pPr>
      <w:r>
        <w:rPr>
          <w:rFonts w:hint="eastAsia"/>
          <w:bCs/>
          <w:sz w:val="24"/>
        </w:rPr>
        <w:lastRenderedPageBreak/>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2EF0051A" w14:textId="77777777" w:rsidR="004A2831" w:rsidRDefault="00F31061">
      <w:pPr>
        <w:spacing w:line="360" w:lineRule="auto"/>
        <w:ind w:firstLineChars="200" w:firstLine="480"/>
        <w:rPr>
          <w:bCs/>
          <w:sz w:val="24"/>
        </w:rPr>
      </w:pPr>
      <w:r>
        <w:rPr>
          <w:bCs/>
          <w:sz w:val="24"/>
        </w:rPr>
        <w:t>14</w:t>
      </w:r>
      <w:r>
        <w:rPr>
          <w:bCs/>
          <w:sz w:val="24"/>
        </w:rPr>
        <w:t>、基金收益分配事项；</w:t>
      </w:r>
    </w:p>
    <w:p w14:paraId="49007682" w14:textId="002493BB" w:rsidR="004A2831" w:rsidRDefault="00F31061">
      <w:pPr>
        <w:spacing w:line="360" w:lineRule="auto"/>
        <w:ind w:firstLineChars="200" w:firstLine="480"/>
        <w:rPr>
          <w:bCs/>
          <w:sz w:val="24"/>
        </w:rPr>
      </w:pPr>
      <w:r>
        <w:rPr>
          <w:rFonts w:hint="eastAsia"/>
          <w:bCs/>
          <w:sz w:val="24"/>
        </w:rPr>
        <w:t>15</w:t>
      </w:r>
      <w:r>
        <w:rPr>
          <w:bCs/>
          <w:sz w:val="24"/>
        </w:rPr>
        <w:t>、管理费、托管费</w:t>
      </w:r>
      <w:r w:rsidR="00C47CA3">
        <w:rPr>
          <w:rFonts w:hint="eastAsia"/>
          <w:bCs/>
          <w:sz w:val="24"/>
        </w:rPr>
        <w:t>、</w:t>
      </w:r>
      <w:r>
        <w:rPr>
          <w:rFonts w:hint="eastAsia"/>
          <w:bCs/>
          <w:sz w:val="24"/>
        </w:rPr>
        <w:t>申购费、赎回费</w:t>
      </w:r>
      <w:r>
        <w:rPr>
          <w:bCs/>
          <w:sz w:val="24"/>
        </w:rPr>
        <w:t>等费用计提标准、计提方式和费率发生变更；</w:t>
      </w:r>
    </w:p>
    <w:p w14:paraId="31CF3EAE" w14:textId="15EE54A1" w:rsidR="004A2831" w:rsidRDefault="00F31061">
      <w:pPr>
        <w:spacing w:line="360" w:lineRule="auto"/>
        <w:ind w:firstLineChars="200" w:firstLine="480"/>
        <w:rPr>
          <w:bCs/>
          <w:sz w:val="24"/>
        </w:rPr>
      </w:pPr>
      <w:r>
        <w:rPr>
          <w:rFonts w:hint="eastAsia"/>
          <w:bCs/>
          <w:sz w:val="24"/>
        </w:rPr>
        <w:t>16</w:t>
      </w:r>
      <w:r w:rsidR="00C47CA3">
        <w:rPr>
          <w:bCs/>
          <w:sz w:val="24"/>
        </w:rPr>
        <w:t>、</w:t>
      </w:r>
      <w:r>
        <w:rPr>
          <w:bCs/>
          <w:sz w:val="24"/>
        </w:rPr>
        <w:t>基金份额净值计价错误</w:t>
      </w:r>
      <w:proofErr w:type="gramStart"/>
      <w:r>
        <w:rPr>
          <w:bCs/>
          <w:sz w:val="24"/>
        </w:rPr>
        <w:t>达基金</w:t>
      </w:r>
      <w:proofErr w:type="gramEnd"/>
      <w:r>
        <w:rPr>
          <w:bCs/>
          <w:sz w:val="24"/>
        </w:rPr>
        <w:t>份额净值百分之零点五；</w:t>
      </w:r>
    </w:p>
    <w:p w14:paraId="76A470CD" w14:textId="77777777" w:rsidR="004A2831" w:rsidRDefault="00F31061">
      <w:pPr>
        <w:spacing w:line="360" w:lineRule="auto"/>
        <w:ind w:firstLineChars="200" w:firstLine="480"/>
        <w:rPr>
          <w:bCs/>
          <w:sz w:val="24"/>
        </w:rPr>
      </w:pPr>
      <w:r>
        <w:rPr>
          <w:rFonts w:hint="eastAsia"/>
          <w:bCs/>
          <w:sz w:val="24"/>
        </w:rPr>
        <w:t>17</w:t>
      </w:r>
      <w:r>
        <w:rPr>
          <w:bCs/>
          <w:sz w:val="24"/>
        </w:rPr>
        <w:t>、</w:t>
      </w:r>
      <w:r>
        <w:rPr>
          <w:rFonts w:hint="eastAsia"/>
          <w:bCs/>
          <w:sz w:val="24"/>
        </w:rPr>
        <w:t>本基金开始办理申购、赎回</w:t>
      </w:r>
      <w:r>
        <w:rPr>
          <w:bCs/>
          <w:sz w:val="24"/>
        </w:rPr>
        <w:t>；</w:t>
      </w:r>
    </w:p>
    <w:p w14:paraId="1D884F47" w14:textId="77777777" w:rsidR="004A2831" w:rsidRDefault="00F31061">
      <w:pPr>
        <w:spacing w:line="360" w:lineRule="auto"/>
        <w:ind w:firstLineChars="200" w:firstLine="480"/>
        <w:rPr>
          <w:bCs/>
          <w:sz w:val="24"/>
        </w:rPr>
      </w:pPr>
      <w:r>
        <w:rPr>
          <w:rFonts w:hint="eastAsia"/>
          <w:bCs/>
          <w:sz w:val="24"/>
        </w:rPr>
        <w:t>18</w:t>
      </w:r>
      <w:r>
        <w:rPr>
          <w:bCs/>
          <w:sz w:val="24"/>
        </w:rPr>
        <w:t>、本基金</w:t>
      </w:r>
      <w:r>
        <w:rPr>
          <w:rFonts w:hint="eastAsia"/>
          <w:bCs/>
          <w:sz w:val="24"/>
        </w:rPr>
        <w:t>发生巨额赎回并延期办理</w:t>
      </w:r>
      <w:r>
        <w:rPr>
          <w:bCs/>
          <w:sz w:val="24"/>
        </w:rPr>
        <w:t>；</w:t>
      </w:r>
    </w:p>
    <w:p w14:paraId="1156125D" w14:textId="77777777" w:rsidR="004A2831" w:rsidRDefault="00F31061">
      <w:pPr>
        <w:spacing w:line="360" w:lineRule="auto"/>
        <w:ind w:firstLineChars="200" w:firstLine="480"/>
        <w:rPr>
          <w:bCs/>
          <w:sz w:val="24"/>
        </w:rPr>
      </w:pPr>
      <w:r>
        <w:rPr>
          <w:rFonts w:hint="eastAsia"/>
          <w:bCs/>
          <w:sz w:val="24"/>
        </w:rPr>
        <w:t>19</w:t>
      </w:r>
      <w:r>
        <w:rPr>
          <w:bCs/>
          <w:sz w:val="24"/>
        </w:rPr>
        <w:t>、本基金</w:t>
      </w:r>
      <w:r>
        <w:rPr>
          <w:rFonts w:hint="eastAsia"/>
          <w:bCs/>
          <w:sz w:val="24"/>
        </w:rPr>
        <w:t>连续发生巨额赎回并</w:t>
      </w:r>
      <w:r>
        <w:rPr>
          <w:bCs/>
          <w:sz w:val="24"/>
        </w:rPr>
        <w:t>暂停接受赎回</w:t>
      </w:r>
      <w:r>
        <w:rPr>
          <w:rFonts w:hint="eastAsia"/>
          <w:bCs/>
          <w:sz w:val="24"/>
        </w:rPr>
        <w:t>申请或延缓支付赎回款项</w:t>
      </w:r>
      <w:r>
        <w:rPr>
          <w:bCs/>
          <w:sz w:val="24"/>
        </w:rPr>
        <w:t>；</w:t>
      </w:r>
    </w:p>
    <w:p w14:paraId="2E0B3CC6" w14:textId="77777777" w:rsidR="004A2831" w:rsidRDefault="00F31061">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00273A3F" w14:textId="77777777" w:rsidR="004A2831" w:rsidRDefault="00F31061">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14:paraId="7BF22CD8" w14:textId="77777777" w:rsidR="004A2831" w:rsidRDefault="00F31061">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14:paraId="14AF4FE3" w14:textId="77777777" w:rsidR="004A2831" w:rsidRDefault="00F31061">
      <w:pPr>
        <w:spacing w:line="360" w:lineRule="auto"/>
        <w:ind w:firstLineChars="200" w:firstLine="480"/>
        <w:rPr>
          <w:bCs/>
          <w:sz w:val="24"/>
        </w:rPr>
      </w:pPr>
      <w:r>
        <w:rPr>
          <w:rFonts w:hint="eastAsia"/>
          <w:bCs/>
          <w:sz w:val="24"/>
        </w:rPr>
        <w:t>23</w:t>
      </w:r>
      <w:r>
        <w:rPr>
          <w:rFonts w:hint="eastAsia"/>
          <w:bCs/>
          <w:sz w:val="24"/>
        </w:rPr>
        <w:t>、调整基金份额类别的设置；</w:t>
      </w:r>
    </w:p>
    <w:p w14:paraId="24986B3E" w14:textId="77777777" w:rsidR="004A2831" w:rsidRDefault="00F31061">
      <w:pPr>
        <w:spacing w:line="360" w:lineRule="auto"/>
        <w:ind w:firstLineChars="200" w:firstLine="480"/>
        <w:rPr>
          <w:bCs/>
          <w:sz w:val="24"/>
        </w:rPr>
      </w:pPr>
      <w:r>
        <w:rPr>
          <w:rFonts w:hint="eastAsia"/>
          <w:bCs/>
          <w:sz w:val="24"/>
        </w:rPr>
        <w:t>24</w:t>
      </w:r>
      <w:r>
        <w:rPr>
          <w:rFonts w:hint="eastAsia"/>
          <w:bCs/>
          <w:sz w:val="24"/>
        </w:rPr>
        <w:t>、基金推出新业务或服务；</w:t>
      </w:r>
    </w:p>
    <w:p w14:paraId="75174094" w14:textId="18F37239" w:rsidR="00366211" w:rsidRDefault="00366211" w:rsidP="00366211">
      <w:pPr>
        <w:spacing w:line="360" w:lineRule="auto"/>
        <w:ind w:firstLineChars="200" w:firstLine="480"/>
        <w:rPr>
          <w:bCs/>
          <w:sz w:val="24"/>
        </w:rPr>
      </w:pPr>
      <w:r>
        <w:rPr>
          <w:rFonts w:hint="eastAsia"/>
          <w:bCs/>
          <w:sz w:val="24"/>
        </w:rPr>
        <w:t>25</w:t>
      </w:r>
      <w:r>
        <w:rPr>
          <w:rFonts w:hint="eastAsia"/>
          <w:bCs/>
          <w:sz w:val="24"/>
        </w:rPr>
        <w:t>、</w:t>
      </w:r>
      <w:r w:rsidRPr="00366211">
        <w:rPr>
          <w:rFonts w:hint="eastAsia"/>
          <w:bCs/>
          <w:sz w:val="24"/>
        </w:rPr>
        <w:t>连续</w:t>
      </w:r>
      <w:r w:rsidRPr="00366211">
        <w:rPr>
          <w:rFonts w:hint="eastAsia"/>
          <w:bCs/>
          <w:sz w:val="24"/>
        </w:rPr>
        <w:t>30</w:t>
      </w:r>
      <w:r w:rsidRPr="00366211">
        <w:rPr>
          <w:rFonts w:hint="eastAsia"/>
          <w:bCs/>
          <w:sz w:val="24"/>
        </w:rPr>
        <w:t>个工作日、</w:t>
      </w:r>
      <w:r w:rsidRPr="00366211">
        <w:rPr>
          <w:rFonts w:hint="eastAsia"/>
          <w:bCs/>
          <w:sz w:val="24"/>
        </w:rPr>
        <w:t>40</w:t>
      </w:r>
      <w:r w:rsidRPr="00366211">
        <w:rPr>
          <w:rFonts w:hint="eastAsia"/>
          <w:bCs/>
          <w:sz w:val="24"/>
        </w:rPr>
        <w:t>个工作日及</w:t>
      </w:r>
      <w:r w:rsidRPr="00366211">
        <w:rPr>
          <w:rFonts w:hint="eastAsia"/>
          <w:bCs/>
          <w:sz w:val="24"/>
        </w:rPr>
        <w:t>45</w:t>
      </w:r>
      <w:r w:rsidRPr="00366211">
        <w:rPr>
          <w:rFonts w:hint="eastAsia"/>
          <w:bCs/>
          <w:sz w:val="24"/>
        </w:rPr>
        <w:t>个工作日出现基金份额持有人数量</w:t>
      </w:r>
      <w:proofErr w:type="gramStart"/>
      <w:r w:rsidRPr="00366211">
        <w:rPr>
          <w:rFonts w:hint="eastAsia"/>
          <w:bCs/>
          <w:sz w:val="24"/>
        </w:rPr>
        <w:t>不满二百</w:t>
      </w:r>
      <w:proofErr w:type="gramEnd"/>
      <w:r w:rsidRPr="00366211">
        <w:rPr>
          <w:rFonts w:hint="eastAsia"/>
          <w:bCs/>
          <w:sz w:val="24"/>
        </w:rPr>
        <w:t>人或者基金资产净值低于五千万元情形的；</w:t>
      </w:r>
    </w:p>
    <w:p w14:paraId="0656F0B6" w14:textId="73315FC1" w:rsidR="004A2831" w:rsidRDefault="00366211">
      <w:pPr>
        <w:spacing w:line="360" w:lineRule="auto"/>
        <w:ind w:firstLineChars="200" w:firstLine="480"/>
        <w:rPr>
          <w:bCs/>
          <w:sz w:val="24"/>
        </w:rPr>
      </w:pPr>
      <w:r>
        <w:rPr>
          <w:rFonts w:hint="eastAsia"/>
          <w:bCs/>
          <w:sz w:val="24"/>
        </w:rPr>
        <w:t>26</w:t>
      </w:r>
      <w:r w:rsidR="00F31061">
        <w:rPr>
          <w:bCs/>
          <w:sz w:val="24"/>
        </w:rPr>
        <w:t>、</w:t>
      </w:r>
      <w:r w:rsidR="00F31061">
        <w:rPr>
          <w:rFonts w:hint="eastAsia"/>
          <w:bCs/>
          <w:sz w:val="24"/>
        </w:rPr>
        <w:t>基金信息披露义务人认为可能对基金份额持有人权益或者基金份额的价格产生重大影响的其他事项或中国证监会规定的其他事项。</w:t>
      </w:r>
    </w:p>
    <w:p w14:paraId="505D18A9" w14:textId="77777777" w:rsidR="004A2831" w:rsidRDefault="00F31061">
      <w:pPr>
        <w:spacing w:line="360" w:lineRule="auto"/>
        <w:ind w:firstLineChars="200" w:firstLine="480"/>
        <w:rPr>
          <w:bCs/>
          <w:sz w:val="24"/>
        </w:rPr>
      </w:pPr>
      <w:r>
        <w:rPr>
          <w:bCs/>
          <w:sz w:val="24"/>
        </w:rPr>
        <w:t>（八）澄清公告</w:t>
      </w:r>
    </w:p>
    <w:p w14:paraId="1E87DB1F" w14:textId="77777777" w:rsidR="004A2831" w:rsidRDefault="00F31061">
      <w:pPr>
        <w:spacing w:line="360" w:lineRule="auto"/>
        <w:ind w:firstLineChars="200" w:firstLine="480"/>
        <w:rPr>
          <w:bCs/>
          <w:sz w:val="24"/>
        </w:rPr>
      </w:pPr>
      <w:r>
        <w:rPr>
          <w:bCs/>
          <w:sz w:val="24"/>
        </w:rPr>
        <w:t>在《基金合同》</w:t>
      </w:r>
      <w:r>
        <w:rPr>
          <w:rFonts w:hint="eastAsia"/>
          <w:bCs/>
          <w:sz w:val="24"/>
        </w:rPr>
        <w:t>存续</w:t>
      </w:r>
      <w:r>
        <w:rPr>
          <w:bCs/>
          <w:sz w:val="24"/>
        </w:rPr>
        <w:t>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w:t>
      </w:r>
      <w:r>
        <w:rPr>
          <w:bCs/>
          <w:sz w:val="24"/>
        </w:rPr>
        <w:t>可能损害基金份额持有人权益的，相关信息披露义务人知悉后应当立即对该消息进行公开澄清，并将有关情况立即报告中国证监会。</w:t>
      </w:r>
    </w:p>
    <w:p w14:paraId="5CEDF1ED" w14:textId="77777777" w:rsidR="004A2831" w:rsidRDefault="00F31061">
      <w:pPr>
        <w:spacing w:line="360" w:lineRule="auto"/>
        <w:ind w:firstLineChars="200" w:firstLine="480"/>
        <w:rPr>
          <w:bCs/>
          <w:sz w:val="24"/>
        </w:rPr>
      </w:pPr>
      <w:r>
        <w:rPr>
          <w:bCs/>
          <w:sz w:val="24"/>
        </w:rPr>
        <w:t>（九）基金份额持有人大会决议</w:t>
      </w:r>
    </w:p>
    <w:p w14:paraId="2F66FDBF" w14:textId="77777777" w:rsidR="004A2831" w:rsidRDefault="00F3106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D214A67" w14:textId="77777777" w:rsidR="004A2831" w:rsidRDefault="00F31061">
      <w:pPr>
        <w:spacing w:line="360" w:lineRule="auto"/>
        <w:ind w:firstLineChars="200" w:firstLine="480"/>
        <w:rPr>
          <w:bCs/>
          <w:sz w:val="24"/>
        </w:rPr>
      </w:pPr>
      <w:r>
        <w:rPr>
          <w:rFonts w:hint="eastAsia"/>
          <w:bCs/>
          <w:sz w:val="24"/>
        </w:rPr>
        <w:t>（十）清算报告</w:t>
      </w:r>
    </w:p>
    <w:p w14:paraId="213005DF" w14:textId="7667FD6F" w:rsidR="004A2831" w:rsidRDefault="00F31061">
      <w:pPr>
        <w:spacing w:line="360" w:lineRule="auto"/>
        <w:ind w:firstLineChars="200" w:firstLine="480"/>
        <w:rPr>
          <w:bCs/>
          <w:sz w:val="24"/>
        </w:rPr>
      </w:pPr>
      <w:r>
        <w:rPr>
          <w:rFonts w:hint="eastAsia"/>
          <w:bCs/>
          <w:sz w:val="24"/>
        </w:rPr>
        <w:t>基金终止运作的，基金管理人应当依法组织基金财产清算小组对基金财产进行</w:t>
      </w:r>
      <w:r>
        <w:rPr>
          <w:rFonts w:hint="eastAsia"/>
          <w:bCs/>
          <w:sz w:val="24"/>
        </w:rPr>
        <w:lastRenderedPageBreak/>
        <w:t>清算并</w:t>
      </w:r>
      <w:proofErr w:type="gramStart"/>
      <w:r>
        <w:rPr>
          <w:rFonts w:hint="eastAsia"/>
          <w:bCs/>
          <w:sz w:val="24"/>
        </w:rPr>
        <w:t>作出</w:t>
      </w:r>
      <w:proofErr w:type="gramEnd"/>
      <w:r>
        <w:rPr>
          <w:rFonts w:hint="eastAsia"/>
          <w:bCs/>
          <w:sz w:val="24"/>
        </w:rPr>
        <w:t>清算报告。基金财产清算小组应当将清算报告登载在</w:t>
      </w:r>
      <w:r w:rsidR="00DF6100">
        <w:rPr>
          <w:rFonts w:hint="eastAsia"/>
          <w:bCs/>
          <w:sz w:val="24"/>
        </w:rPr>
        <w:t>规定网站</w:t>
      </w:r>
      <w:r>
        <w:rPr>
          <w:rFonts w:hint="eastAsia"/>
          <w:bCs/>
          <w:sz w:val="24"/>
        </w:rPr>
        <w:t>上，并将清算报告提示性公告登载在</w:t>
      </w:r>
      <w:r w:rsidR="00DF6100">
        <w:rPr>
          <w:rFonts w:hint="eastAsia"/>
          <w:bCs/>
          <w:sz w:val="24"/>
        </w:rPr>
        <w:t>规定报刊</w:t>
      </w:r>
      <w:r>
        <w:rPr>
          <w:rFonts w:hint="eastAsia"/>
          <w:bCs/>
          <w:sz w:val="24"/>
        </w:rPr>
        <w:t>上。</w:t>
      </w:r>
    </w:p>
    <w:p w14:paraId="4A5DF52F" w14:textId="3C953B1B" w:rsidR="004A2831" w:rsidRDefault="00F31061">
      <w:pPr>
        <w:spacing w:line="360" w:lineRule="auto"/>
        <w:ind w:firstLineChars="200" w:firstLine="480"/>
        <w:rPr>
          <w:bCs/>
          <w:sz w:val="24"/>
        </w:rPr>
      </w:pPr>
      <w:r>
        <w:rPr>
          <w:rFonts w:hint="eastAsia"/>
          <w:bCs/>
          <w:sz w:val="24"/>
        </w:rPr>
        <w:t>（十一）投资股指期货、</w:t>
      </w:r>
      <w:r>
        <w:rPr>
          <w:bCs/>
          <w:sz w:val="24"/>
        </w:rPr>
        <w:t>国债期货</w:t>
      </w:r>
      <w:r>
        <w:rPr>
          <w:rFonts w:hint="eastAsia"/>
          <w:bCs/>
          <w:sz w:val="24"/>
        </w:rPr>
        <w:t>、</w:t>
      </w:r>
      <w:r>
        <w:rPr>
          <w:bCs/>
          <w:sz w:val="24"/>
        </w:rPr>
        <w:t>股票期权</w:t>
      </w:r>
      <w:r w:rsidR="00C47CA3">
        <w:rPr>
          <w:rFonts w:hint="eastAsia"/>
          <w:bCs/>
          <w:sz w:val="24"/>
        </w:rPr>
        <w:t>的信息披露</w:t>
      </w:r>
    </w:p>
    <w:p w14:paraId="1193D642" w14:textId="77777777" w:rsidR="004A2831" w:rsidRDefault="00F31061">
      <w:pPr>
        <w:spacing w:line="360" w:lineRule="auto"/>
        <w:ind w:firstLineChars="200" w:firstLine="480"/>
        <w:rPr>
          <w:bCs/>
          <w:sz w:val="24"/>
        </w:rPr>
      </w:pPr>
      <w:r>
        <w:rPr>
          <w:rFonts w:hint="eastAsia"/>
          <w:bCs/>
          <w:sz w:val="24"/>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6F8F4EB5" w14:textId="19F5EBF0" w:rsidR="004A2831" w:rsidRDefault="00F31061">
      <w:pPr>
        <w:spacing w:line="360" w:lineRule="auto"/>
        <w:ind w:firstLineChars="200" w:firstLine="480"/>
        <w:rPr>
          <w:bCs/>
          <w:sz w:val="24"/>
        </w:rPr>
      </w:pPr>
      <w:r>
        <w:rPr>
          <w:rFonts w:hint="eastAsia"/>
          <w:bCs/>
          <w:sz w:val="24"/>
        </w:rPr>
        <w:t>（十二）投资资产支持证券</w:t>
      </w:r>
      <w:r w:rsidR="00C47CA3">
        <w:rPr>
          <w:rFonts w:hint="eastAsia"/>
          <w:bCs/>
          <w:sz w:val="24"/>
        </w:rPr>
        <w:t>的信息披露</w:t>
      </w:r>
    </w:p>
    <w:p w14:paraId="67CB6073" w14:textId="77777777" w:rsidR="004A2831" w:rsidRDefault="00F31061">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53AF0731" w14:textId="0FFFDDAC" w:rsidR="004A2831" w:rsidRDefault="00F31061">
      <w:pPr>
        <w:spacing w:line="360" w:lineRule="auto"/>
        <w:ind w:firstLineChars="200" w:firstLine="480"/>
        <w:rPr>
          <w:bCs/>
          <w:sz w:val="24"/>
        </w:rPr>
      </w:pPr>
      <w:r>
        <w:rPr>
          <w:rFonts w:hint="eastAsia"/>
          <w:bCs/>
          <w:sz w:val="24"/>
        </w:rPr>
        <w:t>（</w:t>
      </w:r>
      <w:r w:rsidR="00657686">
        <w:rPr>
          <w:rFonts w:hint="eastAsia"/>
          <w:bCs/>
          <w:sz w:val="24"/>
        </w:rPr>
        <w:t>十三</w:t>
      </w:r>
      <w:r>
        <w:rPr>
          <w:rFonts w:hint="eastAsia"/>
          <w:bCs/>
          <w:sz w:val="24"/>
        </w:rPr>
        <w:t>）流通受限证券的信息披露</w:t>
      </w:r>
    </w:p>
    <w:p w14:paraId="7CB3CA33" w14:textId="77777777" w:rsidR="004A2831" w:rsidRDefault="00F31061">
      <w:pPr>
        <w:spacing w:line="360" w:lineRule="auto"/>
        <w:ind w:firstLineChars="200" w:firstLine="480"/>
        <w:rPr>
          <w:bCs/>
          <w:sz w:val="24"/>
        </w:rPr>
      </w:pPr>
      <w:r>
        <w:rPr>
          <w:rFonts w:hint="eastAsia"/>
          <w:bCs/>
          <w:sz w:val="24"/>
        </w:rPr>
        <w:t>基金管理人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rFonts w:hint="eastAsia"/>
          <w:bCs/>
          <w:sz w:val="24"/>
        </w:rPr>
        <w:t>10</w:t>
      </w:r>
      <w:r>
        <w:rPr>
          <w:rFonts w:hint="eastAsia"/>
          <w:bCs/>
          <w:sz w:val="24"/>
        </w:rPr>
        <w:t>名流通受限证券明细。</w:t>
      </w:r>
    </w:p>
    <w:p w14:paraId="0A6912E2" w14:textId="65E7D9BC" w:rsidR="00C47CA3" w:rsidRDefault="00C47CA3">
      <w:pPr>
        <w:spacing w:line="360" w:lineRule="auto"/>
        <w:ind w:firstLineChars="200" w:firstLine="480"/>
        <w:rPr>
          <w:bCs/>
          <w:sz w:val="24"/>
        </w:rPr>
      </w:pPr>
      <w:r>
        <w:rPr>
          <w:rFonts w:hint="eastAsia"/>
          <w:bCs/>
          <w:sz w:val="24"/>
        </w:rPr>
        <w:t>（</w:t>
      </w:r>
      <w:r w:rsidR="00657686">
        <w:rPr>
          <w:rFonts w:hint="eastAsia"/>
          <w:bCs/>
          <w:sz w:val="24"/>
        </w:rPr>
        <w:t>十四</w:t>
      </w:r>
      <w:r>
        <w:rPr>
          <w:rFonts w:hint="eastAsia"/>
          <w:bCs/>
          <w:sz w:val="24"/>
        </w:rPr>
        <w:t>）参与融资业务的信息披露</w:t>
      </w:r>
    </w:p>
    <w:p w14:paraId="5F8E3B28" w14:textId="505E7899" w:rsidR="00C47CA3" w:rsidRPr="00C47CA3" w:rsidRDefault="00C47CA3" w:rsidP="00C47CA3">
      <w:pPr>
        <w:spacing w:line="360" w:lineRule="auto"/>
        <w:ind w:firstLineChars="200" w:firstLine="480"/>
        <w:rPr>
          <w:bCs/>
          <w:sz w:val="24"/>
        </w:rPr>
      </w:pPr>
      <w:r w:rsidRPr="00C47CA3">
        <w:rPr>
          <w:rFonts w:hint="eastAsia"/>
          <w:bCs/>
          <w:sz w:val="24"/>
        </w:rPr>
        <w:t>本基金参与融资业务的，基金管理人应当在季度报告、中期报告、年度报告等定期报告和招募说明书（更新）等文件中披露参与融资业务交易情况，包括投资策略、业务开展情况、损益情况、风险及其管理情况等。</w:t>
      </w:r>
    </w:p>
    <w:p w14:paraId="1860F9D8" w14:textId="0A9901BA" w:rsidR="004A2831" w:rsidRDefault="00C47CA3">
      <w:pPr>
        <w:spacing w:line="360" w:lineRule="auto"/>
        <w:ind w:firstLineChars="200" w:firstLine="480"/>
        <w:rPr>
          <w:bCs/>
          <w:sz w:val="24"/>
        </w:rPr>
      </w:pPr>
      <w:r>
        <w:rPr>
          <w:rFonts w:hint="eastAsia"/>
          <w:bCs/>
          <w:sz w:val="24"/>
        </w:rPr>
        <w:t>（</w:t>
      </w:r>
      <w:r w:rsidR="00657686">
        <w:rPr>
          <w:rFonts w:hint="eastAsia"/>
          <w:bCs/>
          <w:sz w:val="24"/>
        </w:rPr>
        <w:t>十五</w:t>
      </w:r>
      <w:r w:rsidR="00F31061">
        <w:rPr>
          <w:rFonts w:hint="eastAsia"/>
          <w:bCs/>
          <w:sz w:val="24"/>
        </w:rPr>
        <w:t>）</w:t>
      </w:r>
      <w:r w:rsidR="00F31061">
        <w:rPr>
          <w:bCs/>
          <w:sz w:val="24"/>
        </w:rPr>
        <w:t>中国证监会规定的其他信息</w:t>
      </w:r>
    </w:p>
    <w:p w14:paraId="31339F60" w14:textId="77777777" w:rsidR="004A2831" w:rsidRDefault="00F31061">
      <w:pPr>
        <w:spacing w:line="360" w:lineRule="auto"/>
        <w:ind w:firstLineChars="200" w:firstLine="480"/>
        <w:rPr>
          <w:bCs/>
          <w:sz w:val="24"/>
        </w:rPr>
      </w:pPr>
      <w:r>
        <w:rPr>
          <w:bCs/>
          <w:sz w:val="24"/>
        </w:rPr>
        <w:t>六、信息披露事务管理</w:t>
      </w:r>
    </w:p>
    <w:p w14:paraId="2475FC45" w14:textId="77777777" w:rsidR="004A2831" w:rsidRDefault="00F31061">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w:t>
      </w:r>
      <w:r>
        <w:rPr>
          <w:bCs/>
          <w:sz w:val="24"/>
        </w:rPr>
        <w:t>部门及高级管理人员负责管理信息披露事务。</w:t>
      </w:r>
    </w:p>
    <w:p w14:paraId="5D5BA71A" w14:textId="77777777" w:rsidR="004A2831" w:rsidRDefault="00F31061">
      <w:pPr>
        <w:spacing w:line="360" w:lineRule="auto"/>
        <w:ind w:firstLineChars="200" w:firstLine="480"/>
        <w:rPr>
          <w:bCs/>
          <w:sz w:val="24"/>
        </w:rPr>
      </w:pPr>
      <w:r>
        <w:rPr>
          <w:bCs/>
          <w:sz w:val="24"/>
        </w:rPr>
        <w:t>基金信息披露义务人公开披露基金信息，应当符合中国证监会相关基金信息披</w:t>
      </w:r>
      <w:r>
        <w:rPr>
          <w:bCs/>
          <w:sz w:val="24"/>
        </w:rPr>
        <w:lastRenderedPageBreak/>
        <w:t>露内容与格式准则</w:t>
      </w:r>
      <w:r>
        <w:rPr>
          <w:rFonts w:hint="eastAsia"/>
          <w:bCs/>
          <w:sz w:val="24"/>
        </w:rPr>
        <w:t>等法规</w:t>
      </w:r>
      <w:r>
        <w:rPr>
          <w:bCs/>
          <w:sz w:val="24"/>
        </w:rPr>
        <w:t>的规定。</w:t>
      </w:r>
    </w:p>
    <w:p w14:paraId="20266797" w14:textId="460A4BF3" w:rsidR="004A2831" w:rsidRDefault="00F31061">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w:t>
      </w:r>
      <w:r>
        <w:rPr>
          <w:rFonts w:hint="eastAsia"/>
          <w:bCs/>
          <w:sz w:val="24"/>
        </w:rPr>
        <w:t>价格</w:t>
      </w:r>
      <w:r>
        <w:rPr>
          <w:bCs/>
          <w:sz w:val="24"/>
        </w:rPr>
        <w:t>、基金定期报告</w:t>
      </w:r>
      <w:r>
        <w:rPr>
          <w:rFonts w:hint="eastAsia"/>
          <w:bCs/>
          <w:sz w:val="24"/>
        </w:rPr>
        <w:t>、</w:t>
      </w:r>
      <w:r>
        <w:rPr>
          <w:bCs/>
          <w:sz w:val="24"/>
        </w:rPr>
        <w:t>更新的招募说明书</w:t>
      </w:r>
      <w:r>
        <w:rPr>
          <w:rFonts w:hint="eastAsia"/>
          <w:bCs/>
          <w:sz w:val="24"/>
        </w:rPr>
        <w:t>、</w:t>
      </w:r>
      <w:r>
        <w:rPr>
          <w:bCs/>
          <w:sz w:val="24"/>
        </w:rPr>
        <w:t>基金产品资料概要、基金清算报告等相关基金信息进行复核、审查，并向基金管理人</w:t>
      </w:r>
      <w:r>
        <w:rPr>
          <w:rFonts w:hint="eastAsia"/>
          <w:bCs/>
          <w:sz w:val="24"/>
        </w:rPr>
        <w:t>进行书面</w:t>
      </w:r>
      <w:r>
        <w:rPr>
          <w:bCs/>
          <w:sz w:val="24"/>
        </w:rPr>
        <w:t>或电子确认。</w:t>
      </w:r>
    </w:p>
    <w:p w14:paraId="7C60C8D8" w14:textId="0765780D" w:rsidR="004A2831" w:rsidRDefault="00F31061">
      <w:pPr>
        <w:spacing w:line="360" w:lineRule="auto"/>
        <w:ind w:firstLineChars="200" w:firstLine="480"/>
        <w:rPr>
          <w:bCs/>
          <w:sz w:val="24"/>
        </w:rPr>
      </w:pPr>
      <w:r>
        <w:rPr>
          <w:bCs/>
          <w:sz w:val="24"/>
        </w:rPr>
        <w:t>基金管理人、基金托管人应当在</w:t>
      </w:r>
      <w:r w:rsidR="00DF6100">
        <w:rPr>
          <w:bCs/>
          <w:sz w:val="24"/>
        </w:rPr>
        <w:t>规定报刊</w:t>
      </w:r>
      <w:r>
        <w:rPr>
          <w:bCs/>
          <w:sz w:val="24"/>
        </w:rPr>
        <w:t>中选择一家报刊披露本基金信息。</w:t>
      </w:r>
    </w:p>
    <w:p w14:paraId="28060121" w14:textId="77777777" w:rsidR="004A2831" w:rsidRDefault="00F31061">
      <w:pPr>
        <w:spacing w:line="360" w:lineRule="auto"/>
        <w:ind w:firstLineChars="200" w:firstLine="480"/>
        <w:rPr>
          <w:bCs/>
          <w:sz w:val="24"/>
        </w:rPr>
      </w:pPr>
      <w:r>
        <w:rPr>
          <w:bCs/>
          <w:sz w:val="24"/>
        </w:rPr>
        <w:t>基金</w:t>
      </w:r>
      <w:r>
        <w:rPr>
          <w:rFonts w:hint="eastAsia"/>
          <w:bCs/>
          <w:sz w:val="24"/>
        </w:rPr>
        <w:t>管理人</w:t>
      </w:r>
      <w:r>
        <w:rPr>
          <w:bCs/>
          <w:sz w:val="24"/>
        </w:rPr>
        <w:t>、基金托管人应当向中国证监会</w:t>
      </w:r>
      <w:r>
        <w:rPr>
          <w:rFonts w:hint="eastAsia"/>
          <w:bCs/>
          <w:sz w:val="24"/>
        </w:rPr>
        <w:t>基金</w:t>
      </w:r>
      <w:r>
        <w:rPr>
          <w:bCs/>
          <w:sz w:val="24"/>
        </w:rPr>
        <w:t>电子披露网站报送拟披露的基金信息，并保证相关报送信息的真实、准确、完整、及时。</w:t>
      </w:r>
    </w:p>
    <w:p w14:paraId="09660FCE" w14:textId="5ABB8E4E" w:rsidR="004A2831" w:rsidRDefault="00F31061">
      <w:pPr>
        <w:spacing w:line="360" w:lineRule="auto"/>
        <w:ind w:firstLineChars="200" w:firstLine="480"/>
        <w:rPr>
          <w:bCs/>
          <w:sz w:val="24"/>
        </w:rPr>
      </w:pPr>
      <w:r>
        <w:rPr>
          <w:bCs/>
          <w:sz w:val="24"/>
        </w:rPr>
        <w:t>基金管理人、基金托管人除依法在</w:t>
      </w:r>
      <w:r w:rsidR="00DF6100">
        <w:rPr>
          <w:bCs/>
          <w:sz w:val="24"/>
        </w:rPr>
        <w:t>规定媒介</w:t>
      </w:r>
      <w:r>
        <w:rPr>
          <w:bCs/>
          <w:sz w:val="24"/>
        </w:rPr>
        <w:t>上披露信息外，还可以根据需要在其他公共媒介披露信息，但是其他公共媒介不得早于</w:t>
      </w:r>
      <w:r w:rsidR="00DF6100">
        <w:rPr>
          <w:bCs/>
          <w:sz w:val="24"/>
        </w:rPr>
        <w:t>规定媒介</w:t>
      </w:r>
      <w:r>
        <w:rPr>
          <w:bCs/>
          <w:sz w:val="24"/>
        </w:rPr>
        <w:t>披露信息，并且在不同媒介上披露同一信息的内容应当一致。</w:t>
      </w:r>
    </w:p>
    <w:p w14:paraId="2B7909E2" w14:textId="77777777" w:rsidR="004A2831" w:rsidRDefault="00F31061">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D7CF7D8" w14:textId="77777777" w:rsidR="004A2831" w:rsidRDefault="00F3106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E3D0405" w14:textId="77777777" w:rsidR="004A2831" w:rsidRDefault="00F31061">
      <w:pPr>
        <w:spacing w:line="360" w:lineRule="auto"/>
        <w:ind w:firstLineChars="200" w:firstLine="480"/>
        <w:rPr>
          <w:bCs/>
          <w:sz w:val="24"/>
        </w:rPr>
      </w:pPr>
      <w:r>
        <w:rPr>
          <w:bCs/>
          <w:sz w:val="24"/>
        </w:rPr>
        <w:t>七、信息披露文件的存放与查阅</w:t>
      </w:r>
    </w:p>
    <w:p w14:paraId="25CFF289" w14:textId="77777777" w:rsidR="004A2831" w:rsidRDefault="00F31061">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依法必须披露的信息发布后，基金管理人、基金托管人应当按照相关法律法规规定将信息置备于公司住所，以供社会公众查阅、复制。</w:t>
      </w:r>
    </w:p>
    <w:p w14:paraId="35982685" w14:textId="77777777" w:rsidR="004A2831" w:rsidRDefault="00F31061">
      <w:pPr>
        <w:spacing w:line="360" w:lineRule="auto"/>
        <w:ind w:firstLineChars="200" w:firstLine="480"/>
        <w:rPr>
          <w:bCs/>
          <w:sz w:val="24"/>
        </w:rPr>
      </w:pPr>
      <w:r>
        <w:rPr>
          <w:rFonts w:hint="eastAsia"/>
          <w:bCs/>
          <w:sz w:val="24"/>
        </w:rPr>
        <w:t>八、暂停或延迟信息披露的情形</w:t>
      </w:r>
    </w:p>
    <w:p w14:paraId="290A915D" w14:textId="77777777" w:rsidR="004A2831" w:rsidRDefault="00F31061">
      <w:pPr>
        <w:spacing w:line="360" w:lineRule="auto"/>
        <w:ind w:firstLineChars="200" w:firstLine="480"/>
        <w:rPr>
          <w:bCs/>
          <w:sz w:val="24"/>
        </w:rPr>
      </w:pPr>
      <w:r>
        <w:rPr>
          <w:rFonts w:hint="eastAsia"/>
          <w:bCs/>
          <w:sz w:val="24"/>
        </w:rPr>
        <w:t>1</w:t>
      </w:r>
      <w:r>
        <w:rPr>
          <w:rFonts w:hint="eastAsia"/>
          <w:bCs/>
          <w:sz w:val="24"/>
        </w:rPr>
        <w:t>、不可抗力；</w:t>
      </w:r>
    </w:p>
    <w:p w14:paraId="1577567C" w14:textId="684F2139" w:rsidR="004A2831" w:rsidRDefault="00F31061">
      <w:pPr>
        <w:spacing w:line="360" w:lineRule="auto"/>
        <w:ind w:firstLineChars="200" w:firstLine="480"/>
        <w:rPr>
          <w:bCs/>
          <w:sz w:val="24"/>
        </w:rPr>
      </w:pPr>
      <w:r>
        <w:rPr>
          <w:rFonts w:hint="eastAsia"/>
          <w:bCs/>
          <w:sz w:val="24"/>
        </w:rPr>
        <w:t>2</w:t>
      </w:r>
      <w:r>
        <w:rPr>
          <w:rFonts w:hint="eastAsia"/>
          <w:bCs/>
          <w:sz w:val="24"/>
        </w:rPr>
        <w:t>、基金投资所涉及的证券、期货交易所遇法定节假日或因其他原因暂停营业时；</w:t>
      </w:r>
    </w:p>
    <w:p w14:paraId="400D9E06" w14:textId="77777777" w:rsidR="004A2831" w:rsidRDefault="00F31061">
      <w:pPr>
        <w:spacing w:line="360" w:lineRule="auto"/>
        <w:ind w:firstLineChars="200" w:firstLine="480"/>
        <w:rPr>
          <w:bCs/>
          <w:sz w:val="24"/>
        </w:rPr>
        <w:sectPr w:rsidR="004A2831">
          <w:footerReference w:type="default" r:id="rId31"/>
          <w:pgSz w:w="12240" w:h="15840"/>
          <w:pgMar w:top="1440" w:right="1800" w:bottom="1440" w:left="1800" w:header="720" w:footer="720" w:gutter="0"/>
          <w:pgNumType w:start="1"/>
          <w:cols w:space="720"/>
        </w:sectPr>
      </w:pPr>
      <w:r>
        <w:rPr>
          <w:rFonts w:hint="eastAsia"/>
          <w:bCs/>
          <w:sz w:val="24"/>
        </w:rPr>
        <w:t>3</w:t>
      </w:r>
      <w:r>
        <w:rPr>
          <w:rFonts w:hint="eastAsia"/>
          <w:bCs/>
          <w:sz w:val="24"/>
        </w:rPr>
        <w:t>、法律法规规定、中国证监会或基金合同认定的其他情形。</w:t>
      </w:r>
    </w:p>
    <w:p w14:paraId="65742844" w14:textId="77777777" w:rsidR="004A2831" w:rsidRDefault="00F31061">
      <w:pPr>
        <w:spacing w:line="360" w:lineRule="auto"/>
        <w:ind w:firstLineChars="200" w:firstLine="420"/>
        <w:rPr>
          <w:bCs/>
          <w:sz w:val="24"/>
        </w:rPr>
      </w:pPr>
      <w:bookmarkStart w:id="414" w:name="CLAUSE_7bcf5b305bb549bf8231a349300fcf59"/>
      <w:bookmarkEnd w:id="412"/>
      <w:r>
        <w:lastRenderedPageBreak/>
        <w:t xml:space="preserve"> </w:t>
      </w:r>
      <w:bookmarkStart w:id="415" w:name="CTS_7bcf5b305bb549bf8231a349300fcf59"/>
      <w:bookmarkEnd w:id="415"/>
    </w:p>
    <w:p w14:paraId="34399B9C" w14:textId="77777777" w:rsidR="004A2831" w:rsidRDefault="00F31061">
      <w:pPr>
        <w:pStyle w:val="1"/>
        <w:spacing w:before="0" w:after="0"/>
        <w:jc w:val="center"/>
        <w:rPr>
          <w:rFonts w:ascii="Times New Roman"/>
          <w:color w:val="auto"/>
          <w:sz w:val="30"/>
        </w:rPr>
      </w:pPr>
      <w:bookmarkStart w:id="416" w:name="_Toc25647"/>
      <w:bookmarkStart w:id="417" w:name="_Toc123112247"/>
      <w:bookmarkStart w:id="418" w:name="_Toc8049"/>
      <w:bookmarkStart w:id="419" w:name="_Toc22978"/>
      <w:bookmarkStart w:id="420" w:name="_Toc29891"/>
      <w:bookmarkStart w:id="421" w:name="_Toc10006"/>
      <w:bookmarkStart w:id="422" w:name="_Toc139991749"/>
      <w:bookmarkStart w:id="423" w:name="_Toc123102466"/>
      <w:bookmarkStart w:id="424" w:name="_Toc7170"/>
      <w:bookmarkStart w:id="425" w:name="_Toc123051465"/>
      <w:bookmarkStart w:id="426" w:name="_Toc98560364"/>
      <w:bookmarkStart w:id="427" w:name="_Toc6237"/>
      <w:bookmarkStart w:id="428" w:name="_Toc9005"/>
      <w:bookmarkStart w:id="429" w:name="_Toc27464"/>
      <w:bookmarkStart w:id="430" w:name="_Toc8059"/>
      <w:bookmarkStart w:id="431" w:name="_Toc141703899"/>
      <w:bookmarkStart w:id="432" w:name="_Toc9861293"/>
      <w:r>
        <w:rPr>
          <w:rFonts w:ascii="Times New Roman"/>
          <w:color w:val="auto"/>
          <w:sz w:val="30"/>
        </w:rPr>
        <w:t>第十九部分</w:t>
      </w:r>
      <w:r>
        <w:rPr>
          <w:rFonts w:ascii="Times New Roman"/>
          <w:color w:val="auto"/>
          <w:sz w:val="30"/>
        </w:rPr>
        <w:t xml:space="preserve">  </w:t>
      </w:r>
      <w:bookmarkStart w:id="433" w:name="_Hlt88828593"/>
      <w:r>
        <w:rPr>
          <w:rFonts w:ascii="Times New Roman"/>
          <w:color w:val="auto"/>
          <w:sz w:val="30"/>
        </w:rPr>
        <w:t>基金合同</w:t>
      </w:r>
      <w:bookmarkEnd w:id="433"/>
      <w:r>
        <w:rPr>
          <w:rFonts w:ascii="Times New Roman"/>
          <w:color w:val="auto"/>
          <w:sz w:val="30"/>
        </w:rP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1138086" w14:textId="77777777" w:rsidR="004A2831" w:rsidRDefault="004A2831">
      <w:pPr>
        <w:spacing w:line="360" w:lineRule="auto"/>
        <w:ind w:firstLineChars="200" w:firstLine="480"/>
        <w:rPr>
          <w:bCs/>
          <w:sz w:val="24"/>
        </w:rPr>
      </w:pPr>
    </w:p>
    <w:p w14:paraId="043647C9" w14:textId="77777777" w:rsidR="004A2831" w:rsidRDefault="00F31061">
      <w:pPr>
        <w:spacing w:line="360" w:lineRule="auto"/>
        <w:ind w:firstLineChars="200" w:firstLine="480"/>
        <w:rPr>
          <w:bCs/>
          <w:sz w:val="24"/>
        </w:rPr>
      </w:pPr>
      <w:bookmarkStart w:id="434" w:name="_Toc79392639"/>
      <w:r>
        <w:rPr>
          <w:bCs/>
          <w:sz w:val="24"/>
        </w:rPr>
        <w:t>一、《基金合同》的变更</w:t>
      </w:r>
      <w:bookmarkEnd w:id="434"/>
    </w:p>
    <w:p w14:paraId="316C98DA" w14:textId="77777777" w:rsidR="004A2831" w:rsidRDefault="00F31061">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2E30AAD4" w14:textId="3EBA6E36" w:rsidR="004A2831" w:rsidRDefault="00F31061">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proofErr w:type="gramStart"/>
      <w:r>
        <w:rPr>
          <w:rFonts w:hint="eastAsia"/>
          <w:bCs/>
          <w:sz w:val="24"/>
        </w:rPr>
        <w:t>自决议</w:t>
      </w:r>
      <w:proofErr w:type="gramEnd"/>
      <w:r>
        <w:rPr>
          <w:rFonts w:hint="eastAsia"/>
          <w:bCs/>
          <w:sz w:val="24"/>
        </w:rPr>
        <w:t>生效后按规定在</w:t>
      </w:r>
      <w:r w:rsidR="00DF6100">
        <w:rPr>
          <w:rFonts w:hint="eastAsia"/>
          <w:bCs/>
          <w:sz w:val="24"/>
        </w:rPr>
        <w:t>规定媒介</w:t>
      </w:r>
      <w:r>
        <w:rPr>
          <w:rFonts w:hint="eastAsia"/>
          <w:bCs/>
          <w:sz w:val="24"/>
        </w:rPr>
        <w:t>公告。</w:t>
      </w:r>
    </w:p>
    <w:p w14:paraId="1C16535F" w14:textId="77777777" w:rsidR="004A2831" w:rsidRDefault="00F31061">
      <w:pPr>
        <w:spacing w:line="360" w:lineRule="auto"/>
        <w:ind w:firstLineChars="200" w:firstLine="480"/>
        <w:rPr>
          <w:bCs/>
          <w:sz w:val="24"/>
        </w:rPr>
      </w:pPr>
      <w:r>
        <w:rPr>
          <w:bCs/>
          <w:sz w:val="24"/>
        </w:rPr>
        <w:t>二、《基金合同》的终止事由</w:t>
      </w:r>
    </w:p>
    <w:p w14:paraId="1F891A83" w14:textId="77777777" w:rsidR="004A2831" w:rsidRDefault="00F3106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9CAD380" w14:textId="77777777" w:rsidR="004A2831" w:rsidRDefault="00F31061">
      <w:pPr>
        <w:spacing w:line="360" w:lineRule="auto"/>
        <w:ind w:firstLineChars="200" w:firstLine="480"/>
        <w:rPr>
          <w:bCs/>
          <w:sz w:val="24"/>
        </w:rPr>
      </w:pPr>
      <w:r>
        <w:rPr>
          <w:bCs/>
          <w:sz w:val="24"/>
        </w:rPr>
        <w:t>1</w:t>
      </w:r>
      <w:r>
        <w:rPr>
          <w:bCs/>
          <w:sz w:val="24"/>
        </w:rPr>
        <w:t>、基金份额持有人大会决定终止的；</w:t>
      </w:r>
    </w:p>
    <w:p w14:paraId="2520D362" w14:textId="77777777" w:rsidR="004A2831" w:rsidRDefault="00F3106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75A1012" w14:textId="77777777" w:rsidR="004A2831" w:rsidRDefault="00F31061">
      <w:pPr>
        <w:spacing w:line="360" w:lineRule="auto"/>
        <w:ind w:firstLineChars="200" w:firstLine="480"/>
        <w:rPr>
          <w:bCs/>
          <w:sz w:val="24"/>
        </w:rPr>
      </w:pPr>
      <w:r>
        <w:rPr>
          <w:rFonts w:hint="eastAsia"/>
          <w:bCs/>
          <w:sz w:val="24"/>
        </w:rPr>
        <w:t>3</w:t>
      </w:r>
      <w:r>
        <w:rPr>
          <w:bCs/>
          <w:sz w:val="24"/>
        </w:rPr>
        <w:t>、《基金合同》约定的其他情形；</w:t>
      </w:r>
    </w:p>
    <w:p w14:paraId="55276897" w14:textId="77777777" w:rsidR="004A2831" w:rsidRDefault="00F31061">
      <w:pPr>
        <w:spacing w:line="360" w:lineRule="auto"/>
        <w:ind w:firstLineChars="200" w:firstLine="480"/>
        <w:rPr>
          <w:bCs/>
          <w:sz w:val="24"/>
        </w:rPr>
      </w:pPr>
      <w:r>
        <w:rPr>
          <w:rFonts w:hint="eastAsia"/>
          <w:bCs/>
          <w:sz w:val="24"/>
        </w:rPr>
        <w:t>4</w:t>
      </w:r>
      <w:r>
        <w:rPr>
          <w:bCs/>
          <w:sz w:val="24"/>
        </w:rPr>
        <w:t>、相关法律法规和中国证监会规定的其他情况。</w:t>
      </w:r>
    </w:p>
    <w:p w14:paraId="63E451FA" w14:textId="77777777" w:rsidR="004A2831" w:rsidRDefault="00F31061">
      <w:pPr>
        <w:spacing w:line="360" w:lineRule="auto"/>
        <w:ind w:firstLineChars="200" w:firstLine="480"/>
        <w:rPr>
          <w:bCs/>
          <w:sz w:val="24"/>
        </w:rPr>
      </w:pPr>
      <w:r>
        <w:rPr>
          <w:bCs/>
          <w:sz w:val="24"/>
        </w:rPr>
        <w:t>三、基金财产的清算</w:t>
      </w:r>
    </w:p>
    <w:p w14:paraId="4929DDF4" w14:textId="77777777" w:rsidR="004A2831" w:rsidRDefault="00F3106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0F438272" w14:textId="4FCB759A" w:rsidR="004A2831" w:rsidRDefault="00CA4BCE">
      <w:pPr>
        <w:spacing w:line="360" w:lineRule="auto"/>
        <w:ind w:firstLineChars="200" w:firstLine="480"/>
        <w:rPr>
          <w:bCs/>
          <w:sz w:val="24"/>
        </w:rPr>
      </w:pPr>
      <w:r>
        <w:rPr>
          <w:rFonts w:hint="eastAsia"/>
          <w:bCs/>
          <w:sz w:val="24"/>
        </w:rPr>
        <w:t>2</w:t>
      </w:r>
      <w:r w:rsidR="00F31061">
        <w:rPr>
          <w:bCs/>
          <w:sz w:val="24"/>
        </w:rPr>
        <w:t>、基金财产清算小组组成：基金财产清算小组成员由基金管理人、基金托管人、</w:t>
      </w:r>
      <w:r w:rsidR="00DF6100" w:rsidRPr="00DF6100">
        <w:rPr>
          <w:rFonts w:hint="eastAsia"/>
          <w:bCs/>
          <w:sz w:val="24"/>
        </w:rPr>
        <w:t>符合《中华人民共和国证券法》规定的</w:t>
      </w:r>
      <w:r w:rsidR="00F31061">
        <w:rPr>
          <w:bCs/>
          <w:sz w:val="24"/>
        </w:rPr>
        <w:t>注册会计师、律师以及中国证监会指定的人员组成。基金财产清算小组可以聘用必要的工作人员。</w:t>
      </w:r>
    </w:p>
    <w:p w14:paraId="2BEFFF4B" w14:textId="4F6FECE6" w:rsidR="004A2831" w:rsidRDefault="00CA4BCE">
      <w:pPr>
        <w:spacing w:line="360" w:lineRule="auto"/>
        <w:ind w:firstLineChars="200" w:firstLine="480"/>
        <w:rPr>
          <w:bCs/>
          <w:sz w:val="24"/>
        </w:rPr>
      </w:pPr>
      <w:r>
        <w:rPr>
          <w:rFonts w:hint="eastAsia"/>
          <w:bCs/>
          <w:sz w:val="24"/>
        </w:rPr>
        <w:t>3</w:t>
      </w:r>
      <w:r w:rsidR="00F31061">
        <w:rPr>
          <w:bCs/>
          <w:sz w:val="24"/>
        </w:rPr>
        <w:t>、基金财产清算小组职责：基金财产清算小组负责基金财产的保管、清理、估价、变现和分配。基金财产清算小组可以依法进行必要的民事活动。</w:t>
      </w:r>
    </w:p>
    <w:p w14:paraId="3121BCB5" w14:textId="184BAC63" w:rsidR="004A2831" w:rsidRDefault="00CA4BCE">
      <w:pPr>
        <w:spacing w:line="360" w:lineRule="auto"/>
        <w:ind w:firstLineChars="200" w:firstLine="480"/>
        <w:rPr>
          <w:bCs/>
          <w:sz w:val="24"/>
        </w:rPr>
      </w:pPr>
      <w:r>
        <w:rPr>
          <w:rFonts w:hint="eastAsia"/>
          <w:bCs/>
          <w:sz w:val="24"/>
        </w:rPr>
        <w:t>4</w:t>
      </w:r>
      <w:r w:rsidR="00F31061">
        <w:rPr>
          <w:bCs/>
          <w:sz w:val="24"/>
        </w:rPr>
        <w:t>、基金财产清算程序：</w:t>
      </w:r>
    </w:p>
    <w:p w14:paraId="76514B22" w14:textId="77777777" w:rsidR="004A2831" w:rsidRDefault="00F3106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7BC6053" w14:textId="77777777" w:rsidR="004A2831" w:rsidRDefault="00F31061">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00C80521" w14:textId="77777777" w:rsidR="004A2831" w:rsidRDefault="00F31061">
      <w:pPr>
        <w:spacing w:line="360" w:lineRule="auto"/>
        <w:ind w:firstLineChars="200" w:firstLine="480"/>
        <w:rPr>
          <w:bCs/>
          <w:sz w:val="24"/>
        </w:rPr>
      </w:pPr>
      <w:r>
        <w:rPr>
          <w:bCs/>
          <w:sz w:val="24"/>
        </w:rPr>
        <w:t>（</w:t>
      </w:r>
      <w:r>
        <w:rPr>
          <w:bCs/>
          <w:sz w:val="24"/>
        </w:rPr>
        <w:t>3</w:t>
      </w:r>
      <w:r>
        <w:rPr>
          <w:bCs/>
          <w:sz w:val="24"/>
        </w:rPr>
        <w:t>）对基金财产进行估值和变现；</w:t>
      </w:r>
    </w:p>
    <w:p w14:paraId="14798694" w14:textId="77777777" w:rsidR="004A2831" w:rsidRDefault="00F31061">
      <w:pPr>
        <w:spacing w:line="360" w:lineRule="auto"/>
        <w:ind w:firstLineChars="200" w:firstLine="480"/>
        <w:rPr>
          <w:bCs/>
          <w:sz w:val="24"/>
        </w:rPr>
      </w:pPr>
      <w:r>
        <w:rPr>
          <w:bCs/>
          <w:sz w:val="24"/>
        </w:rPr>
        <w:t>（</w:t>
      </w:r>
      <w:r>
        <w:rPr>
          <w:bCs/>
          <w:sz w:val="24"/>
        </w:rPr>
        <w:t>4</w:t>
      </w:r>
      <w:r>
        <w:rPr>
          <w:bCs/>
          <w:sz w:val="24"/>
        </w:rPr>
        <w:t>）制作清算报告；</w:t>
      </w:r>
    </w:p>
    <w:p w14:paraId="152C891A" w14:textId="77777777" w:rsidR="004A2831" w:rsidRDefault="00F3106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894654D" w14:textId="77777777" w:rsidR="004A2831" w:rsidRDefault="00F3106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FFF1BAB" w14:textId="77777777" w:rsidR="004A2831" w:rsidRDefault="00F3106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8D54571" w14:textId="53474A47" w:rsidR="004A2831" w:rsidRDefault="00CA4BCE">
      <w:pPr>
        <w:spacing w:line="360" w:lineRule="auto"/>
        <w:ind w:firstLineChars="200" w:firstLine="480"/>
        <w:rPr>
          <w:bCs/>
          <w:sz w:val="24"/>
        </w:rPr>
      </w:pPr>
      <w:r>
        <w:rPr>
          <w:rFonts w:hint="eastAsia"/>
          <w:bCs/>
          <w:sz w:val="24"/>
        </w:rPr>
        <w:t>5</w:t>
      </w:r>
      <w:r w:rsidR="00F31061">
        <w:rPr>
          <w:bCs/>
          <w:sz w:val="24"/>
        </w:rPr>
        <w:t>、基金财产清算的期限为</w:t>
      </w:r>
      <w:r w:rsidR="00F31061">
        <w:rPr>
          <w:rFonts w:hint="eastAsia"/>
          <w:bCs/>
          <w:sz w:val="24"/>
        </w:rPr>
        <w:t>6</w:t>
      </w:r>
      <w:r w:rsidR="00F31061">
        <w:rPr>
          <w:bCs/>
          <w:sz w:val="24"/>
        </w:rPr>
        <w:t>个月</w:t>
      </w:r>
      <w:r w:rsidR="00F31061">
        <w:rPr>
          <w:rFonts w:hint="eastAsia"/>
          <w:bCs/>
          <w:sz w:val="24"/>
        </w:rPr>
        <w:t>，但因本基金所持证券的流动性受到限制而不能及时变现的，清算期限可相应顺延</w:t>
      </w:r>
      <w:r w:rsidR="00F31061">
        <w:rPr>
          <w:bCs/>
          <w:sz w:val="24"/>
        </w:rPr>
        <w:t>。</w:t>
      </w:r>
    </w:p>
    <w:p w14:paraId="48D5BD1E" w14:textId="77777777" w:rsidR="004A2831" w:rsidRDefault="00F31061">
      <w:pPr>
        <w:spacing w:line="360" w:lineRule="auto"/>
        <w:ind w:firstLineChars="200" w:firstLine="480"/>
        <w:rPr>
          <w:bCs/>
          <w:sz w:val="24"/>
        </w:rPr>
      </w:pPr>
      <w:r>
        <w:rPr>
          <w:bCs/>
          <w:sz w:val="24"/>
        </w:rPr>
        <w:t>四、清算费用</w:t>
      </w:r>
    </w:p>
    <w:p w14:paraId="4AC50329" w14:textId="77777777" w:rsidR="004A2831" w:rsidRDefault="00F3106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03171EE1" w14:textId="77777777" w:rsidR="004A2831" w:rsidRDefault="00F31061">
      <w:pPr>
        <w:spacing w:line="360" w:lineRule="auto"/>
        <w:ind w:firstLineChars="200" w:firstLine="480"/>
        <w:rPr>
          <w:bCs/>
          <w:sz w:val="24"/>
        </w:rPr>
      </w:pPr>
      <w:r>
        <w:rPr>
          <w:bCs/>
          <w:sz w:val="24"/>
        </w:rPr>
        <w:t>五、基金财产清算剩余资产的分配</w:t>
      </w:r>
    </w:p>
    <w:p w14:paraId="29084F31" w14:textId="77777777" w:rsidR="004A2831" w:rsidRDefault="00F3106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D2E026" w14:textId="77777777" w:rsidR="004A2831" w:rsidRDefault="00F31061">
      <w:pPr>
        <w:spacing w:line="360" w:lineRule="auto"/>
        <w:ind w:firstLineChars="200" w:firstLine="480"/>
        <w:rPr>
          <w:bCs/>
          <w:sz w:val="24"/>
        </w:rPr>
      </w:pPr>
      <w:r>
        <w:rPr>
          <w:bCs/>
          <w:sz w:val="24"/>
        </w:rPr>
        <w:t>六、基金财产清算的公告</w:t>
      </w:r>
    </w:p>
    <w:p w14:paraId="3AEDD803" w14:textId="4B6B735B" w:rsidR="004A2831" w:rsidRDefault="00F31061">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DF6100" w:rsidRPr="00DF6100">
        <w:rPr>
          <w:rFonts w:hint="eastAsia"/>
          <w:bCs/>
          <w:sz w:val="24"/>
        </w:rPr>
        <w:t>符合</w:t>
      </w:r>
      <w:proofErr w:type="gramEnd"/>
      <w:r w:rsidR="00DF6100" w:rsidRPr="00DF6100">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5184CC7F" w14:textId="77777777" w:rsidR="004A2831" w:rsidRDefault="00F31061">
      <w:pPr>
        <w:spacing w:line="360" w:lineRule="auto"/>
        <w:ind w:firstLineChars="200" w:firstLine="480"/>
        <w:rPr>
          <w:bCs/>
          <w:sz w:val="24"/>
        </w:rPr>
      </w:pPr>
      <w:r>
        <w:rPr>
          <w:bCs/>
          <w:sz w:val="24"/>
        </w:rPr>
        <w:t>七、基金财产清算账册及文件的保存</w:t>
      </w:r>
    </w:p>
    <w:p w14:paraId="6EA60311" w14:textId="77777777" w:rsidR="004A2831" w:rsidRDefault="00F3106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1D0A8B2" w14:textId="77777777" w:rsidR="004A2831" w:rsidRDefault="00F31061">
      <w:pPr>
        <w:spacing w:line="360" w:lineRule="auto"/>
        <w:ind w:firstLineChars="200" w:firstLine="480"/>
        <w:rPr>
          <w:bCs/>
          <w:sz w:val="24"/>
        </w:rPr>
      </w:pPr>
      <w:r>
        <w:rPr>
          <w:rFonts w:hint="eastAsia"/>
          <w:bCs/>
          <w:sz w:val="24"/>
        </w:rPr>
        <w:t>八、基金合并</w:t>
      </w:r>
    </w:p>
    <w:p w14:paraId="6CE4A8E0" w14:textId="77777777" w:rsidR="004A2831" w:rsidRDefault="00F31061">
      <w:pPr>
        <w:spacing w:line="360" w:lineRule="auto"/>
        <w:ind w:firstLineChars="200" w:firstLine="480"/>
        <w:rPr>
          <w:bCs/>
          <w:sz w:val="24"/>
        </w:rPr>
        <w:sectPr w:rsidR="004A2831">
          <w:pgSz w:w="12240" w:h="15840"/>
          <w:pgMar w:top="1440" w:right="1800" w:bottom="1440" w:left="1800" w:header="720" w:footer="720" w:gutter="0"/>
          <w:pgNumType w:start="1"/>
          <w:cols w:space="720"/>
        </w:sectPr>
      </w:pPr>
      <w:r>
        <w:rPr>
          <w:rFonts w:hint="eastAsia"/>
          <w:bCs/>
          <w:sz w:val="24"/>
        </w:rPr>
        <w:t>本基金与其他基金的合并应当按照法律法规规定的程序进行。</w:t>
      </w:r>
    </w:p>
    <w:p w14:paraId="1B2F8F17" w14:textId="77777777" w:rsidR="004A2831" w:rsidRDefault="00F31061">
      <w:pPr>
        <w:pStyle w:val="1"/>
        <w:spacing w:before="0" w:after="0"/>
        <w:jc w:val="center"/>
        <w:rPr>
          <w:rFonts w:ascii="Times New Roman"/>
          <w:color w:val="auto"/>
          <w:sz w:val="30"/>
        </w:rPr>
      </w:pPr>
      <w:bookmarkStart w:id="435" w:name="_Toc9708"/>
      <w:bookmarkStart w:id="436" w:name="_Toc123112248"/>
      <w:bookmarkStart w:id="437" w:name="_Toc28549"/>
      <w:bookmarkStart w:id="438" w:name="_Toc139991750"/>
      <w:bookmarkStart w:id="439" w:name="_Toc48649720"/>
      <w:bookmarkStart w:id="440" w:name="_Toc98560365"/>
      <w:bookmarkStart w:id="441" w:name="_Toc123102467"/>
      <w:bookmarkStart w:id="442" w:name="_Toc8710"/>
      <w:bookmarkStart w:id="443" w:name="_Toc23022"/>
      <w:bookmarkStart w:id="444" w:name="_Toc9861294"/>
      <w:bookmarkStart w:id="445" w:name="_Toc27058"/>
      <w:bookmarkStart w:id="446" w:name="_Toc12191"/>
      <w:bookmarkStart w:id="447" w:name="_Toc141703901"/>
      <w:bookmarkStart w:id="448" w:name="_Toc30645"/>
      <w:bookmarkStart w:id="449" w:name="_Toc123051466"/>
      <w:bookmarkStart w:id="450" w:name="_Toc13398"/>
      <w:bookmarkStart w:id="451" w:name="_Toc21240"/>
      <w:bookmarkStart w:id="452" w:name="_Toc79392641"/>
      <w:bookmarkStart w:id="453" w:name="_Toc7367"/>
      <w:bookmarkStart w:id="454" w:name="CLAUSE_aa2b9b364c65404fb9eca891db801c3a"/>
      <w:bookmarkEnd w:id="414"/>
      <w:r>
        <w:lastRenderedPageBreak/>
        <w:t xml:space="preserve"> </w:t>
      </w:r>
      <w:bookmarkStart w:id="455" w:name="CTS_aa2b9b364c65404fb9eca891db801c3a"/>
      <w:bookmarkEnd w:id="455"/>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A91269F" w14:textId="77777777" w:rsidR="004A2831" w:rsidRDefault="004A2831">
      <w:pPr>
        <w:spacing w:line="360" w:lineRule="auto"/>
        <w:ind w:firstLineChars="200" w:firstLine="480"/>
        <w:rPr>
          <w:bCs/>
          <w:sz w:val="24"/>
        </w:rPr>
      </w:pPr>
    </w:p>
    <w:p w14:paraId="7D835D40" w14:textId="77777777" w:rsidR="004A2831" w:rsidRDefault="00F3106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39D68FF" w14:textId="77777777" w:rsidR="004A2831" w:rsidRDefault="00F31061">
      <w:pPr>
        <w:spacing w:line="360" w:lineRule="auto"/>
        <w:ind w:firstLineChars="200" w:firstLine="480"/>
        <w:rPr>
          <w:bCs/>
          <w:sz w:val="24"/>
        </w:rPr>
      </w:pPr>
      <w:r>
        <w:rPr>
          <w:rFonts w:hint="eastAsia"/>
          <w:bCs/>
          <w:sz w:val="24"/>
        </w:rPr>
        <w:t>但是发生下列情况的，当事人免责：</w:t>
      </w:r>
    </w:p>
    <w:p w14:paraId="38D1C525" w14:textId="77777777" w:rsidR="004A2831" w:rsidRDefault="00F31061">
      <w:pPr>
        <w:spacing w:line="360" w:lineRule="auto"/>
        <w:ind w:firstLineChars="200" w:firstLine="480"/>
        <w:rPr>
          <w:bCs/>
          <w:sz w:val="24"/>
        </w:rPr>
      </w:pPr>
      <w:r>
        <w:rPr>
          <w:rFonts w:hint="eastAsia"/>
          <w:bCs/>
          <w:sz w:val="24"/>
        </w:rPr>
        <w:t>1</w:t>
      </w:r>
      <w:r>
        <w:rPr>
          <w:rFonts w:hint="eastAsia"/>
          <w:bCs/>
          <w:sz w:val="24"/>
        </w:rPr>
        <w:t>、不可抗力；</w:t>
      </w:r>
    </w:p>
    <w:p w14:paraId="6284F35B" w14:textId="77777777" w:rsidR="004A2831" w:rsidRDefault="00F3106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或基金托管人按照当时有效的法律法规、规章、市场交易规则或中国证监会、银行业监督管理机构等监管机构的规定作为或不作为而造成的损失等；</w:t>
      </w:r>
    </w:p>
    <w:p w14:paraId="2178DEE0" w14:textId="77777777" w:rsidR="004A2831" w:rsidRDefault="00F3106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350AF1AC" w14:textId="77777777" w:rsidR="004A2831" w:rsidRDefault="00F3106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6284F40" w14:textId="77777777" w:rsidR="004A2831" w:rsidRDefault="00F31061">
      <w:pPr>
        <w:spacing w:line="360" w:lineRule="auto"/>
        <w:ind w:firstLineChars="200" w:firstLine="480"/>
        <w:rPr>
          <w:bCs/>
          <w:sz w:val="24"/>
        </w:rPr>
        <w:sectPr w:rsidR="004A2831">
          <w:footerReference w:type="default" r:id="rId32"/>
          <w:pgSz w:w="12240" w:h="15840"/>
          <w:pgMar w:top="1440" w:right="1800" w:bottom="1440" w:left="1800" w:header="720" w:footer="720" w:gutter="0"/>
          <w:pgNumType w:start="1"/>
          <w:cols w:space="720"/>
        </w:sect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33754150" w14:textId="77777777" w:rsidR="004A2831" w:rsidRDefault="00F31061">
      <w:pPr>
        <w:pStyle w:val="1"/>
        <w:spacing w:before="0" w:after="0"/>
        <w:jc w:val="center"/>
        <w:rPr>
          <w:rFonts w:ascii="Times New Roman"/>
          <w:color w:val="auto"/>
          <w:sz w:val="30"/>
        </w:rPr>
      </w:pPr>
      <w:bookmarkStart w:id="456" w:name="_Toc123112249"/>
      <w:bookmarkStart w:id="457" w:name="_Toc123051467"/>
      <w:bookmarkStart w:id="458" w:name="_Toc30350"/>
      <w:bookmarkStart w:id="459" w:name="_Toc24923"/>
      <w:bookmarkStart w:id="460" w:name="_Toc8636"/>
      <w:bookmarkStart w:id="461" w:name="_Toc23999"/>
      <w:bookmarkStart w:id="462" w:name="_Toc21983"/>
      <w:bookmarkStart w:id="463" w:name="_Toc3319"/>
      <w:bookmarkStart w:id="464" w:name="_Toc7288"/>
      <w:bookmarkStart w:id="465" w:name="_Toc141703902"/>
      <w:bookmarkStart w:id="466" w:name="_Toc139991751"/>
      <w:bookmarkStart w:id="467" w:name="_Toc25651"/>
      <w:bookmarkStart w:id="468" w:name="_Toc98560366"/>
      <w:bookmarkStart w:id="469" w:name="_Toc6202"/>
      <w:bookmarkStart w:id="470" w:name="_Toc9861295"/>
      <w:bookmarkStart w:id="471" w:name="_Toc123102468"/>
      <w:bookmarkStart w:id="472" w:name="_Toc1790"/>
      <w:bookmarkStart w:id="473" w:name="CLAUSE_60310f1b67c8432f91851a1b73da5b6a"/>
      <w:bookmarkEnd w:id="454"/>
      <w:r>
        <w:lastRenderedPageBreak/>
        <w:t xml:space="preserve"> </w:t>
      </w:r>
      <w:bookmarkStart w:id="474" w:name="CTS_60310f1b67c8432f91851a1b73da5b6a"/>
      <w:bookmarkEnd w:id="474"/>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4576597" w14:textId="77777777" w:rsidR="004A2831" w:rsidRDefault="004A2831">
      <w:pPr>
        <w:spacing w:line="360" w:lineRule="auto"/>
        <w:ind w:firstLineChars="200" w:firstLine="480"/>
        <w:rPr>
          <w:bCs/>
          <w:sz w:val="24"/>
        </w:rPr>
      </w:pPr>
    </w:p>
    <w:p w14:paraId="232B32C9" w14:textId="77777777" w:rsidR="00217B1C" w:rsidRPr="00B825E8" w:rsidRDefault="00217B1C" w:rsidP="00B825E8">
      <w:pPr>
        <w:spacing w:line="360" w:lineRule="auto"/>
        <w:ind w:firstLineChars="200" w:firstLine="482"/>
        <w:rPr>
          <w:b/>
          <w:bCs/>
          <w:i/>
          <w:sz w:val="24"/>
        </w:rPr>
      </w:pPr>
      <w:r w:rsidRPr="00B825E8">
        <w:rPr>
          <w:rFonts w:hint="eastAsia"/>
          <w:b/>
          <w:bCs/>
          <w:i/>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裁决另有规定的，仲裁费用由败诉方承担。</w:t>
      </w:r>
    </w:p>
    <w:p w14:paraId="4B480D0E" w14:textId="77777777" w:rsidR="00217B1C" w:rsidRPr="00B825E8" w:rsidRDefault="00217B1C" w:rsidP="00B825E8">
      <w:pPr>
        <w:spacing w:line="360" w:lineRule="auto"/>
        <w:ind w:firstLineChars="200" w:firstLine="482"/>
        <w:rPr>
          <w:b/>
          <w:bCs/>
          <w:i/>
          <w:sz w:val="24"/>
        </w:rPr>
      </w:pPr>
      <w:r w:rsidRPr="00B825E8">
        <w:rPr>
          <w:rFonts w:hint="eastAsia"/>
          <w:b/>
          <w:bCs/>
          <w:i/>
          <w:sz w:val="24"/>
        </w:rPr>
        <w:t>争议处理期间，基金管理人、基金托管人应恪守基金管理人和基金托管人的职责，各自继续忠实、勤勉、尽责地履行基金合同和托管协议规定的义务，维护基金份额持有人的合法权益。</w:t>
      </w:r>
    </w:p>
    <w:p w14:paraId="13E42063" w14:textId="20CE3CB4" w:rsidR="004A2831" w:rsidRDefault="00217B1C" w:rsidP="00B825E8">
      <w:pPr>
        <w:spacing w:line="360" w:lineRule="auto"/>
        <w:ind w:firstLineChars="200" w:firstLine="482"/>
        <w:rPr>
          <w:bCs/>
          <w:sz w:val="24"/>
        </w:rPr>
      </w:pPr>
      <w:r w:rsidRPr="00B825E8">
        <w:rPr>
          <w:rFonts w:hint="eastAsia"/>
          <w:b/>
          <w:bCs/>
          <w:i/>
          <w:sz w:val="24"/>
        </w:rPr>
        <w:t>本基金合同受中国法律（为本基金合同之目的，在此不包括香港、澳门特别行政区和台湾地区法律）管辖。</w:t>
      </w:r>
    </w:p>
    <w:bookmarkEnd w:id="473"/>
    <w:p w14:paraId="13AEF432" w14:textId="77777777" w:rsidR="004A2831" w:rsidRDefault="004A2831">
      <w:pPr>
        <w:spacing w:line="360" w:lineRule="auto"/>
        <w:ind w:firstLineChars="200" w:firstLine="480"/>
        <w:rPr>
          <w:bCs/>
          <w:sz w:val="24"/>
        </w:rPr>
        <w:sectPr w:rsidR="004A2831">
          <w:footerReference w:type="default" r:id="rId33"/>
          <w:pgSz w:w="12240" w:h="15840"/>
          <w:pgMar w:top="1440" w:right="1800" w:bottom="1440" w:left="1800" w:header="720" w:footer="720" w:gutter="0"/>
          <w:pgNumType w:start="1"/>
          <w:cols w:space="720"/>
        </w:sectPr>
      </w:pPr>
    </w:p>
    <w:p w14:paraId="39DADD0F" w14:textId="77777777" w:rsidR="004A2831" w:rsidRDefault="00F31061">
      <w:pPr>
        <w:pStyle w:val="1"/>
        <w:spacing w:before="0" w:after="0"/>
        <w:jc w:val="center"/>
        <w:rPr>
          <w:rFonts w:ascii="Times New Roman"/>
          <w:color w:val="auto"/>
          <w:sz w:val="30"/>
        </w:rPr>
      </w:pPr>
      <w:bookmarkStart w:id="475" w:name="_Toc9861296"/>
      <w:bookmarkStart w:id="476" w:name="_Toc8703"/>
      <w:bookmarkStart w:id="477" w:name="_Toc23991"/>
      <w:bookmarkStart w:id="478" w:name="_Toc123102469"/>
      <w:bookmarkStart w:id="479" w:name="_Toc123051468"/>
      <w:bookmarkStart w:id="480" w:name="_Toc31966"/>
      <w:bookmarkStart w:id="481" w:name="_Toc139991752"/>
      <w:bookmarkStart w:id="482" w:name="_Toc484"/>
      <w:bookmarkStart w:id="483" w:name="_Toc8454"/>
      <w:bookmarkStart w:id="484" w:name="_Toc29505"/>
      <w:bookmarkStart w:id="485" w:name="_Toc141703903"/>
      <w:bookmarkStart w:id="486" w:name="_Toc123112250"/>
      <w:bookmarkStart w:id="487" w:name="_Toc11618"/>
      <w:bookmarkStart w:id="488" w:name="_Toc26461"/>
      <w:bookmarkStart w:id="489" w:name="_Toc20350"/>
      <w:bookmarkStart w:id="490" w:name="_Toc2532"/>
      <w:bookmarkStart w:id="491" w:name="CLAUSE_4d7eb7929aff41a9a1bd52f5537f8be2"/>
      <w:r>
        <w:lastRenderedPageBreak/>
        <w:t xml:space="preserve"> </w:t>
      </w:r>
      <w:bookmarkStart w:id="492" w:name="CTS_4d7eb7929aff41a9a1bd52f5537f8be2"/>
      <w:bookmarkEnd w:id="492"/>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C5F5973" w14:textId="77777777" w:rsidR="004A2831" w:rsidRDefault="004A2831">
      <w:pPr>
        <w:spacing w:line="360" w:lineRule="auto"/>
        <w:ind w:firstLineChars="200" w:firstLine="480"/>
        <w:rPr>
          <w:bCs/>
          <w:sz w:val="24"/>
        </w:rPr>
      </w:pPr>
    </w:p>
    <w:p w14:paraId="10F751D1" w14:textId="77777777" w:rsidR="004A2831" w:rsidRDefault="00F31061">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7B0A8BE0" w14:textId="77777777" w:rsidR="004A2831" w:rsidRDefault="00F31061">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w:t>
      </w:r>
      <w:r>
        <w:rPr>
          <w:bCs/>
          <w:sz w:val="24"/>
        </w:rPr>
        <w:t>盖</w:t>
      </w:r>
      <w:r>
        <w:rPr>
          <w:rFonts w:hint="eastAsia"/>
          <w:bCs/>
          <w:sz w:val="24"/>
        </w:rPr>
        <w:t>公</w:t>
      </w:r>
      <w:r>
        <w:rPr>
          <w:bCs/>
          <w:sz w:val="24"/>
        </w:rPr>
        <w:t>章</w:t>
      </w:r>
      <w:r>
        <w:rPr>
          <w:rFonts w:hint="eastAsia"/>
          <w:bCs/>
          <w:sz w:val="24"/>
        </w:rPr>
        <w:t>（或合同专用章）</w:t>
      </w:r>
      <w:r>
        <w:rPr>
          <w:bCs/>
          <w:sz w:val="24"/>
        </w:rPr>
        <w:t>以及双方法定代表人或授权代表签</w:t>
      </w:r>
      <w:r>
        <w:rPr>
          <w:rFonts w:hint="eastAsia"/>
          <w:bCs/>
          <w:sz w:val="24"/>
        </w:rPr>
        <w:t>字（或盖章）</w:t>
      </w:r>
      <w:r>
        <w:rPr>
          <w:bCs/>
          <w:sz w:val="24"/>
        </w:rPr>
        <w:t>并在募集结束后经基金管理人向中国证监会办理基金备案手续，并经中国证监会书面确认后生效。</w:t>
      </w:r>
    </w:p>
    <w:p w14:paraId="5EA4FF1E" w14:textId="77777777" w:rsidR="004A2831" w:rsidRDefault="00F3106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ADC0DB8" w14:textId="77777777" w:rsidR="004A2831" w:rsidRDefault="00F3106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707344B" w14:textId="77777777" w:rsidR="004A2831" w:rsidRDefault="00F31061">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25D028EE" w14:textId="77777777" w:rsidR="004A2831" w:rsidRDefault="00F31061">
      <w:pPr>
        <w:spacing w:line="360" w:lineRule="auto"/>
        <w:ind w:firstLineChars="200" w:firstLine="480"/>
        <w:rPr>
          <w:bCs/>
          <w:sz w:val="24"/>
        </w:rPr>
        <w:sectPr w:rsidR="004A2831">
          <w:footerReference w:type="default" r:id="rId34"/>
          <w:pgSz w:w="12240" w:h="15840"/>
          <w:pgMar w:top="1440" w:right="1800" w:bottom="1440" w:left="1800" w:header="720" w:footer="720" w:gutter="0"/>
          <w:pgNumType w:start="1"/>
          <w:cols w:space="720"/>
        </w:sectPr>
      </w:pPr>
      <w:r>
        <w:rPr>
          <w:bCs/>
          <w:sz w:val="24"/>
        </w:rPr>
        <w:t>5</w:t>
      </w:r>
      <w:r>
        <w:rPr>
          <w:bCs/>
          <w:sz w:val="24"/>
        </w:rPr>
        <w:t>、《基金合同》可印制成册，供投资者在基金管理人、基金托管人、销售机构的办公场所和营业场所查阅。</w:t>
      </w:r>
    </w:p>
    <w:p w14:paraId="3DBF0183" w14:textId="77777777" w:rsidR="004A2831" w:rsidRDefault="00F31061">
      <w:pPr>
        <w:pStyle w:val="1"/>
        <w:spacing w:before="0" w:after="0"/>
        <w:jc w:val="center"/>
        <w:rPr>
          <w:rFonts w:ascii="Times New Roman"/>
          <w:color w:val="auto"/>
          <w:sz w:val="30"/>
        </w:rPr>
      </w:pPr>
      <w:bookmarkStart w:id="493" w:name="_Toc21726"/>
      <w:bookmarkStart w:id="494" w:name="_Toc9861297"/>
      <w:bookmarkStart w:id="495" w:name="CLAUSE_638a83027638417b92e9c6f425fb245d"/>
      <w:bookmarkEnd w:id="491"/>
      <w:r>
        <w:lastRenderedPageBreak/>
        <w:t xml:space="preserve"> </w:t>
      </w:r>
      <w:bookmarkStart w:id="496" w:name="CTS_638a83027638417b92e9c6f425fb245d"/>
      <w:bookmarkEnd w:id="496"/>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93"/>
      <w:bookmarkEnd w:id="494"/>
    </w:p>
    <w:p w14:paraId="63A9CA44" w14:textId="77777777" w:rsidR="004A2831" w:rsidRDefault="004A2831">
      <w:pPr>
        <w:spacing w:line="360" w:lineRule="auto"/>
        <w:ind w:firstLineChars="200" w:firstLine="480"/>
        <w:rPr>
          <w:rFonts w:ascii="宋体" w:hAnsi="宋体"/>
          <w:sz w:val="24"/>
        </w:rPr>
      </w:pPr>
    </w:p>
    <w:p w14:paraId="041341C4" w14:textId="77777777" w:rsidR="004A2831" w:rsidRDefault="00F31061">
      <w:pPr>
        <w:spacing w:line="360" w:lineRule="auto"/>
        <w:ind w:firstLineChars="200" w:firstLine="480"/>
        <w:rPr>
          <w:rFonts w:ascii="宋体" w:hAnsi="宋体"/>
          <w:sz w:val="24"/>
        </w:rPr>
        <w:sectPr w:rsidR="004A2831">
          <w:footerReference w:type="default" r:id="rId35"/>
          <w:pgSz w:w="12240" w:h="15840"/>
          <w:pgMar w:top="1440" w:right="1800" w:bottom="1440" w:left="1800" w:header="720" w:footer="720" w:gutter="0"/>
          <w:pgNumType w:start="1"/>
          <w:cols w:space="720"/>
        </w:sectPr>
      </w:pPr>
      <w:r>
        <w:rPr>
          <w:rFonts w:ascii="宋体" w:hAnsi="宋体" w:hint="eastAsia"/>
          <w:sz w:val="24"/>
        </w:rPr>
        <w:t>《基金合同》如有未尽事宜，由《基金合同》当事人各方按有关法律法规协商解决。</w:t>
      </w:r>
    </w:p>
    <w:p w14:paraId="71CEB585" w14:textId="77777777" w:rsidR="004A2831" w:rsidRDefault="00F31061">
      <w:pPr>
        <w:pStyle w:val="1"/>
        <w:spacing w:before="0" w:after="0"/>
        <w:jc w:val="center"/>
        <w:rPr>
          <w:rFonts w:ascii="Times New Roman"/>
          <w:color w:val="auto"/>
          <w:sz w:val="30"/>
        </w:rPr>
      </w:pPr>
      <w:bookmarkStart w:id="497" w:name="_Toc9861298"/>
      <w:bookmarkStart w:id="498" w:name="CLAUSE_730c7675a36d49838d7b20f0bdd7aa66"/>
      <w:bookmarkEnd w:id="495"/>
      <w:r>
        <w:lastRenderedPageBreak/>
        <w:t xml:space="preserve"> </w:t>
      </w:r>
      <w:bookmarkStart w:id="499" w:name="CTS_730c7675a36d49838d7b20f0bdd7aa66"/>
      <w:bookmarkEnd w:id="499"/>
      <w:r>
        <w:rPr>
          <w:rFonts w:ascii="Times New Roman" w:hint="eastAsia"/>
          <w:color w:val="auto"/>
          <w:sz w:val="30"/>
        </w:rPr>
        <w:t>第二十四部分</w:t>
      </w:r>
      <w:r>
        <w:rPr>
          <w:rFonts w:ascii="Times New Roman" w:hint="eastAsia"/>
          <w:color w:val="auto"/>
          <w:sz w:val="30"/>
        </w:rPr>
        <w:t xml:space="preserve">  </w:t>
      </w:r>
      <w:r>
        <w:rPr>
          <w:rFonts w:ascii="Times New Roman" w:hint="eastAsia"/>
          <w:color w:val="auto"/>
          <w:sz w:val="30"/>
        </w:rPr>
        <w:t>基金合同摘要</w:t>
      </w:r>
      <w:bookmarkEnd w:id="497"/>
    </w:p>
    <w:p w14:paraId="7E2109D0" w14:textId="77777777" w:rsidR="004A2831" w:rsidRDefault="00F31061">
      <w:pPr>
        <w:spacing w:line="360" w:lineRule="auto"/>
        <w:ind w:firstLineChars="200" w:firstLine="480"/>
        <w:rPr>
          <w:rFonts w:ascii="宋体" w:hAnsi="宋体"/>
          <w:sz w:val="24"/>
        </w:rPr>
      </w:pPr>
      <w:r>
        <w:rPr>
          <w:rFonts w:ascii="宋体" w:hAnsi="宋体" w:hint="eastAsia"/>
          <w:sz w:val="24"/>
        </w:rPr>
        <w:t>一、基金管理人、基金托管人及基金份额持有人的权利与义务</w:t>
      </w:r>
    </w:p>
    <w:p w14:paraId="54825C89" w14:textId="77777777" w:rsidR="004A2831" w:rsidRDefault="00F31061">
      <w:pPr>
        <w:spacing w:line="360" w:lineRule="auto"/>
        <w:ind w:firstLineChars="200" w:firstLine="480"/>
        <w:rPr>
          <w:rFonts w:ascii="宋体" w:hAnsi="宋体"/>
          <w:sz w:val="24"/>
        </w:rPr>
      </w:pPr>
      <w:r>
        <w:rPr>
          <w:rFonts w:ascii="宋体" w:hAnsi="宋体" w:hint="eastAsia"/>
          <w:sz w:val="24"/>
        </w:rPr>
        <w:t>（一）基金管理人的权利与义务</w:t>
      </w:r>
    </w:p>
    <w:p w14:paraId="2824C3DF" w14:textId="77777777" w:rsidR="004A2831" w:rsidRDefault="00F31061">
      <w:pPr>
        <w:spacing w:line="360" w:lineRule="auto"/>
        <w:ind w:firstLineChars="200" w:firstLine="480"/>
        <w:rPr>
          <w:rFonts w:ascii="宋体" w:hAnsi="宋体"/>
          <w:sz w:val="24"/>
        </w:rPr>
      </w:pPr>
      <w:r>
        <w:rPr>
          <w:rFonts w:ascii="宋体" w:hAnsi="宋体" w:hint="eastAsia"/>
          <w:sz w:val="24"/>
        </w:rPr>
        <w:t>1、根据《基金法》、《运作办法》及其他有关规定，基金管理人的权利包括但不限于：</w:t>
      </w:r>
    </w:p>
    <w:p w14:paraId="257AFC28" w14:textId="77777777" w:rsidR="004A2831" w:rsidRDefault="00F31061">
      <w:pPr>
        <w:spacing w:line="360" w:lineRule="auto"/>
        <w:ind w:firstLineChars="200" w:firstLine="480"/>
        <w:rPr>
          <w:rFonts w:ascii="宋体" w:hAnsi="宋体"/>
          <w:sz w:val="24"/>
        </w:rPr>
      </w:pPr>
      <w:r>
        <w:rPr>
          <w:rFonts w:ascii="宋体" w:hAnsi="宋体" w:hint="eastAsia"/>
          <w:sz w:val="24"/>
        </w:rPr>
        <w:t>（1）依法募集资金；</w:t>
      </w:r>
    </w:p>
    <w:p w14:paraId="7A286292" w14:textId="77777777" w:rsidR="004A2831" w:rsidRDefault="00F31061">
      <w:pPr>
        <w:spacing w:line="360" w:lineRule="auto"/>
        <w:ind w:firstLineChars="200" w:firstLine="480"/>
        <w:rPr>
          <w:rFonts w:ascii="宋体" w:hAnsi="宋体"/>
          <w:sz w:val="24"/>
        </w:rPr>
      </w:pPr>
      <w:r>
        <w:rPr>
          <w:rFonts w:ascii="宋体" w:hAnsi="宋体" w:hint="eastAsia"/>
          <w:sz w:val="24"/>
        </w:rPr>
        <w:t>（2）自《基金合同》生效之日起，根据法律法规和《基金合同》独立运用并管理基金财产；</w:t>
      </w:r>
    </w:p>
    <w:p w14:paraId="7A5A6549" w14:textId="77777777" w:rsidR="004A2831" w:rsidRDefault="00F31061">
      <w:pPr>
        <w:spacing w:line="360" w:lineRule="auto"/>
        <w:ind w:firstLineChars="200" w:firstLine="480"/>
        <w:rPr>
          <w:rFonts w:ascii="宋体" w:hAnsi="宋体"/>
          <w:sz w:val="24"/>
        </w:rPr>
      </w:pPr>
      <w:r>
        <w:rPr>
          <w:rFonts w:ascii="宋体" w:hAnsi="宋体" w:hint="eastAsia"/>
          <w:sz w:val="24"/>
        </w:rPr>
        <w:t>（3）依照《基金合同》收取基金管理费以及法律法规规定或中国证监会批准的其他费用；</w:t>
      </w:r>
    </w:p>
    <w:p w14:paraId="78EC913C" w14:textId="77777777" w:rsidR="004A2831" w:rsidRDefault="00F31061">
      <w:pPr>
        <w:spacing w:line="360" w:lineRule="auto"/>
        <w:ind w:firstLineChars="200" w:firstLine="480"/>
        <w:rPr>
          <w:rFonts w:ascii="宋体" w:hAnsi="宋体"/>
          <w:sz w:val="24"/>
        </w:rPr>
      </w:pPr>
      <w:r>
        <w:rPr>
          <w:rFonts w:ascii="宋体" w:hAnsi="宋体" w:hint="eastAsia"/>
          <w:sz w:val="24"/>
        </w:rPr>
        <w:t>（4）销售基金份额；</w:t>
      </w:r>
    </w:p>
    <w:p w14:paraId="268CA468" w14:textId="77777777" w:rsidR="004A2831" w:rsidRDefault="00F31061">
      <w:pPr>
        <w:spacing w:line="360" w:lineRule="auto"/>
        <w:ind w:firstLineChars="200" w:firstLine="480"/>
        <w:rPr>
          <w:rFonts w:ascii="宋体" w:hAnsi="宋体"/>
          <w:sz w:val="24"/>
        </w:rPr>
      </w:pPr>
      <w:r>
        <w:rPr>
          <w:rFonts w:ascii="宋体" w:hAnsi="宋体" w:hint="eastAsia"/>
          <w:sz w:val="24"/>
        </w:rPr>
        <w:t>（5）按照规定召集基金份额持有人大会；</w:t>
      </w:r>
    </w:p>
    <w:p w14:paraId="7C8BFC20" w14:textId="77777777" w:rsidR="004A2831" w:rsidRDefault="00F31061">
      <w:pPr>
        <w:spacing w:line="360" w:lineRule="auto"/>
        <w:ind w:firstLineChars="200" w:firstLine="480"/>
        <w:rPr>
          <w:rFonts w:ascii="宋体" w:hAnsi="宋体"/>
          <w:sz w:val="24"/>
        </w:rPr>
      </w:pPr>
      <w:r>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2154495E" w14:textId="77777777" w:rsidR="004A2831" w:rsidRDefault="00F31061">
      <w:pPr>
        <w:spacing w:line="360" w:lineRule="auto"/>
        <w:ind w:firstLineChars="200" w:firstLine="480"/>
        <w:rPr>
          <w:rFonts w:ascii="宋体" w:hAnsi="宋体"/>
          <w:sz w:val="24"/>
        </w:rPr>
      </w:pPr>
      <w:r>
        <w:rPr>
          <w:rFonts w:ascii="宋体" w:hAnsi="宋体" w:hint="eastAsia"/>
          <w:sz w:val="24"/>
        </w:rPr>
        <w:t>（7）在基金托管人更换时，提名新的基金托管人；</w:t>
      </w:r>
    </w:p>
    <w:p w14:paraId="398F6ACC" w14:textId="77777777" w:rsidR="004A2831" w:rsidRDefault="00F31061">
      <w:pPr>
        <w:spacing w:line="360" w:lineRule="auto"/>
        <w:ind w:firstLineChars="200" w:firstLine="480"/>
        <w:rPr>
          <w:rFonts w:ascii="宋体" w:hAnsi="宋体"/>
          <w:sz w:val="24"/>
        </w:rPr>
      </w:pPr>
      <w:r>
        <w:rPr>
          <w:rFonts w:ascii="宋体" w:hAnsi="宋体" w:hint="eastAsia"/>
          <w:sz w:val="24"/>
        </w:rPr>
        <w:t xml:space="preserve">（8）选择、更换基金销售机构，对基金销售机构的相关行为进行监督和处理； </w:t>
      </w:r>
    </w:p>
    <w:p w14:paraId="4E00F12B" w14:textId="77777777" w:rsidR="004A2831" w:rsidRDefault="00F31061">
      <w:pPr>
        <w:spacing w:line="360" w:lineRule="auto"/>
        <w:ind w:firstLineChars="200" w:firstLine="480"/>
        <w:rPr>
          <w:rFonts w:ascii="宋体" w:hAnsi="宋体"/>
          <w:sz w:val="24"/>
        </w:rPr>
      </w:pPr>
      <w:r>
        <w:rPr>
          <w:rFonts w:ascii="宋体" w:hAnsi="宋体" w:hint="eastAsia"/>
          <w:sz w:val="24"/>
        </w:rPr>
        <w:t xml:space="preserve">（9）担任或委托其他符合条件的机构担任基金登记机构办理基金登记业务并获得《基金合同》规定的费用； </w:t>
      </w:r>
    </w:p>
    <w:p w14:paraId="1530EF64" w14:textId="77777777" w:rsidR="004A2831" w:rsidRDefault="00F31061">
      <w:pPr>
        <w:spacing w:line="360" w:lineRule="auto"/>
        <w:ind w:firstLineChars="200" w:firstLine="480"/>
        <w:rPr>
          <w:rFonts w:ascii="宋体" w:hAnsi="宋体"/>
          <w:sz w:val="24"/>
        </w:rPr>
      </w:pPr>
      <w:r>
        <w:rPr>
          <w:rFonts w:ascii="宋体" w:hAnsi="宋体" w:hint="eastAsia"/>
          <w:sz w:val="24"/>
        </w:rPr>
        <w:t>（10）依据《基金合同》及有关法律规定决定基金收益的分配方案；</w:t>
      </w:r>
      <w:r>
        <w:rPr>
          <w:rFonts w:ascii="宋体" w:hAnsi="宋体" w:hint="eastAsia"/>
          <w:sz w:val="24"/>
        </w:rPr>
        <w:tab/>
      </w:r>
    </w:p>
    <w:p w14:paraId="115C90F8" w14:textId="77777777" w:rsidR="004A2831" w:rsidRDefault="00F31061">
      <w:pPr>
        <w:spacing w:line="360" w:lineRule="auto"/>
        <w:ind w:firstLineChars="200" w:firstLine="480"/>
        <w:rPr>
          <w:rFonts w:ascii="宋体" w:hAnsi="宋体"/>
          <w:sz w:val="24"/>
        </w:rPr>
      </w:pPr>
      <w:r>
        <w:rPr>
          <w:rFonts w:ascii="宋体" w:hAnsi="宋体" w:hint="eastAsia"/>
          <w:sz w:val="24"/>
        </w:rPr>
        <w:t xml:space="preserve">（11）在《基金合同》约定的范围内，拒绝或暂停受理申购、赎回与转换申请； </w:t>
      </w:r>
    </w:p>
    <w:p w14:paraId="27323211" w14:textId="77777777" w:rsidR="004A2831" w:rsidRDefault="00F31061">
      <w:pPr>
        <w:spacing w:line="360" w:lineRule="auto"/>
        <w:ind w:firstLineChars="200" w:firstLine="480"/>
        <w:rPr>
          <w:rFonts w:ascii="宋体" w:hAnsi="宋体"/>
          <w:sz w:val="24"/>
        </w:rPr>
      </w:pPr>
      <w:r>
        <w:rPr>
          <w:rFonts w:ascii="宋体" w:hAnsi="宋体" w:hint="eastAsia"/>
          <w:sz w:val="24"/>
        </w:rPr>
        <w:t>（12）依照法律法规为基金的利益对被投资公司行使股东权利，为基金的利益行使因基金财产投资于证券所产生的权利；</w:t>
      </w:r>
      <w:r>
        <w:rPr>
          <w:rFonts w:ascii="宋体" w:hAnsi="宋体" w:hint="eastAsia"/>
          <w:sz w:val="24"/>
        </w:rPr>
        <w:tab/>
      </w:r>
    </w:p>
    <w:p w14:paraId="4BB783F3" w14:textId="77777777" w:rsidR="004A2831" w:rsidRDefault="00F31061">
      <w:pPr>
        <w:spacing w:line="360" w:lineRule="auto"/>
        <w:ind w:firstLineChars="200" w:firstLine="480"/>
        <w:rPr>
          <w:rFonts w:ascii="宋体" w:hAnsi="宋体"/>
          <w:sz w:val="24"/>
        </w:rPr>
      </w:pPr>
      <w:r>
        <w:rPr>
          <w:rFonts w:ascii="宋体" w:hAnsi="宋体" w:hint="eastAsia"/>
          <w:sz w:val="24"/>
        </w:rPr>
        <w:t xml:space="preserve">（13）在法律法规允许的前提下，为基金的利益依法为基金进行融资； </w:t>
      </w:r>
    </w:p>
    <w:p w14:paraId="5A4DEFF2" w14:textId="77777777" w:rsidR="004A2831" w:rsidRDefault="00F31061">
      <w:pPr>
        <w:spacing w:line="360" w:lineRule="auto"/>
        <w:ind w:firstLineChars="200" w:firstLine="480"/>
        <w:rPr>
          <w:rFonts w:ascii="宋体" w:hAnsi="宋体"/>
          <w:sz w:val="24"/>
        </w:rPr>
      </w:pPr>
      <w:r>
        <w:rPr>
          <w:rFonts w:ascii="宋体" w:hAnsi="宋体" w:hint="eastAsia"/>
          <w:sz w:val="24"/>
        </w:rPr>
        <w:t>（14）以基金管理人的名义，代表基金份额持有人的利益行使诉讼权利或者实施其他法律行为；</w:t>
      </w:r>
      <w:r>
        <w:rPr>
          <w:rFonts w:ascii="宋体" w:hAnsi="宋体" w:hint="eastAsia"/>
          <w:sz w:val="24"/>
        </w:rPr>
        <w:tab/>
      </w:r>
    </w:p>
    <w:p w14:paraId="7AFAFB9D" w14:textId="77777777" w:rsidR="004A2831" w:rsidRDefault="00F31061">
      <w:pPr>
        <w:spacing w:line="360" w:lineRule="auto"/>
        <w:ind w:firstLineChars="200" w:firstLine="480"/>
        <w:rPr>
          <w:rFonts w:ascii="宋体" w:hAnsi="宋体"/>
          <w:sz w:val="24"/>
        </w:rPr>
      </w:pPr>
      <w:r>
        <w:rPr>
          <w:rFonts w:ascii="宋体" w:hAnsi="宋体" w:hint="eastAsia"/>
          <w:sz w:val="24"/>
        </w:rPr>
        <w:t>（15）选择、更换律师事务所、会计师事务所、证券、期货经纪商或其他为基</w:t>
      </w:r>
      <w:r>
        <w:rPr>
          <w:rFonts w:ascii="宋体" w:hAnsi="宋体" w:hint="eastAsia"/>
          <w:sz w:val="24"/>
        </w:rPr>
        <w:lastRenderedPageBreak/>
        <w:t>金提供服务的外部机构；</w:t>
      </w:r>
      <w:r>
        <w:rPr>
          <w:rFonts w:ascii="宋体" w:hAnsi="宋体" w:hint="eastAsia"/>
          <w:sz w:val="24"/>
        </w:rPr>
        <w:tab/>
      </w:r>
    </w:p>
    <w:p w14:paraId="0993BB09" w14:textId="77777777" w:rsidR="004A2831" w:rsidRDefault="00F31061">
      <w:pPr>
        <w:spacing w:line="360" w:lineRule="auto"/>
        <w:ind w:firstLineChars="200" w:firstLine="480"/>
        <w:rPr>
          <w:rFonts w:ascii="宋体" w:hAnsi="宋体"/>
          <w:sz w:val="24"/>
        </w:rPr>
      </w:pPr>
      <w:r>
        <w:rPr>
          <w:rFonts w:ascii="宋体" w:hAnsi="宋体" w:hint="eastAsia"/>
          <w:sz w:val="24"/>
        </w:rPr>
        <w:t>（16）在符合有关法律、法规的前提下，制订和调整有关基金认购、申购、赎回、转换、定期定额投资和</w:t>
      </w:r>
      <w:proofErr w:type="gramStart"/>
      <w:r>
        <w:rPr>
          <w:rFonts w:ascii="宋体" w:hAnsi="宋体" w:hint="eastAsia"/>
          <w:sz w:val="24"/>
        </w:rPr>
        <w:t>非交易</w:t>
      </w:r>
      <w:proofErr w:type="gramEnd"/>
      <w:r>
        <w:rPr>
          <w:rFonts w:ascii="宋体" w:hAnsi="宋体" w:hint="eastAsia"/>
          <w:sz w:val="24"/>
        </w:rPr>
        <w:t>过户等业务规则；</w:t>
      </w:r>
    </w:p>
    <w:p w14:paraId="037B0BA2" w14:textId="77777777" w:rsidR="004A2831" w:rsidRDefault="00F31061">
      <w:pPr>
        <w:spacing w:line="360" w:lineRule="auto"/>
        <w:ind w:firstLineChars="200" w:firstLine="480"/>
        <w:rPr>
          <w:rFonts w:ascii="宋体" w:hAnsi="宋体"/>
          <w:sz w:val="24"/>
        </w:rPr>
      </w:pPr>
      <w:r>
        <w:rPr>
          <w:rFonts w:ascii="宋体" w:hAnsi="宋体" w:hint="eastAsia"/>
          <w:sz w:val="24"/>
        </w:rPr>
        <w:t>（17）法律法规及中国证监会规定的和《基金合同》约定的其他权利。</w:t>
      </w:r>
    </w:p>
    <w:p w14:paraId="227A04A5" w14:textId="77777777" w:rsidR="004A2831" w:rsidRDefault="00F31061">
      <w:pPr>
        <w:spacing w:line="360" w:lineRule="auto"/>
        <w:ind w:firstLineChars="200" w:firstLine="480"/>
        <w:rPr>
          <w:rFonts w:ascii="宋体" w:hAnsi="宋体"/>
          <w:sz w:val="24"/>
        </w:rPr>
      </w:pPr>
      <w:r>
        <w:rPr>
          <w:rFonts w:ascii="宋体" w:hAnsi="宋体" w:hint="eastAsia"/>
          <w:sz w:val="24"/>
        </w:rPr>
        <w:t>2、根据《基金法》、《运作办法》及其他有关规定，基金管理人的义务包括但不限于：</w:t>
      </w:r>
    </w:p>
    <w:p w14:paraId="3E10E9A9" w14:textId="77777777" w:rsidR="004A2831" w:rsidRDefault="00F31061">
      <w:pPr>
        <w:spacing w:line="360" w:lineRule="auto"/>
        <w:ind w:firstLineChars="200" w:firstLine="480"/>
        <w:rPr>
          <w:rFonts w:ascii="宋体" w:hAnsi="宋体"/>
          <w:sz w:val="24"/>
        </w:rPr>
      </w:pPr>
      <w:r>
        <w:rPr>
          <w:rFonts w:ascii="宋体" w:hAnsi="宋体" w:hint="eastAsia"/>
          <w:sz w:val="24"/>
        </w:rPr>
        <w:t>（1）依法募集资金，办理或者委托经中国证监会认定的其他机构代为办理基金份额的发售、申购、赎回和登记事宜；</w:t>
      </w:r>
    </w:p>
    <w:p w14:paraId="29E0C952" w14:textId="77777777" w:rsidR="004A2831" w:rsidRDefault="00F31061">
      <w:pPr>
        <w:spacing w:line="360" w:lineRule="auto"/>
        <w:ind w:firstLineChars="200" w:firstLine="480"/>
        <w:rPr>
          <w:rFonts w:ascii="宋体" w:hAnsi="宋体"/>
          <w:sz w:val="24"/>
        </w:rPr>
      </w:pPr>
      <w:r>
        <w:rPr>
          <w:rFonts w:ascii="宋体" w:hAnsi="宋体" w:hint="eastAsia"/>
          <w:sz w:val="24"/>
        </w:rPr>
        <w:t>（2）办理基金备案手续；</w:t>
      </w:r>
    </w:p>
    <w:p w14:paraId="2F9808DC" w14:textId="77777777" w:rsidR="004A2831" w:rsidRDefault="00F31061">
      <w:pPr>
        <w:spacing w:line="360" w:lineRule="auto"/>
        <w:ind w:firstLineChars="200" w:firstLine="480"/>
        <w:rPr>
          <w:rFonts w:ascii="宋体" w:hAnsi="宋体"/>
          <w:sz w:val="24"/>
        </w:rPr>
      </w:pPr>
      <w:r>
        <w:rPr>
          <w:rFonts w:ascii="宋体" w:hAnsi="宋体" w:hint="eastAsia"/>
          <w:sz w:val="24"/>
        </w:rPr>
        <w:t>（3）自《基金合同》生效之日起，以诚实信用、谨慎勤勉的原则管理和运用基金财产；</w:t>
      </w:r>
    </w:p>
    <w:p w14:paraId="7698B0FE" w14:textId="77777777" w:rsidR="004A2831" w:rsidRDefault="00F31061">
      <w:pPr>
        <w:spacing w:line="360" w:lineRule="auto"/>
        <w:ind w:firstLineChars="200" w:firstLine="480"/>
        <w:rPr>
          <w:rFonts w:ascii="宋体" w:hAnsi="宋体"/>
          <w:sz w:val="24"/>
        </w:rPr>
      </w:pPr>
      <w:r>
        <w:rPr>
          <w:rFonts w:ascii="宋体" w:hAnsi="宋体" w:hint="eastAsia"/>
          <w:sz w:val="24"/>
        </w:rPr>
        <w:t>（4）配备足够的具有专业资格的人员进行基金投资分析、决策，以专业化的经营方式管理和运作基金财产；</w:t>
      </w:r>
    </w:p>
    <w:p w14:paraId="5ACAEEA4" w14:textId="77777777" w:rsidR="004A2831" w:rsidRDefault="00F31061">
      <w:pPr>
        <w:spacing w:line="360" w:lineRule="auto"/>
        <w:ind w:firstLineChars="200" w:firstLine="480"/>
        <w:rPr>
          <w:rFonts w:ascii="宋体" w:hAnsi="宋体"/>
          <w:sz w:val="24"/>
        </w:rPr>
      </w:pPr>
      <w:r>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3631F8D9" w14:textId="77777777" w:rsidR="004A2831" w:rsidRDefault="00F31061">
      <w:pPr>
        <w:spacing w:line="360" w:lineRule="auto"/>
        <w:ind w:firstLineChars="200" w:firstLine="480"/>
        <w:rPr>
          <w:rFonts w:ascii="宋体" w:hAnsi="宋体"/>
          <w:sz w:val="24"/>
        </w:rPr>
      </w:pPr>
      <w:r>
        <w:rPr>
          <w:rFonts w:ascii="宋体" w:hAnsi="宋体" w:hint="eastAsia"/>
          <w:sz w:val="24"/>
        </w:rPr>
        <w:t>（6）除依据《基金法》、《基金合同》及其他有关规定外，不得利用基金财产为自己及任何第三人谋取利益，不得委托第三人运作基金财产；</w:t>
      </w:r>
    </w:p>
    <w:p w14:paraId="36246C8F" w14:textId="77777777" w:rsidR="004A2831" w:rsidRDefault="00F31061">
      <w:pPr>
        <w:spacing w:line="360" w:lineRule="auto"/>
        <w:ind w:firstLineChars="200" w:firstLine="480"/>
        <w:rPr>
          <w:rFonts w:ascii="宋体" w:hAnsi="宋体"/>
          <w:sz w:val="24"/>
        </w:rPr>
      </w:pPr>
      <w:r>
        <w:rPr>
          <w:rFonts w:ascii="宋体" w:hAnsi="宋体" w:hint="eastAsia"/>
          <w:sz w:val="24"/>
        </w:rPr>
        <w:t>（7）依法接受基金托管人的监督；</w:t>
      </w:r>
    </w:p>
    <w:p w14:paraId="2E65679E" w14:textId="77777777" w:rsidR="004A2831" w:rsidRDefault="00F31061">
      <w:pPr>
        <w:spacing w:line="360" w:lineRule="auto"/>
        <w:ind w:firstLineChars="200" w:firstLine="480"/>
        <w:rPr>
          <w:rFonts w:ascii="宋体" w:hAnsi="宋体"/>
          <w:sz w:val="24"/>
        </w:rPr>
      </w:pPr>
      <w:r>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0344DEAF" w14:textId="77777777" w:rsidR="004A2831" w:rsidRDefault="00F31061">
      <w:pPr>
        <w:spacing w:line="360" w:lineRule="auto"/>
        <w:ind w:firstLineChars="200" w:firstLine="480"/>
        <w:rPr>
          <w:rFonts w:ascii="宋体" w:hAnsi="宋体"/>
          <w:sz w:val="24"/>
        </w:rPr>
      </w:pPr>
      <w:r>
        <w:rPr>
          <w:rFonts w:ascii="宋体" w:hAnsi="宋体" w:hint="eastAsia"/>
          <w:sz w:val="24"/>
        </w:rPr>
        <w:t>（9）进行基金会计核算并编制基金财务会计报告；</w:t>
      </w:r>
    </w:p>
    <w:p w14:paraId="041FA197" w14:textId="77777777" w:rsidR="004A2831" w:rsidRDefault="00F31061">
      <w:pPr>
        <w:spacing w:line="360" w:lineRule="auto"/>
        <w:ind w:firstLineChars="200" w:firstLine="480"/>
        <w:rPr>
          <w:rFonts w:ascii="宋体" w:hAnsi="宋体"/>
          <w:sz w:val="24"/>
        </w:rPr>
      </w:pPr>
      <w:r>
        <w:rPr>
          <w:rFonts w:ascii="宋体" w:hAnsi="宋体" w:hint="eastAsia"/>
          <w:sz w:val="24"/>
        </w:rPr>
        <w:t>（10）编制季度报告、中期报告和年度报告；</w:t>
      </w:r>
    </w:p>
    <w:p w14:paraId="4C86D24F" w14:textId="77777777" w:rsidR="004A2831" w:rsidRDefault="00F31061">
      <w:pPr>
        <w:spacing w:line="360" w:lineRule="auto"/>
        <w:ind w:firstLineChars="200" w:firstLine="480"/>
        <w:rPr>
          <w:rFonts w:ascii="宋体" w:hAnsi="宋体"/>
          <w:sz w:val="24"/>
        </w:rPr>
      </w:pPr>
      <w:r>
        <w:rPr>
          <w:rFonts w:ascii="宋体" w:hAnsi="宋体" w:hint="eastAsia"/>
          <w:sz w:val="24"/>
        </w:rPr>
        <w:t>（11）严格按照《基金法》、《基金合同》及其他有关规定，履行信息披露及报告义务；</w:t>
      </w:r>
    </w:p>
    <w:p w14:paraId="6B3EF0DC" w14:textId="77777777" w:rsidR="004A2831" w:rsidRDefault="00F31061">
      <w:pPr>
        <w:spacing w:line="360" w:lineRule="auto"/>
        <w:ind w:firstLineChars="200" w:firstLine="480"/>
        <w:rPr>
          <w:rFonts w:ascii="宋体" w:hAnsi="宋体"/>
          <w:sz w:val="24"/>
        </w:rPr>
      </w:pPr>
      <w:r>
        <w:rPr>
          <w:rFonts w:ascii="宋体" w:hAnsi="宋体" w:hint="eastAsia"/>
          <w:sz w:val="24"/>
        </w:rPr>
        <w:t>（12）保守基金商业秘密，不泄露基金投资计划、投资意向等。除《基金法》、《基金合同》及其他有关规定另有规定外，在基金信息公开披露前应予保密，不向</w:t>
      </w:r>
      <w:r>
        <w:rPr>
          <w:rFonts w:ascii="宋体" w:hAnsi="宋体" w:hint="eastAsia"/>
          <w:sz w:val="24"/>
        </w:rPr>
        <w:lastRenderedPageBreak/>
        <w:t>他人泄露；</w:t>
      </w:r>
    </w:p>
    <w:p w14:paraId="68AB2679" w14:textId="77777777" w:rsidR="004A2831" w:rsidRDefault="00F31061">
      <w:pPr>
        <w:spacing w:line="360" w:lineRule="auto"/>
        <w:ind w:firstLineChars="200" w:firstLine="480"/>
        <w:rPr>
          <w:rFonts w:ascii="宋体" w:hAnsi="宋体"/>
          <w:sz w:val="24"/>
        </w:rPr>
      </w:pPr>
      <w:r>
        <w:rPr>
          <w:rFonts w:ascii="宋体" w:hAnsi="宋体" w:hint="eastAsia"/>
          <w:sz w:val="24"/>
        </w:rPr>
        <w:t>（13）按《基金合同》的约定确定基金收益分配方案，及时向基金份额持有人分配基金收益；</w:t>
      </w:r>
    </w:p>
    <w:p w14:paraId="08EFE838" w14:textId="77777777" w:rsidR="004A2831" w:rsidRDefault="00F31061">
      <w:pPr>
        <w:spacing w:line="360" w:lineRule="auto"/>
        <w:ind w:firstLineChars="200" w:firstLine="480"/>
        <w:rPr>
          <w:rFonts w:ascii="宋体" w:hAnsi="宋体"/>
          <w:sz w:val="24"/>
        </w:rPr>
      </w:pPr>
      <w:r>
        <w:rPr>
          <w:rFonts w:ascii="宋体" w:hAnsi="宋体" w:hint="eastAsia"/>
          <w:sz w:val="24"/>
        </w:rPr>
        <w:t>（14）按规定受理申购与赎回申请，及时、足额支付赎回款项；</w:t>
      </w:r>
    </w:p>
    <w:p w14:paraId="76AC7446" w14:textId="77777777" w:rsidR="004A2831" w:rsidRDefault="00F31061">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（15）依据《基金法》、《基金合同》及其他有关规定召集基金份额持有人大会或配合基金托管人、基金份额持有人依法召集基金份额持有人大会；</w:t>
      </w:r>
    </w:p>
    <w:p w14:paraId="50F589A7" w14:textId="77777777" w:rsidR="004A2831" w:rsidRDefault="00F31061">
      <w:pPr>
        <w:spacing w:line="360" w:lineRule="auto"/>
        <w:ind w:firstLineChars="200" w:firstLine="480"/>
        <w:rPr>
          <w:rFonts w:ascii="宋体" w:hAnsi="宋体"/>
          <w:sz w:val="24"/>
        </w:rPr>
      </w:pPr>
      <w:r>
        <w:rPr>
          <w:rFonts w:ascii="宋体" w:hAnsi="宋体" w:hint="eastAsia"/>
          <w:sz w:val="24"/>
        </w:rPr>
        <w:t>（16）按规定保存基金财产管理业务活动的会计账册、报表、记录和其他相关资料15年以上；</w:t>
      </w:r>
    </w:p>
    <w:p w14:paraId="76AEBEFB" w14:textId="77777777" w:rsidR="004A2831" w:rsidRDefault="00F31061">
      <w:pPr>
        <w:spacing w:line="360" w:lineRule="auto"/>
        <w:ind w:firstLineChars="200" w:firstLine="480"/>
        <w:rPr>
          <w:rFonts w:ascii="宋体" w:hAnsi="宋体"/>
          <w:sz w:val="24"/>
        </w:rPr>
      </w:pPr>
      <w:r>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8E191EE" w14:textId="77777777" w:rsidR="004A2831" w:rsidRDefault="00F31061">
      <w:pPr>
        <w:spacing w:line="360" w:lineRule="auto"/>
        <w:ind w:firstLineChars="200" w:firstLine="480"/>
        <w:rPr>
          <w:rFonts w:ascii="宋体" w:hAnsi="宋体"/>
          <w:sz w:val="24"/>
        </w:rPr>
      </w:pPr>
      <w:r>
        <w:rPr>
          <w:rFonts w:ascii="宋体" w:hAnsi="宋体" w:hint="eastAsia"/>
          <w:sz w:val="24"/>
        </w:rPr>
        <w:t>（18）组织并参加基金财产清算小组，参与基金财产的保管、清理、估价、变现和分配；</w:t>
      </w:r>
    </w:p>
    <w:p w14:paraId="70A81CEB" w14:textId="77777777" w:rsidR="004A2831" w:rsidRDefault="00F31061">
      <w:pPr>
        <w:spacing w:line="360" w:lineRule="auto"/>
        <w:ind w:firstLineChars="200" w:firstLine="480"/>
        <w:rPr>
          <w:rFonts w:ascii="宋体" w:hAnsi="宋体"/>
          <w:sz w:val="24"/>
        </w:rPr>
      </w:pPr>
      <w:r>
        <w:rPr>
          <w:rFonts w:ascii="宋体" w:hAnsi="宋体" w:hint="eastAsia"/>
          <w:sz w:val="24"/>
        </w:rPr>
        <w:t>（19）面临解散、依法被撤销或者被依法宣告破产时，及时报告中国证监会并通知基金托管人；</w:t>
      </w:r>
    </w:p>
    <w:p w14:paraId="7C6A4BD1" w14:textId="77777777" w:rsidR="004A2831" w:rsidRDefault="00F31061">
      <w:pPr>
        <w:spacing w:line="360" w:lineRule="auto"/>
        <w:ind w:firstLineChars="200" w:firstLine="480"/>
        <w:rPr>
          <w:rFonts w:ascii="宋体" w:hAnsi="宋体"/>
          <w:sz w:val="24"/>
        </w:rPr>
      </w:pPr>
      <w:r>
        <w:rPr>
          <w:rFonts w:ascii="宋体" w:hAnsi="宋体" w:hint="eastAsia"/>
          <w:sz w:val="24"/>
        </w:rPr>
        <w:t>（20）因违反《基金合同》导致基金财产的损失或损害基金份额持有人合法权益时，应当承担赔偿责任，其赔偿责任不因其退任而免除；</w:t>
      </w:r>
    </w:p>
    <w:p w14:paraId="14EB9939" w14:textId="77777777" w:rsidR="004A2831" w:rsidRDefault="00F31061">
      <w:pPr>
        <w:spacing w:line="360" w:lineRule="auto"/>
        <w:ind w:firstLineChars="200" w:firstLine="480"/>
        <w:rPr>
          <w:rFonts w:ascii="宋体" w:hAnsi="宋体"/>
          <w:sz w:val="24"/>
        </w:rPr>
      </w:pPr>
      <w:r>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2D61E2C5" w14:textId="77777777" w:rsidR="004A2831" w:rsidRDefault="00F31061">
      <w:pPr>
        <w:spacing w:line="360" w:lineRule="auto"/>
        <w:ind w:firstLineChars="200" w:firstLine="480"/>
        <w:rPr>
          <w:rFonts w:ascii="宋体" w:hAnsi="宋体"/>
          <w:sz w:val="24"/>
        </w:rPr>
      </w:pPr>
      <w:r>
        <w:rPr>
          <w:rFonts w:ascii="宋体" w:hAnsi="宋体" w:hint="eastAsia"/>
          <w:sz w:val="24"/>
        </w:rPr>
        <w:t>（22）当基金管理人将其义务委托第三方处理时，应当对第三方处理有关基金事务的行为承担责任；</w:t>
      </w:r>
    </w:p>
    <w:p w14:paraId="1F4568D9" w14:textId="77777777" w:rsidR="004A2831" w:rsidRDefault="00F31061">
      <w:pPr>
        <w:spacing w:line="360" w:lineRule="auto"/>
        <w:ind w:firstLineChars="200" w:firstLine="480"/>
        <w:rPr>
          <w:rFonts w:ascii="宋体" w:hAnsi="宋体"/>
          <w:sz w:val="24"/>
        </w:rPr>
      </w:pPr>
      <w:r>
        <w:rPr>
          <w:rFonts w:ascii="宋体" w:hAnsi="宋体" w:hint="eastAsia"/>
          <w:sz w:val="24"/>
        </w:rPr>
        <w:t>（23）以基金管理人名义，代表基金份额持有人利益行使诉讼权利或实施其他法律行为；</w:t>
      </w:r>
      <w:r>
        <w:rPr>
          <w:rFonts w:ascii="宋体" w:hAnsi="宋体" w:hint="eastAsia"/>
          <w:sz w:val="24"/>
        </w:rPr>
        <w:tab/>
      </w:r>
    </w:p>
    <w:p w14:paraId="44D41909" w14:textId="77777777" w:rsidR="004A2831" w:rsidRDefault="00F31061">
      <w:pPr>
        <w:spacing w:line="360" w:lineRule="auto"/>
        <w:ind w:firstLineChars="200" w:firstLine="480"/>
        <w:rPr>
          <w:rFonts w:ascii="宋体" w:hAnsi="宋体"/>
          <w:sz w:val="24"/>
        </w:rPr>
      </w:pPr>
      <w:r>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17D13DB2" w14:textId="77777777" w:rsidR="004A2831" w:rsidRDefault="00F31061">
      <w:pPr>
        <w:spacing w:line="360" w:lineRule="auto"/>
        <w:ind w:firstLineChars="200" w:firstLine="480"/>
        <w:rPr>
          <w:rFonts w:ascii="宋体" w:hAnsi="宋体"/>
          <w:sz w:val="24"/>
        </w:rPr>
      </w:pPr>
      <w:r>
        <w:rPr>
          <w:rFonts w:ascii="宋体" w:hAnsi="宋体" w:hint="eastAsia"/>
          <w:sz w:val="24"/>
        </w:rPr>
        <w:t>（25）执行生效的基金份额持有人大会的决议；</w:t>
      </w:r>
    </w:p>
    <w:p w14:paraId="51389DD2" w14:textId="77777777" w:rsidR="004A2831" w:rsidRDefault="00F31061">
      <w:pPr>
        <w:spacing w:line="360" w:lineRule="auto"/>
        <w:ind w:firstLineChars="200" w:firstLine="480"/>
        <w:rPr>
          <w:rFonts w:ascii="宋体" w:hAnsi="宋体"/>
          <w:sz w:val="24"/>
        </w:rPr>
      </w:pPr>
      <w:r>
        <w:rPr>
          <w:rFonts w:ascii="宋体" w:hAnsi="宋体" w:hint="eastAsia"/>
          <w:sz w:val="24"/>
        </w:rPr>
        <w:lastRenderedPageBreak/>
        <w:t>（26）建立并保存基金份额持有人名册；</w:t>
      </w:r>
    </w:p>
    <w:p w14:paraId="040B580F" w14:textId="77777777" w:rsidR="004A2831" w:rsidRDefault="00F31061">
      <w:pPr>
        <w:spacing w:line="360" w:lineRule="auto"/>
        <w:ind w:firstLineChars="200" w:firstLine="480"/>
        <w:rPr>
          <w:rFonts w:ascii="宋体" w:hAnsi="宋体"/>
          <w:sz w:val="24"/>
        </w:rPr>
      </w:pPr>
      <w:r>
        <w:rPr>
          <w:rFonts w:ascii="宋体" w:hAnsi="宋体" w:hint="eastAsia"/>
          <w:sz w:val="24"/>
        </w:rPr>
        <w:t>（27）法律法规及中国证监会规定的和《基金合同》约定的其他义务。</w:t>
      </w:r>
    </w:p>
    <w:p w14:paraId="423DF7F6" w14:textId="77777777" w:rsidR="004A2831" w:rsidRDefault="00F31061">
      <w:pPr>
        <w:spacing w:line="360" w:lineRule="auto"/>
        <w:ind w:firstLineChars="200" w:firstLine="480"/>
        <w:rPr>
          <w:rFonts w:ascii="宋体" w:hAnsi="宋体"/>
          <w:sz w:val="24"/>
        </w:rPr>
      </w:pPr>
      <w:r>
        <w:rPr>
          <w:rFonts w:ascii="宋体" w:hAnsi="宋体" w:hint="eastAsia"/>
          <w:sz w:val="24"/>
        </w:rPr>
        <w:t>（二）基金托管人的权利与义务</w:t>
      </w:r>
    </w:p>
    <w:p w14:paraId="5E5E8144" w14:textId="77777777" w:rsidR="004A2831" w:rsidRDefault="00F31061">
      <w:pPr>
        <w:spacing w:line="360" w:lineRule="auto"/>
        <w:ind w:firstLineChars="200" w:firstLine="480"/>
        <w:rPr>
          <w:rFonts w:ascii="宋体" w:hAnsi="宋体"/>
          <w:sz w:val="24"/>
        </w:rPr>
      </w:pPr>
      <w:r>
        <w:rPr>
          <w:rFonts w:ascii="宋体" w:hAnsi="宋体" w:hint="eastAsia"/>
          <w:sz w:val="24"/>
        </w:rPr>
        <w:t>1、根据《基金法》、《运作办法》及其他有关规定，基金托管人的权利包括但不限于：</w:t>
      </w:r>
    </w:p>
    <w:p w14:paraId="6A91F2EE" w14:textId="77777777" w:rsidR="004A2831" w:rsidRDefault="00F31061">
      <w:pPr>
        <w:spacing w:line="360" w:lineRule="auto"/>
        <w:ind w:firstLineChars="200" w:firstLine="480"/>
        <w:rPr>
          <w:rFonts w:ascii="宋体" w:hAnsi="宋体"/>
          <w:sz w:val="24"/>
        </w:rPr>
      </w:pPr>
      <w:r>
        <w:rPr>
          <w:rFonts w:ascii="宋体" w:hAnsi="宋体" w:hint="eastAsia"/>
          <w:sz w:val="24"/>
        </w:rPr>
        <w:t>（1）自《基金合同》生效之日起，依法</w:t>
      </w:r>
      <w:proofErr w:type="gramStart"/>
      <w:r>
        <w:rPr>
          <w:rFonts w:ascii="宋体" w:hAnsi="宋体" w:hint="eastAsia"/>
          <w:sz w:val="24"/>
        </w:rPr>
        <w:t>律法规</w:t>
      </w:r>
      <w:proofErr w:type="gramEnd"/>
      <w:r>
        <w:rPr>
          <w:rFonts w:ascii="宋体" w:hAnsi="宋体" w:hint="eastAsia"/>
          <w:sz w:val="24"/>
        </w:rPr>
        <w:t>和《基金合同》的规定安全保管基金财产；</w:t>
      </w:r>
    </w:p>
    <w:p w14:paraId="7C217D82" w14:textId="77777777" w:rsidR="004A2831" w:rsidRDefault="00F31061">
      <w:pPr>
        <w:spacing w:line="360" w:lineRule="auto"/>
        <w:ind w:firstLineChars="200" w:firstLine="480"/>
        <w:rPr>
          <w:rFonts w:ascii="宋体" w:hAnsi="宋体"/>
          <w:sz w:val="24"/>
        </w:rPr>
      </w:pPr>
      <w:r>
        <w:rPr>
          <w:rFonts w:ascii="宋体" w:hAnsi="宋体" w:hint="eastAsia"/>
          <w:sz w:val="24"/>
        </w:rPr>
        <w:t>（2）依《基金合同》约定获得基金托管费以及法律法规规定或监管部门批准的其他费用；</w:t>
      </w:r>
    </w:p>
    <w:p w14:paraId="2BD8D765" w14:textId="77777777" w:rsidR="004A2831" w:rsidRDefault="00F31061">
      <w:pPr>
        <w:spacing w:line="360" w:lineRule="auto"/>
        <w:ind w:firstLineChars="200" w:firstLine="480"/>
        <w:rPr>
          <w:rFonts w:ascii="宋体" w:hAnsi="宋体"/>
          <w:sz w:val="24"/>
        </w:rPr>
      </w:pPr>
      <w:r>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CBF836" w14:textId="77777777" w:rsidR="004A2831" w:rsidRDefault="00F31061">
      <w:pPr>
        <w:spacing w:line="360" w:lineRule="auto"/>
        <w:ind w:firstLineChars="200" w:firstLine="480"/>
        <w:rPr>
          <w:rFonts w:ascii="宋体" w:hAnsi="宋体"/>
          <w:sz w:val="24"/>
        </w:rPr>
      </w:pPr>
      <w:r>
        <w:rPr>
          <w:rFonts w:ascii="宋体" w:hAnsi="宋体" w:hint="eastAsia"/>
          <w:sz w:val="24"/>
        </w:rPr>
        <w:t>（4）根据相关市场规则，为基金开设资金账户、证券账户等投资所需账户，为基金办理证券交易资金清算；</w:t>
      </w:r>
    </w:p>
    <w:p w14:paraId="03FE0424" w14:textId="77777777" w:rsidR="004A2831" w:rsidRDefault="00F31061">
      <w:pPr>
        <w:spacing w:line="360" w:lineRule="auto"/>
        <w:ind w:firstLineChars="200" w:firstLine="480"/>
        <w:rPr>
          <w:rFonts w:ascii="宋体" w:hAnsi="宋体"/>
          <w:sz w:val="24"/>
        </w:rPr>
      </w:pPr>
      <w:r>
        <w:rPr>
          <w:rFonts w:ascii="宋体" w:hAnsi="宋体" w:hint="eastAsia"/>
          <w:sz w:val="24"/>
        </w:rPr>
        <w:t>（5）提议召开或召集基金份额持有人大会；</w:t>
      </w:r>
    </w:p>
    <w:p w14:paraId="42F1885C" w14:textId="77777777" w:rsidR="004A2831" w:rsidRDefault="00F31061">
      <w:pPr>
        <w:spacing w:line="360" w:lineRule="auto"/>
        <w:ind w:firstLineChars="200" w:firstLine="480"/>
        <w:rPr>
          <w:rFonts w:ascii="宋体" w:hAnsi="宋体"/>
          <w:sz w:val="24"/>
        </w:rPr>
      </w:pPr>
      <w:r>
        <w:rPr>
          <w:rFonts w:ascii="宋体" w:hAnsi="宋体" w:hint="eastAsia"/>
          <w:sz w:val="24"/>
        </w:rPr>
        <w:t>（6）在基金管理人更换时，提名新的基金管理人；</w:t>
      </w:r>
    </w:p>
    <w:p w14:paraId="4708FC80" w14:textId="77777777" w:rsidR="004A2831" w:rsidRDefault="00F31061">
      <w:pPr>
        <w:spacing w:line="360" w:lineRule="auto"/>
        <w:ind w:firstLineChars="200" w:firstLine="480"/>
        <w:rPr>
          <w:rFonts w:ascii="宋体" w:hAnsi="宋体"/>
          <w:sz w:val="24"/>
        </w:rPr>
      </w:pPr>
      <w:r>
        <w:rPr>
          <w:rFonts w:ascii="宋体" w:hAnsi="宋体" w:hint="eastAsia"/>
          <w:sz w:val="24"/>
        </w:rPr>
        <w:t>（7）法律法规及中国证监会规定的和《基金合同》约定的其他权利。</w:t>
      </w:r>
    </w:p>
    <w:p w14:paraId="3ECB947D" w14:textId="77777777" w:rsidR="004A2831" w:rsidRDefault="00F31061">
      <w:pPr>
        <w:spacing w:line="360" w:lineRule="auto"/>
        <w:ind w:firstLineChars="200" w:firstLine="480"/>
        <w:rPr>
          <w:rFonts w:ascii="宋体" w:hAnsi="宋体"/>
          <w:sz w:val="24"/>
        </w:rPr>
      </w:pPr>
      <w:r>
        <w:rPr>
          <w:rFonts w:ascii="宋体" w:hAnsi="宋体" w:hint="eastAsia"/>
          <w:sz w:val="24"/>
        </w:rPr>
        <w:t>2、根据《基金法》、《运作办法》及其他有关规定，基金托管人的义务包括但不限于：</w:t>
      </w:r>
    </w:p>
    <w:p w14:paraId="230C5F05" w14:textId="77777777" w:rsidR="004A2831" w:rsidRDefault="00F31061">
      <w:pPr>
        <w:spacing w:line="360" w:lineRule="auto"/>
        <w:ind w:firstLineChars="200" w:firstLine="480"/>
        <w:rPr>
          <w:rFonts w:ascii="宋体" w:hAnsi="宋体"/>
          <w:sz w:val="24"/>
        </w:rPr>
      </w:pPr>
      <w:r>
        <w:rPr>
          <w:rFonts w:ascii="宋体" w:hAnsi="宋体" w:hint="eastAsia"/>
          <w:sz w:val="24"/>
        </w:rPr>
        <w:t>（1）以诚实信用、勤勉尽责的原则持有并安全保管基金财产；</w:t>
      </w:r>
    </w:p>
    <w:p w14:paraId="2CA613F7" w14:textId="77777777" w:rsidR="004A2831" w:rsidRDefault="00F31061">
      <w:pPr>
        <w:spacing w:line="360" w:lineRule="auto"/>
        <w:ind w:firstLineChars="200" w:firstLine="480"/>
        <w:rPr>
          <w:rFonts w:ascii="宋体" w:hAnsi="宋体"/>
          <w:sz w:val="24"/>
        </w:rPr>
      </w:pPr>
      <w:r>
        <w:rPr>
          <w:rFonts w:ascii="宋体" w:hAnsi="宋体" w:hint="eastAsia"/>
          <w:sz w:val="24"/>
        </w:rPr>
        <w:t>（2）设立专门的基金托管部门，具有符合要求的营业场所，配备足够的、合格的熟悉基金托管业务的专职人员，负责基金财产托管事宜；</w:t>
      </w:r>
    </w:p>
    <w:p w14:paraId="7A58B9B4" w14:textId="77777777" w:rsidR="004A2831" w:rsidRDefault="00F31061">
      <w:pPr>
        <w:spacing w:line="360" w:lineRule="auto"/>
        <w:ind w:firstLineChars="200" w:firstLine="480"/>
        <w:rPr>
          <w:rFonts w:ascii="宋体" w:hAnsi="宋体"/>
          <w:sz w:val="24"/>
        </w:rPr>
      </w:pPr>
      <w:r>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8D91977" w14:textId="77777777" w:rsidR="004A2831" w:rsidRDefault="00F31061">
      <w:pPr>
        <w:spacing w:line="360" w:lineRule="auto"/>
        <w:ind w:firstLineChars="200" w:firstLine="480"/>
        <w:rPr>
          <w:rFonts w:ascii="宋体" w:hAnsi="宋体"/>
          <w:sz w:val="24"/>
        </w:rPr>
      </w:pPr>
      <w:r>
        <w:rPr>
          <w:rFonts w:ascii="宋体" w:hAnsi="宋体" w:hint="eastAsia"/>
          <w:sz w:val="24"/>
        </w:rPr>
        <w:t>（4）除依据《基金法》、《基金合同》及其他有关规定外，不得利用基金财产为自己及任何第三人谋取利益，不得委托第三人托管基金财产；</w:t>
      </w:r>
    </w:p>
    <w:p w14:paraId="7BB2B36F" w14:textId="77777777" w:rsidR="004A2831" w:rsidRDefault="00F31061">
      <w:pPr>
        <w:spacing w:line="360" w:lineRule="auto"/>
        <w:ind w:firstLineChars="200" w:firstLine="480"/>
        <w:rPr>
          <w:rFonts w:ascii="宋体" w:hAnsi="宋体"/>
          <w:sz w:val="24"/>
        </w:rPr>
      </w:pPr>
      <w:r>
        <w:rPr>
          <w:rFonts w:ascii="宋体" w:hAnsi="宋体" w:hint="eastAsia"/>
          <w:sz w:val="24"/>
        </w:rPr>
        <w:lastRenderedPageBreak/>
        <w:t>（5）保管由基金管理人代表基金签订的与基金有关的重大合同及有关凭证；</w:t>
      </w:r>
    </w:p>
    <w:p w14:paraId="119A94ED" w14:textId="77777777" w:rsidR="004A2831" w:rsidRDefault="00F31061">
      <w:pPr>
        <w:spacing w:line="360" w:lineRule="auto"/>
        <w:ind w:firstLineChars="200" w:firstLine="480"/>
        <w:rPr>
          <w:rFonts w:ascii="宋体" w:hAnsi="宋体"/>
          <w:sz w:val="24"/>
        </w:rPr>
      </w:pPr>
      <w:r>
        <w:rPr>
          <w:rFonts w:ascii="宋体" w:hAnsi="宋体" w:hint="eastAsia"/>
          <w:sz w:val="24"/>
        </w:rPr>
        <w:t>（6）按规定开设基金财产的资金账户、证券账户等投资所需账户，按照《基金合同》的约定，根据基金管理人的投资指令，及时办理清算、交割事宜；</w:t>
      </w:r>
    </w:p>
    <w:p w14:paraId="724FF547" w14:textId="77777777" w:rsidR="004A2831" w:rsidRDefault="00F31061">
      <w:pPr>
        <w:spacing w:line="360" w:lineRule="auto"/>
        <w:ind w:firstLineChars="200" w:firstLine="480"/>
        <w:rPr>
          <w:rFonts w:ascii="宋体" w:hAnsi="宋体"/>
          <w:sz w:val="24"/>
        </w:rPr>
      </w:pPr>
      <w:r>
        <w:rPr>
          <w:rFonts w:ascii="宋体" w:hAnsi="宋体" w:hint="eastAsia"/>
          <w:sz w:val="24"/>
        </w:rPr>
        <w:t>（7）保守基金商业秘密，除《基金法》、《基金合同》及其他有关规定另有规定外，在基金信息公开披露前予以保密，不得向他人泄露；</w:t>
      </w:r>
    </w:p>
    <w:p w14:paraId="008192F1" w14:textId="77777777" w:rsidR="004A2831" w:rsidRDefault="00F31061">
      <w:pPr>
        <w:spacing w:line="360" w:lineRule="auto"/>
        <w:ind w:firstLineChars="200" w:firstLine="480"/>
        <w:rPr>
          <w:rFonts w:ascii="宋体" w:hAnsi="宋体"/>
          <w:sz w:val="24"/>
        </w:rPr>
      </w:pPr>
      <w:r>
        <w:rPr>
          <w:rFonts w:ascii="宋体" w:hAnsi="宋体" w:hint="eastAsia"/>
          <w:sz w:val="24"/>
        </w:rPr>
        <w:t>（8）复核、审查基金管理人计算的基金资产净值、</w:t>
      </w:r>
      <w:r>
        <w:rPr>
          <w:rFonts w:hint="eastAsia"/>
          <w:bCs/>
          <w:sz w:val="24"/>
        </w:rPr>
        <w:t>基金</w:t>
      </w:r>
      <w:r>
        <w:rPr>
          <w:bCs/>
          <w:sz w:val="24"/>
        </w:rPr>
        <w:t>份额净值、</w:t>
      </w:r>
      <w:r>
        <w:rPr>
          <w:rFonts w:ascii="宋体" w:hAnsi="宋体" w:hint="eastAsia"/>
          <w:sz w:val="24"/>
        </w:rPr>
        <w:t>基金份额申购、赎回价格；</w:t>
      </w:r>
    </w:p>
    <w:p w14:paraId="05EEDBA1" w14:textId="77777777" w:rsidR="004A2831" w:rsidRDefault="00F31061">
      <w:pPr>
        <w:spacing w:line="360" w:lineRule="auto"/>
        <w:ind w:firstLineChars="200" w:firstLine="480"/>
        <w:rPr>
          <w:rFonts w:ascii="宋体" w:hAnsi="宋体"/>
          <w:sz w:val="24"/>
        </w:rPr>
      </w:pPr>
      <w:r>
        <w:rPr>
          <w:rFonts w:ascii="宋体" w:hAnsi="宋体" w:hint="eastAsia"/>
          <w:sz w:val="24"/>
        </w:rPr>
        <w:t>（9）办理与基金托管业务活动有关的信息披露事项；</w:t>
      </w:r>
    </w:p>
    <w:p w14:paraId="376C6C2F" w14:textId="77777777" w:rsidR="004A2831" w:rsidRDefault="00F31061">
      <w:pPr>
        <w:spacing w:line="360" w:lineRule="auto"/>
        <w:ind w:firstLineChars="200" w:firstLine="480"/>
        <w:rPr>
          <w:rFonts w:ascii="宋体" w:hAnsi="宋体"/>
          <w:sz w:val="24"/>
        </w:rPr>
      </w:pPr>
      <w:r>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57F0AFE" w14:textId="77777777" w:rsidR="004A2831" w:rsidRDefault="00F31061">
      <w:pPr>
        <w:spacing w:line="360" w:lineRule="auto"/>
        <w:ind w:firstLineChars="200" w:firstLine="480"/>
        <w:rPr>
          <w:rFonts w:ascii="宋体" w:hAnsi="宋体"/>
          <w:sz w:val="24"/>
        </w:rPr>
      </w:pPr>
      <w:r>
        <w:rPr>
          <w:rFonts w:ascii="宋体" w:hAnsi="宋体" w:hint="eastAsia"/>
          <w:sz w:val="24"/>
        </w:rPr>
        <w:t>（11）保存基金托管业务活动的记录、账册、报表和其他相关资料15年以上；</w:t>
      </w:r>
    </w:p>
    <w:p w14:paraId="05D58A8B" w14:textId="77777777" w:rsidR="004A2831" w:rsidRDefault="00F31061">
      <w:pPr>
        <w:spacing w:line="360" w:lineRule="auto"/>
        <w:ind w:firstLineChars="200" w:firstLine="480"/>
        <w:rPr>
          <w:rFonts w:ascii="宋体" w:hAnsi="宋体"/>
          <w:sz w:val="24"/>
        </w:rPr>
      </w:pPr>
      <w:r>
        <w:rPr>
          <w:rFonts w:ascii="宋体" w:hAnsi="宋体" w:hint="eastAsia"/>
          <w:sz w:val="24"/>
        </w:rPr>
        <w:t>（12）从基金管理人或其委托的登记机构处接收并保存基金份额持有人名册；</w:t>
      </w:r>
    </w:p>
    <w:p w14:paraId="6C30A8EC" w14:textId="77777777" w:rsidR="004A2831" w:rsidRDefault="00F31061">
      <w:pPr>
        <w:spacing w:line="360" w:lineRule="auto"/>
        <w:ind w:firstLineChars="200" w:firstLine="480"/>
        <w:rPr>
          <w:rFonts w:ascii="宋体" w:hAnsi="宋体"/>
          <w:sz w:val="24"/>
        </w:rPr>
      </w:pPr>
      <w:r>
        <w:rPr>
          <w:rFonts w:ascii="宋体" w:hAnsi="宋体" w:hint="eastAsia"/>
          <w:sz w:val="24"/>
        </w:rPr>
        <w:t>（13）按规定制作相关账册并与基金管理人核对；</w:t>
      </w:r>
    </w:p>
    <w:p w14:paraId="21CD48F1" w14:textId="77777777" w:rsidR="004A2831" w:rsidRDefault="00F31061">
      <w:pPr>
        <w:spacing w:line="360" w:lineRule="auto"/>
        <w:ind w:firstLineChars="200" w:firstLine="480"/>
        <w:rPr>
          <w:rFonts w:ascii="宋体" w:hAnsi="宋体"/>
          <w:sz w:val="24"/>
        </w:rPr>
      </w:pPr>
      <w:r>
        <w:rPr>
          <w:rFonts w:ascii="宋体" w:hAnsi="宋体" w:hint="eastAsia"/>
          <w:sz w:val="24"/>
        </w:rPr>
        <w:t>（14）依据基金管理人的指令或有关规定向基金份额持有人支付基金收益和赎回款项；</w:t>
      </w:r>
    </w:p>
    <w:p w14:paraId="5B740BE8" w14:textId="77777777" w:rsidR="004A2831" w:rsidRDefault="00F31061">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（15）依据《基金法》、《基金合同》及其他有关规定，召集基金份额持有人大会或配合基金管理人、基金份额持有人依法召集基金份额持有人大会；</w:t>
      </w:r>
    </w:p>
    <w:p w14:paraId="0DF9B2A1" w14:textId="77777777" w:rsidR="004A2831" w:rsidRDefault="00F31061">
      <w:pPr>
        <w:spacing w:line="360" w:lineRule="auto"/>
        <w:ind w:firstLineChars="200" w:firstLine="480"/>
        <w:rPr>
          <w:rFonts w:ascii="宋体" w:hAnsi="宋体"/>
          <w:sz w:val="24"/>
        </w:rPr>
      </w:pPr>
      <w:r>
        <w:rPr>
          <w:rFonts w:ascii="宋体" w:hAnsi="宋体" w:hint="eastAsia"/>
          <w:sz w:val="24"/>
        </w:rPr>
        <w:t>（16）按照法律法规和《基金合同》的规定监督基金管理人的投资运作；</w:t>
      </w:r>
    </w:p>
    <w:p w14:paraId="3F467AD1" w14:textId="77777777" w:rsidR="004A2831" w:rsidRDefault="00F31061">
      <w:pPr>
        <w:spacing w:line="360" w:lineRule="auto"/>
        <w:ind w:firstLineChars="200" w:firstLine="480"/>
        <w:rPr>
          <w:rFonts w:ascii="宋体" w:hAnsi="宋体"/>
          <w:sz w:val="24"/>
        </w:rPr>
      </w:pPr>
      <w:r>
        <w:rPr>
          <w:rFonts w:ascii="宋体" w:hAnsi="宋体" w:hint="eastAsia"/>
          <w:sz w:val="24"/>
        </w:rPr>
        <w:t>（17）参加基金财产清算小组，参与基金财产的保管、清理、估价、变现和分配；</w:t>
      </w:r>
    </w:p>
    <w:p w14:paraId="0DE283D6" w14:textId="77777777" w:rsidR="004A2831" w:rsidRDefault="00F31061">
      <w:pPr>
        <w:spacing w:line="360" w:lineRule="auto"/>
        <w:ind w:firstLineChars="200" w:firstLine="480"/>
        <w:rPr>
          <w:rFonts w:ascii="宋体" w:hAnsi="宋体"/>
          <w:sz w:val="24"/>
        </w:rPr>
      </w:pPr>
      <w:r>
        <w:rPr>
          <w:rFonts w:ascii="宋体" w:hAnsi="宋体" w:hint="eastAsia"/>
          <w:sz w:val="24"/>
        </w:rPr>
        <w:t>（18）面临解散、依法被撤销或者被依法宣告破产时，及时报告中国证监会和银行监管机构，并通知基金管理人；</w:t>
      </w:r>
    </w:p>
    <w:p w14:paraId="45E86F66" w14:textId="77777777" w:rsidR="004A2831" w:rsidRDefault="00F31061">
      <w:pPr>
        <w:spacing w:line="360" w:lineRule="auto"/>
        <w:ind w:firstLineChars="200" w:firstLine="480"/>
        <w:rPr>
          <w:rFonts w:ascii="宋体" w:hAnsi="宋体"/>
          <w:sz w:val="24"/>
        </w:rPr>
      </w:pPr>
      <w:r>
        <w:rPr>
          <w:rFonts w:ascii="宋体" w:hAnsi="宋体" w:hint="eastAsia"/>
          <w:sz w:val="24"/>
        </w:rPr>
        <w:t>（19）因违反《基金合同》导致基金财产损失时，应承担赔偿责任，其赔偿责任不因其退任而免除；</w:t>
      </w:r>
    </w:p>
    <w:p w14:paraId="010680EA" w14:textId="77777777" w:rsidR="004A2831" w:rsidRDefault="00F31061">
      <w:pPr>
        <w:spacing w:line="360" w:lineRule="auto"/>
        <w:ind w:firstLineChars="200" w:firstLine="480"/>
        <w:rPr>
          <w:rFonts w:ascii="宋体" w:hAnsi="宋体"/>
          <w:sz w:val="24"/>
        </w:rPr>
      </w:pPr>
      <w:r>
        <w:rPr>
          <w:rFonts w:ascii="宋体" w:hAnsi="宋体" w:hint="eastAsia"/>
          <w:sz w:val="24"/>
        </w:rPr>
        <w:t>（20）按规定监督基金管理人按法律法规和《基金合同》规定履行自己的义务，基金管理人因违反《基金合同》造成基金财产损失时，应为基金份额持有人利益向</w:t>
      </w:r>
      <w:r>
        <w:rPr>
          <w:rFonts w:ascii="宋体" w:hAnsi="宋体" w:hint="eastAsia"/>
          <w:sz w:val="24"/>
        </w:rPr>
        <w:lastRenderedPageBreak/>
        <w:t>基金管理人追偿；</w:t>
      </w:r>
    </w:p>
    <w:p w14:paraId="718C30DA" w14:textId="77777777" w:rsidR="004A2831" w:rsidRDefault="00F31061">
      <w:pPr>
        <w:spacing w:line="360" w:lineRule="auto"/>
        <w:ind w:firstLineChars="200" w:firstLine="480"/>
        <w:rPr>
          <w:rFonts w:ascii="宋体" w:hAnsi="宋体"/>
          <w:sz w:val="24"/>
        </w:rPr>
      </w:pPr>
      <w:r>
        <w:rPr>
          <w:rFonts w:ascii="宋体" w:hAnsi="宋体" w:hint="eastAsia"/>
          <w:sz w:val="24"/>
        </w:rPr>
        <w:t>（21）执行生效的基金份额持有人大会的决议；</w:t>
      </w:r>
    </w:p>
    <w:p w14:paraId="2A3AFC9B" w14:textId="77777777" w:rsidR="004A2831" w:rsidRDefault="00F31061">
      <w:pPr>
        <w:spacing w:line="360" w:lineRule="auto"/>
        <w:ind w:firstLineChars="200" w:firstLine="480"/>
        <w:rPr>
          <w:rFonts w:ascii="宋体" w:hAnsi="宋体"/>
          <w:sz w:val="24"/>
        </w:rPr>
      </w:pPr>
      <w:r>
        <w:rPr>
          <w:rFonts w:ascii="宋体" w:hAnsi="宋体" w:hint="eastAsia"/>
          <w:sz w:val="24"/>
        </w:rPr>
        <w:t>（22）法律法规及中国证监会规定的和《基金合同》约定的其他义务。</w:t>
      </w:r>
    </w:p>
    <w:p w14:paraId="33F98A6B" w14:textId="77777777" w:rsidR="004A2831" w:rsidRDefault="00F31061">
      <w:pPr>
        <w:spacing w:line="360" w:lineRule="auto"/>
        <w:ind w:firstLineChars="200" w:firstLine="480"/>
        <w:rPr>
          <w:rFonts w:ascii="宋体" w:hAnsi="宋体"/>
          <w:sz w:val="24"/>
        </w:rPr>
      </w:pPr>
      <w:r>
        <w:rPr>
          <w:rFonts w:ascii="宋体" w:hAnsi="宋体" w:hint="eastAsia"/>
          <w:sz w:val="24"/>
        </w:rPr>
        <w:t>（三）基金份额持有人</w:t>
      </w:r>
    </w:p>
    <w:p w14:paraId="074008FC" w14:textId="77777777" w:rsidR="004A2831" w:rsidRDefault="00F31061">
      <w:pPr>
        <w:spacing w:line="360" w:lineRule="auto"/>
        <w:ind w:firstLineChars="200" w:firstLine="480"/>
        <w:rPr>
          <w:rFonts w:ascii="宋体" w:hAnsi="宋体"/>
          <w:sz w:val="24"/>
        </w:rPr>
      </w:pPr>
      <w:r>
        <w:rPr>
          <w:rFonts w:ascii="宋体" w:hAnsi="宋体" w:hint="eastAsia"/>
          <w:sz w:val="24"/>
        </w:rPr>
        <w:t>基金投资者持有本</w:t>
      </w:r>
      <w:proofErr w:type="gramStart"/>
      <w:r>
        <w:rPr>
          <w:rFonts w:ascii="宋体" w:hAnsi="宋体" w:hint="eastAsia"/>
          <w:sz w:val="24"/>
        </w:rPr>
        <w:t>基金基金</w:t>
      </w:r>
      <w:proofErr w:type="gramEnd"/>
      <w:r>
        <w:rPr>
          <w:rFonts w:ascii="宋体" w:hAnsi="宋体" w:hint="eastAsia"/>
          <w:sz w:val="24"/>
        </w:rPr>
        <w:t>份额的行为即视为对《基金合同》的承认和接受，基金投资者</w:t>
      </w:r>
      <w:proofErr w:type="gramStart"/>
      <w:r>
        <w:rPr>
          <w:rFonts w:ascii="宋体" w:hAnsi="宋体" w:hint="eastAsia"/>
          <w:sz w:val="24"/>
        </w:rPr>
        <w:t>自依据</w:t>
      </w:r>
      <w:proofErr w:type="gramEnd"/>
      <w:r>
        <w:rPr>
          <w:rFonts w:ascii="宋体" w:hAnsi="宋体"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EA5646B" w14:textId="77777777" w:rsidR="004A2831" w:rsidRDefault="00F31061">
      <w:pPr>
        <w:spacing w:line="360" w:lineRule="auto"/>
        <w:ind w:firstLineChars="200" w:firstLine="480"/>
        <w:rPr>
          <w:rFonts w:ascii="宋体" w:hAnsi="宋体"/>
          <w:sz w:val="24"/>
        </w:rPr>
      </w:pPr>
      <w:r>
        <w:rPr>
          <w:rFonts w:ascii="宋体" w:hAnsi="宋体" w:hint="eastAsia"/>
          <w:sz w:val="24"/>
        </w:rPr>
        <w:t>同一类别每份基金份额具有同等的合法权益。</w:t>
      </w:r>
    </w:p>
    <w:p w14:paraId="6A0A318A" w14:textId="77777777" w:rsidR="004A2831" w:rsidRDefault="00F31061">
      <w:pPr>
        <w:spacing w:line="360" w:lineRule="auto"/>
        <w:ind w:firstLineChars="200" w:firstLine="480"/>
        <w:rPr>
          <w:rFonts w:ascii="宋体" w:hAnsi="宋体"/>
          <w:sz w:val="24"/>
        </w:rPr>
      </w:pPr>
      <w:r>
        <w:rPr>
          <w:rFonts w:ascii="宋体" w:hAnsi="宋体" w:hint="eastAsia"/>
          <w:sz w:val="24"/>
        </w:rPr>
        <w:t>1、根据《基金法》、《运作办法》及其他有关规定，基金份额持有人的权利包括但不限于：</w:t>
      </w:r>
    </w:p>
    <w:p w14:paraId="241B5EB7" w14:textId="77777777" w:rsidR="004A2831" w:rsidRDefault="00F31061">
      <w:pPr>
        <w:spacing w:line="360" w:lineRule="auto"/>
        <w:ind w:firstLineChars="200" w:firstLine="480"/>
        <w:rPr>
          <w:rFonts w:ascii="宋体" w:hAnsi="宋体"/>
          <w:sz w:val="24"/>
        </w:rPr>
      </w:pPr>
      <w:r>
        <w:rPr>
          <w:rFonts w:ascii="宋体" w:hAnsi="宋体" w:hint="eastAsia"/>
          <w:sz w:val="24"/>
        </w:rPr>
        <w:t>（1）分享基金财产收益；</w:t>
      </w:r>
    </w:p>
    <w:p w14:paraId="490D5551" w14:textId="77777777" w:rsidR="004A2831" w:rsidRDefault="00F31061">
      <w:pPr>
        <w:spacing w:line="360" w:lineRule="auto"/>
        <w:ind w:firstLineChars="200" w:firstLine="480"/>
        <w:rPr>
          <w:rFonts w:ascii="宋体" w:hAnsi="宋体"/>
          <w:sz w:val="24"/>
        </w:rPr>
      </w:pPr>
      <w:r>
        <w:rPr>
          <w:rFonts w:ascii="宋体" w:hAnsi="宋体" w:hint="eastAsia"/>
          <w:sz w:val="24"/>
        </w:rPr>
        <w:t>（2）参与分配清算后的剩余基金财产；</w:t>
      </w:r>
    </w:p>
    <w:p w14:paraId="1F8EDF2B" w14:textId="77777777" w:rsidR="004A2831" w:rsidRDefault="00F31061">
      <w:pPr>
        <w:spacing w:line="360" w:lineRule="auto"/>
        <w:ind w:firstLineChars="200" w:firstLine="480"/>
        <w:rPr>
          <w:rFonts w:ascii="宋体" w:hAnsi="宋体"/>
          <w:sz w:val="24"/>
        </w:rPr>
      </w:pPr>
      <w:r>
        <w:rPr>
          <w:rFonts w:ascii="宋体" w:hAnsi="宋体" w:hint="eastAsia"/>
          <w:sz w:val="24"/>
        </w:rPr>
        <w:t>（3）依法转让或者申请赎回其持有的基金份额；</w:t>
      </w:r>
    </w:p>
    <w:p w14:paraId="471426D3" w14:textId="77777777" w:rsidR="004A2831" w:rsidRDefault="00F31061">
      <w:pPr>
        <w:spacing w:line="360" w:lineRule="auto"/>
        <w:ind w:firstLineChars="200" w:firstLine="480"/>
        <w:rPr>
          <w:rFonts w:ascii="宋体" w:hAnsi="宋体"/>
          <w:sz w:val="24"/>
        </w:rPr>
      </w:pPr>
      <w:r>
        <w:rPr>
          <w:rFonts w:ascii="宋体" w:hAnsi="宋体" w:hint="eastAsia"/>
          <w:sz w:val="24"/>
        </w:rPr>
        <w:t>（4）按照规定要求召开基金份额持有人大会或者召集基金份额持有人大会；</w:t>
      </w:r>
    </w:p>
    <w:p w14:paraId="6B223AF3" w14:textId="77777777" w:rsidR="004A2831" w:rsidRDefault="00F31061">
      <w:pPr>
        <w:spacing w:line="360" w:lineRule="auto"/>
        <w:ind w:firstLineChars="200" w:firstLine="480"/>
        <w:rPr>
          <w:rFonts w:ascii="宋体" w:hAnsi="宋体"/>
          <w:sz w:val="24"/>
        </w:rPr>
      </w:pPr>
      <w:r>
        <w:rPr>
          <w:rFonts w:ascii="宋体" w:hAnsi="宋体" w:hint="eastAsia"/>
          <w:sz w:val="24"/>
        </w:rPr>
        <w:t>（5）出席或者委派代表出席基金份额持有人大会，对基金份额持有人大会审议事项行使表决权；</w:t>
      </w:r>
    </w:p>
    <w:p w14:paraId="1B3C755D" w14:textId="77777777" w:rsidR="004A2831" w:rsidRDefault="00F31061">
      <w:pPr>
        <w:spacing w:line="360" w:lineRule="auto"/>
        <w:ind w:firstLineChars="200" w:firstLine="480"/>
        <w:rPr>
          <w:rFonts w:ascii="宋体" w:hAnsi="宋体"/>
          <w:sz w:val="24"/>
        </w:rPr>
      </w:pPr>
      <w:r>
        <w:rPr>
          <w:rFonts w:ascii="宋体" w:hAnsi="宋体" w:hint="eastAsia"/>
          <w:sz w:val="24"/>
        </w:rPr>
        <w:t>（6）查阅或者复制公开披露的基金信息资料；</w:t>
      </w:r>
    </w:p>
    <w:p w14:paraId="796F38A3" w14:textId="77777777" w:rsidR="004A2831" w:rsidRDefault="00F31061">
      <w:pPr>
        <w:spacing w:line="360" w:lineRule="auto"/>
        <w:ind w:firstLineChars="200" w:firstLine="480"/>
        <w:rPr>
          <w:rFonts w:ascii="宋体" w:hAnsi="宋体"/>
          <w:sz w:val="24"/>
        </w:rPr>
      </w:pPr>
      <w:r>
        <w:rPr>
          <w:rFonts w:ascii="宋体" w:hAnsi="宋体" w:hint="eastAsia"/>
          <w:sz w:val="24"/>
        </w:rPr>
        <w:t>（7）监督基金管理人的投资运作；</w:t>
      </w:r>
    </w:p>
    <w:p w14:paraId="3ADCCCD6" w14:textId="77777777" w:rsidR="004A2831" w:rsidRDefault="00F31061">
      <w:pPr>
        <w:spacing w:line="360" w:lineRule="auto"/>
        <w:ind w:firstLineChars="200" w:firstLine="480"/>
        <w:rPr>
          <w:rFonts w:ascii="宋体" w:hAnsi="宋体"/>
          <w:sz w:val="24"/>
        </w:rPr>
      </w:pPr>
      <w:r>
        <w:rPr>
          <w:rFonts w:ascii="宋体" w:hAnsi="宋体" w:hint="eastAsia"/>
          <w:sz w:val="24"/>
        </w:rPr>
        <w:t>（8）对基金管理人、基金托管人、基金服务机构损害其合法权益的行为依法提起诉讼或仲裁；</w:t>
      </w:r>
    </w:p>
    <w:p w14:paraId="43AAFEE4" w14:textId="77777777" w:rsidR="004A2831" w:rsidRDefault="00F31061">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（9）法律法规及中国证监会规定的和《基金合同》约定的其他权利。</w:t>
      </w:r>
    </w:p>
    <w:p w14:paraId="12013FCE" w14:textId="77777777" w:rsidR="004A2831" w:rsidRDefault="00F31061">
      <w:pPr>
        <w:spacing w:line="360" w:lineRule="auto"/>
        <w:ind w:firstLineChars="200" w:firstLine="480"/>
        <w:rPr>
          <w:rFonts w:ascii="宋体" w:hAnsi="宋体"/>
          <w:sz w:val="24"/>
        </w:rPr>
      </w:pPr>
      <w:r>
        <w:rPr>
          <w:rFonts w:ascii="宋体" w:hAnsi="宋体" w:hint="eastAsia"/>
          <w:sz w:val="24"/>
        </w:rPr>
        <w:t>2、根据《基金法》、《运作办法》及其他有关规定，基金份额持有人的义务包括但不限于：</w:t>
      </w:r>
    </w:p>
    <w:p w14:paraId="54F9868B" w14:textId="77777777" w:rsidR="004A2831" w:rsidRDefault="00F31061">
      <w:pPr>
        <w:spacing w:line="360" w:lineRule="auto"/>
        <w:ind w:firstLineChars="200" w:firstLine="480"/>
        <w:rPr>
          <w:rFonts w:ascii="宋体" w:hAnsi="宋体"/>
          <w:sz w:val="24"/>
        </w:rPr>
      </w:pPr>
      <w:r>
        <w:rPr>
          <w:rFonts w:ascii="宋体" w:hAnsi="宋体" w:hint="eastAsia"/>
          <w:sz w:val="24"/>
        </w:rPr>
        <w:t>（1）认真阅读并遵守《基金合同》、招募说明书等信息披露文件；</w:t>
      </w:r>
    </w:p>
    <w:p w14:paraId="03AB71FE" w14:textId="77777777" w:rsidR="004A2831" w:rsidRDefault="00F31061">
      <w:pPr>
        <w:spacing w:line="360" w:lineRule="auto"/>
        <w:ind w:firstLineChars="200" w:firstLine="480"/>
        <w:rPr>
          <w:rFonts w:ascii="宋体" w:hAnsi="宋体"/>
          <w:sz w:val="24"/>
        </w:rPr>
      </w:pPr>
      <w:r>
        <w:rPr>
          <w:rFonts w:ascii="宋体" w:hAnsi="宋体" w:hint="eastAsia"/>
          <w:sz w:val="24"/>
        </w:rPr>
        <w:t>（2）了解所投资基金产品，了解自身风险承受能力，自主判断基金的投资价值，自主做出投资决策，自行承担投资风险；</w:t>
      </w:r>
    </w:p>
    <w:p w14:paraId="6340DB89" w14:textId="77777777" w:rsidR="004A2831" w:rsidRDefault="00F31061">
      <w:pPr>
        <w:spacing w:line="360" w:lineRule="auto"/>
        <w:ind w:firstLineChars="200" w:firstLine="480"/>
        <w:rPr>
          <w:rFonts w:ascii="宋体" w:hAnsi="宋体"/>
          <w:sz w:val="24"/>
        </w:rPr>
      </w:pPr>
      <w:r>
        <w:rPr>
          <w:rFonts w:ascii="宋体" w:hAnsi="宋体" w:hint="eastAsia"/>
          <w:sz w:val="24"/>
        </w:rPr>
        <w:t>（3）关注基金信息披露，及时行使权利和履行义务；</w:t>
      </w:r>
    </w:p>
    <w:p w14:paraId="4A3314CC" w14:textId="77777777" w:rsidR="004A2831" w:rsidRDefault="00F31061">
      <w:pPr>
        <w:spacing w:line="360" w:lineRule="auto"/>
        <w:ind w:firstLineChars="200" w:firstLine="480"/>
        <w:rPr>
          <w:rFonts w:ascii="宋体" w:hAnsi="宋体"/>
          <w:sz w:val="24"/>
        </w:rPr>
      </w:pPr>
      <w:r>
        <w:rPr>
          <w:rFonts w:ascii="宋体" w:hAnsi="宋体" w:hint="eastAsia"/>
          <w:sz w:val="24"/>
        </w:rPr>
        <w:lastRenderedPageBreak/>
        <w:t>（4）</w:t>
      </w:r>
      <w:r>
        <w:rPr>
          <w:rFonts w:ascii="宋体" w:hAnsi="宋体"/>
          <w:sz w:val="24"/>
        </w:rPr>
        <w:t>交</w:t>
      </w:r>
      <w:r>
        <w:rPr>
          <w:rFonts w:ascii="宋体" w:hAnsi="宋体" w:hint="eastAsia"/>
          <w:sz w:val="24"/>
        </w:rPr>
        <w:t>纳基金认购、申购款项及法律法规和《基金合同》所规定的费用；</w:t>
      </w:r>
    </w:p>
    <w:p w14:paraId="24B1C3E2" w14:textId="77777777" w:rsidR="004A2831" w:rsidRDefault="00F31061">
      <w:pPr>
        <w:spacing w:line="360" w:lineRule="auto"/>
        <w:ind w:firstLineChars="200" w:firstLine="480"/>
        <w:rPr>
          <w:rFonts w:ascii="宋体" w:hAnsi="宋体"/>
          <w:sz w:val="24"/>
        </w:rPr>
      </w:pPr>
      <w:r>
        <w:rPr>
          <w:rFonts w:ascii="宋体" w:hAnsi="宋体" w:hint="eastAsia"/>
          <w:sz w:val="24"/>
        </w:rPr>
        <w:t>（5）在其持有的基金份额范围内，承担基金亏损或者《基金合同》终止的有限责任；</w:t>
      </w:r>
    </w:p>
    <w:p w14:paraId="52B46C8C" w14:textId="77777777" w:rsidR="004A2831" w:rsidRDefault="00F31061">
      <w:pPr>
        <w:spacing w:line="360" w:lineRule="auto"/>
        <w:ind w:firstLineChars="200" w:firstLine="480"/>
        <w:rPr>
          <w:rFonts w:ascii="宋体" w:hAnsi="宋体"/>
          <w:sz w:val="24"/>
        </w:rPr>
      </w:pPr>
      <w:r>
        <w:rPr>
          <w:rFonts w:ascii="宋体" w:hAnsi="宋体" w:hint="eastAsia"/>
          <w:sz w:val="24"/>
        </w:rPr>
        <w:t>（6）不从事任何有损基金及其他《基金合同》当事人合法权益的活动；</w:t>
      </w:r>
    </w:p>
    <w:p w14:paraId="6EB52095" w14:textId="77777777" w:rsidR="004A2831" w:rsidRDefault="00F31061">
      <w:pPr>
        <w:spacing w:line="360" w:lineRule="auto"/>
        <w:ind w:firstLineChars="200" w:firstLine="480"/>
        <w:rPr>
          <w:rFonts w:ascii="宋体" w:hAnsi="宋体"/>
          <w:sz w:val="24"/>
        </w:rPr>
      </w:pPr>
      <w:r>
        <w:rPr>
          <w:rFonts w:ascii="宋体" w:hAnsi="宋体" w:hint="eastAsia"/>
          <w:sz w:val="24"/>
        </w:rPr>
        <w:t>（7）执行生效的基金份额持有人大会的决议；</w:t>
      </w:r>
    </w:p>
    <w:p w14:paraId="35AFD948" w14:textId="77777777" w:rsidR="004A2831" w:rsidRDefault="00F31061">
      <w:pPr>
        <w:spacing w:line="360" w:lineRule="auto"/>
        <w:ind w:firstLineChars="200" w:firstLine="480"/>
        <w:rPr>
          <w:rFonts w:ascii="宋体" w:hAnsi="宋体"/>
          <w:sz w:val="24"/>
        </w:rPr>
      </w:pPr>
      <w:r>
        <w:rPr>
          <w:rFonts w:ascii="宋体" w:hAnsi="宋体" w:hint="eastAsia"/>
          <w:sz w:val="24"/>
        </w:rPr>
        <w:t>（8）返还在基金交易过程中因任何原因获得的不当得利；</w:t>
      </w:r>
    </w:p>
    <w:p w14:paraId="362F8163" w14:textId="77777777" w:rsidR="004A2831" w:rsidRDefault="00F31061">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（9）法律法规及中国证监会规定的和《基金合同》约定的其他义务。</w:t>
      </w:r>
    </w:p>
    <w:p w14:paraId="578391D3" w14:textId="77777777" w:rsidR="004A2831" w:rsidRDefault="00F31061">
      <w:pPr>
        <w:spacing w:line="360" w:lineRule="auto"/>
        <w:ind w:firstLineChars="200" w:firstLine="480"/>
        <w:rPr>
          <w:rFonts w:ascii="宋体" w:hAnsi="宋体"/>
          <w:sz w:val="24"/>
        </w:rPr>
      </w:pPr>
      <w:r>
        <w:rPr>
          <w:rFonts w:ascii="宋体" w:hAnsi="宋体"/>
          <w:sz w:val="24"/>
        </w:rPr>
        <w:t>二、基金份额持有人大会召集、议事及表决的程序和规则</w:t>
      </w:r>
    </w:p>
    <w:p w14:paraId="6D7E23D7" w14:textId="77777777" w:rsidR="004A2831" w:rsidRDefault="00F31061">
      <w:pPr>
        <w:spacing w:line="360" w:lineRule="auto"/>
        <w:ind w:firstLineChars="200" w:firstLine="480"/>
        <w:rPr>
          <w:rFonts w:ascii="宋体" w:hAnsi="宋体"/>
          <w:sz w:val="24"/>
        </w:rPr>
      </w:pPr>
      <w:r>
        <w:rPr>
          <w:rFonts w:ascii="宋体" w:hAnsi="宋体" w:hint="eastAsia"/>
          <w:sz w:val="24"/>
        </w:rPr>
        <w:t>基金份额持有人大会由基金份额持有人组成，基金份额持有人的合法授权代表有权代表基金份额持有人出席会议并表决。基金份额持有人持有的同一类别每一基金份额拥有平等的投票权。</w:t>
      </w:r>
    </w:p>
    <w:p w14:paraId="1B31E74B" w14:textId="77777777" w:rsidR="004A2831" w:rsidRDefault="00F31061">
      <w:pPr>
        <w:spacing w:line="360" w:lineRule="auto"/>
        <w:ind w:firstLineChars="200" w:firstLine="480"/>
        <w:rPr>
          <w:rFonts w:ascii="宋体" w:hAnsi="宋体"/>
          <w:sz w:val="24"/>
        </w:rPr>
      </w:pPr>
      <w:r>
        <w:rPr>
          <w:rFonts w:ascii="宋体" w:hAnsi="宋体" w:hint="eastAsia"/>
          <w:sz w:val="24"/>
        </w:rPr>
        <w:t>本基金份额持有人大会不设日常机构。</w:t>
      </w:r>
    </w:p>
    <w:p w14:paraId="6482E935" w14:textId="77777777" w:rsidR="004A2831" w:rsidRDefault="00F3106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0D39829B" w14:textId="77777777" w:rsidR="004A2831" w:rsidRDefault="00F31061">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72541A72" w14:textId="77777777" w:rsidR="004A2831" w:rsidRDefault="00F31061">
      <w:pPr>
        <w:spacing w:line="440" w:lineRule="atLeast"/>
        <w:ind w:firstLineChars="200" w:firstLine="480"/>
        <w:rPr>
          <w:bCs/>
          <w:sz w:val="24"/>
        </w:rPr>
      </w:pPr>
      <w:r>
        <w:rPr>
          <w:bCs/>
          <w:sz w:val="24"/>
        </w:rPr>
        <w:t>（</w:t>
      </w:r>
      <w:r>
        <w:rPr>
          <w:bCs/>
          <w:sz w:val="24"/>
        </w:rPr>
        <w:t>1</w:t>
      </w:r>
      <w:r>
        <w:rPr>
          <w:bCs/>
          <w:sz w:val="24"/>
        </w:rPr>
        <w:t>）终止《基金合同》；</w:t>
      </w:r>
    </w:p>
    <w:p w14:paraId="1F8772B7" w14:textId="77777777" w:rsidR="004A2831" w:rsidRDefault="00F31061">
      <w:pPr>
        <w:spacing w:line="440" w:lineRule="atLeast"/>
        <w:ind w:firstLineChars="200" w:firstLine="480"/>
        <w:rPr>
          <w:bCs/>
          <w:sz w:val="24"/>
        </w:rPr>
      </w:pPr>
      <w:r>
        <w:rPr>
          <w:bCs/>
          <w:sz w:val="24"/>
        </w:rPr>
        <w:t>（</w:t>
      </w:r>
      <w:r>
        <w:rPr>
          <w:bCs/>
          <w:sz w:val="24"/>
        </w:rPr>
        <w:t>2</w:t>
      </w:r>
      <w:r>
        <w:rPr>
          <w:bCs/>
          <w:sz w:val="24"/>
        </w:rPr>
        <w:t>）更换基金管理人；</w:t>
      </w:r>
    </w:p>
    <w:p w14:paraId="2A488E27" w14:textId="77777777" w:rsidR="004A2831" w:rsidRDefault="00F31061">
      <w:pPr>
        <w:spacing w:line="440" w:lineRule="atLeast"/>
        <w:ind w:firstLineChars="200" w:firstLine="480"/>
        <w:rPr>
          <w:bCs/>
          <w:sz w:val="24"/>
        </w:rPr>
      </w:pPr>
      <w:r>
        <w:rPr>
          <w:bCs/>
          <w:sz w:val="24"/>
        </w:rPr>
        <w:t>（</w:t>
      </w:r>
      <w:r>
        <w:rPr>
          <w:bCs/>
          <w:sz w:val="24"/>
        </w:rPr>
        <w:t>3</w:t>
      </w:r>
      <w:r>
        <w:rPr>
          <w:bCs/>
          <w:sz w:val="24"/>
        </w:rPr>
        <w:t>）更换基金托管人；</w:t>
      </w:r>
    </w:p>
    <w:p w14:paraId="3C82466F" w14:textId="77777777" w:rsidR="004A2831" w:rsidRDefault="00F31061">
      <w:pPr>
        <w:spacing w:line="440" w:lineRule="atLeast"/>
        <w:ind w:firstLineChars="200" w:firstLine="480"/>
        <w:rPr>
          <w:bCs/>
          <w:sz w:val="24"/>
        </w:rPr>
      </w:pPr>
      <w:r>
        <w:rPr>
          <w:bCs/>
          <w:sz w:val="24"/>
        </w:rPr>
        <w:t>（</w:t>
      </w:r>
      <w:r>
        <w:rPr>
          <w:bCs/>
          <w:sz w:val="24"/>
        </w:rPr>
        <w:t>4</w:t>
      </w:r>
      <w:r>
        <w:rPr>
          <w:bCs/>
          <w:sz w:val="24"/>
        </w:rPr>
        <w:t>）转换基金运作方式；</w:t>
      </w:r>
    </w:p>
    <w:p w14:paraId="6CD4E91D" w14:textId="77777777" w:rsidR="004A2831" w:rsidRDefault="00F31061">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14:paraId="3EFFE0BE" w14:textId="77777777" w:rsidR="004A2831" w:rsidRDefault="00F31061">
      <w:pPr>
        <w:spacing w:line="440" w:lineRule="atLeast"/>
        <w:ind w:firstLineChars="200" w:firstLine="480"/>
        <w:rPr>
          <w:bCs/>
          <w:sz w:val="24"/>
        </w:rPr>
      </w:pPr>
      <w:r>
        <w:rPr>
          <w:bCs/>
          <w:sz w:val="24"/>
        </w:rPr>
        <w:t>（</w:t>
      </w:r>
      <w:r>
        <w:rPr>
          <w:bCs/>
          <w:sz w:val="24"/>
        </w:rPr>
        <w:t>6</w:t>
      </w:r>
      <w:r>
        <w:rPr>
          <w:bCs/>
          <w:sz w:val="24"/>
        </w:rPr>
        <w:t>）变更基金类别；</w:t>
      </w:r>
    </w:p>
    <w:p w14:paraId="795D9F61" w14:textId="77777777" w:rsidR="004A2831" w:rsidRDefault="00F31061">
      <w:pPr>
        <w:spacing w:line="440" w:lineRule="atLeast"/>
        <w:ind w:firstLineChars="200" w:firstLine="480"/>
        <w:rPr>
          <w:bCs/>
          <w:sz w:val="24"/>
        </w:rPr>
      </w:pPr>
      <w:r>
        <w:rPr>
          <w:bCs/>
          <w:sz w:val="24"/>
        </w:rPr>
        <w:t>（</w:t>
      </w:r>
      <w:r>
        <w:rPr>
          <w:bCs/>
          <w:sz w:val="24"/>
        </w:rPr>
        <w:t>7</w:t>
      </w:r>
      <w:r>
        <w:rPr>
          <w:bCs/>
          <w:sz w:val="24"/>
        </w:rPr>
        <w:t>）本基金与其他基金的合并；</w:t>
      </w:r>
    </w:p>
    <w:p w14:paraId="17B83B96" w14:textId="77777777" w:rsidR="004A2831" w:rsidRDefault="00F31061">
      <w:pPr>
        <w:spacing w:line="440" w:lineRule="atLeast"/>
        <w:ind w:firstLineChars="200" w:firstLine="480"/>
        <w:rPr>
          <w:bCs/>
          <w:sz w:val="24"/>
        </w:rPr>
      </w:pPr>
      <w:r>
        <w:rPr>
          <w:bCs/>
          <w:sz w:val="24"/>
        </w:rPr>
        <w:t>（</w:t>
      </w:r>
      <w:r>
        <w:rPr>
          <w:bCs/>
          <w:sz w:val="24"/>
        </w:rPr>
        <w:t>8</w:t>
      </w:r>
      <w:r>
        <w:rPr>
          <w:bCs/>
          <w:sz w:val="24"/>
        </w:rPr>
        <w:t>）变更基金投资目标、范围或策略；</w:t>
      </w:r>
    </w:p>
    <w:p w14:paraId="11D299F9" w14:textId="77777777" w:rsidR="004A2831" w:rsidRDefault="00F31061">
      <w:pPr>
        <w:spacing w:line="440" w:lineRule="atLeast"/>
        <w:ind w:firstLineChars="200" w:firstLine="480"/>
        <w:rPr>
          <w:bCs/>
          <w:sz w:val="24"/>
        </w:rPr>
      </w:pPr>
      <w:r>
        <w:rPr>
          <w:bCs/>
          <w:sz w:val="24"/>
        </w:rPr>
        <w:t>（</w:t>
      </w:r>
      <w:r>
        <w:rPr>
          <w:bCs/>
          <w:sz w:val="24"/>
        </w:rPr>
        <w:t>9</w:t>
      </w:r>
      <w:r>
        <w:rPr>
          <w:bCs/>
          <w:sz w:val="24"/>
        </w:rPr>
        <w:t>）变更基金份额持有人大会程序；</w:t>
      </w:r>
    </w:p>
    <w:p w14:paraId="5769ACF0" w14:textId="77777777" w:rsidR="004A2831" w:rsidRDefault="00F3106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C1C57F8" w14:textId="77777777" w:rsidR="004A2831" w:rsidRDefault="00F31061">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6678456" w14:textId="77777777" w:rsidR="004A2831" w:rsidRDefault="00F31061">
      <w:pPr>
        <w:spacing w:line="440" w:lineRule="atLeast"/>
        <w:ind w:firstLineChars="200" w:firstLine="480"/>
        <w:rPr>
          <w:bCs/>
          <w:sz w:val="24"/>
        </w:rPr>
      </w:pPr>
      <w:r>
        <w:rPr>
          <w:bCs/>
          <w:sz w:val="24"/>
        </w:rPr>
        <w:lastRenderedPageBreak/>
        <w:t>（</w:t>
      </w:r>
      <w:r>
        <w:rPr>
          <w:bCs/>
          <w:sz w:val="24"/>
        </w:rPr>
        <w:t>12</w:t>
      </w:r>
      <w:r>
        <w:rPr>
          <w:bCs/>
          <w:sz w:val="24"/>
        </w:rPr>
        <w:t>）对基金</w:t>
      </w:r>
      <w:r>
        <w:rPr>
          <w:rFonts w:hint="eastAsia"/>
          <w:bCs/>
          <w:sz w:val="24"/>
        </w:rPr>
        <w:t>合同</w:t>
      </w:r>
      <w:r>
        <w:rPr>
          <w:bCs/>
          <w:sz w:val="24"/>
        </w:rPr>
        <w:t>当事人权利和义务产生重大影响的其他事项；</w:t>
      </w:r>
    </w:p>
    <w:p w14:paraId="3C4C9668" w14:textId="77777777" w:rsidR="004A2831" w:rsidRDefault="00F31061">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132F257" w14:textId="77777777" w:rsidR="004A2831" w:rsidRDefault="00F31061">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7A87D648" w14:textId="77777777" w:rsidR="004A2831" w:rsidRDefault="00F31061">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483490D3" w14:textId="77777777" w:rsidR="004A2831" w:rsidRDefault="00F31061">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w:t>
      </w:r>
      <w:r>
        <w:rPr>
          <w:rFonts w:hint="eastAsia"/>
          <w:bCs/>
          <w:sz w:val="24"/>
        </w:rPr>
        <w:t>、调低销售服务费率或变更收费方式，调整基金份额类别设置、对基金份额分类办法及规则进行调整</w:t>
      </w:r>
      <w:r>
        <w:rPr>
          <w:bCs/>
          <w:sz w:val="24"/>
        </w:rPr>
        <w:t>；</w:t>
      </w:r>
    </w:p>
    <w:p w14:paraId="23A4D47B" w14:textId="77777777" w:rsidR="004A2831" w:rsidRDefault="00F31061">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057846C2" w14:textId="77777777" w:rsidR="004A2831" w:rsidRDefault="00F31061">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23F2C4F" w14:textId="77777777" w:rsidR="004A2831" w:rsidRDefault="00F3106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）基金管理人、登记机构、基金销售机构调整有关认购、申购、赎回、转换、基金交易、</w:t>
      </w:r>
      <w:proofErr w:type="gramStart"/>
      <w:r>
        <w:rPr>
          <w:rFonts w:hint="eastAsia"/>
          <w:bCs/>
          <w:sz w:val="24"/>
        </w:rPr>
        <w:t>非交易</w:t>
      </w:r>
      <w:proofErr w:type="gramEnd"/>
      <w:r>
        <w:rPr>
          <w:rFonts w:hint="eastAsia"/>
          <w:bCs/>
          <w:sz w:val="24"/>
        </w:rPr>
        <w:t>过户、转托管等业务规则；</w:t>
      </w:r>
    </w:p>
    <w:p w14:paraId="7C93B680" w14:textId="77777777" w:rsidR="004A2831" w:rsidRDefault="00F3106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）履行相关程序后，基金推出新业务或服务；</w:t>
      </w:r>
    </w:p>
    <w:p w14:paraId="49CD4A9B" w14:textId="77777777" w:rsidR="004A2831" w:rsidRDefault="00F31061">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63B3EAC2" w14:textId="77777777" w:rsidR="004A2831" w:rsidRDefault="00F3106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0841F523" w14:textId="77777777" w:rsidR="004A2831" w:rsidRDefault="00F31061">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6565FF54" w14:textId="77777777" w:rsidR="004A2831" w:rsidRDefault="00F31061">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15011B86" w14:textId="77777777" w:rsidR="004A2831" w:rsidRDefault="00F3106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6689ADA2" w14:textId="77777777" w:rsidR="004A2831" w:rsidRDefault="00F3106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w:t>
      </w:r>
      <w:r>
        <w:rPr>
          <w:bCs/>
          <w:sz w:val="24"/>
        </w:rPr>
        <w:lastRenderedPageBreak/>
        <w:t>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4AD70468" w14:textId="77777777" w:rsidR="004A2831" w:rsidRDefault="00F3106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5D0DA7B" w14:textId="77777777" w:rsidR="004A2831" w:rsidRDefault="00F3106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85A6C37" w14:textId="77777777" w:rsidR="004A2831" w:rsidRDefault="00F3106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2FF6310E" w14:textId="74354D30" w:rsidR="004A2831" w:rsidRDefault="00F3106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F6100">
        <w:rPr>
          <w:bCs/>
          <w:sz w:val="24"/>
        </w:rPr>
        <w:t>规定媒介</w:t>
      </w:r>
      <w:r>
        <w:rPr>
          <w:bCs/>
          <w:sz w:val="24"/>
        </w:rPr>
        <w:t>公告。基金份额持有人大会通知应至少载明以下内容：</w:t>
      </w:r>
    </w:p>
    <w:p w14:paraId="12C4ACF9" w14:textId="77777777" w:rsidR="004A2831" w:rsidRDefault="00F31061">
      <w:pPr>
        <w:spacing w:line="360" w:lineRule="auto"/>
        <w:ind w:firstLineChars="200" w:firstLine="480"/>
        <w:rPr>
          <w:bCs/>
          <w:sz w:val="24"/>
        </w:rPr>
      </w:pPr>
      <w:r>
        <w:rPr>
          <w:bCs/>
          <w:sz w:val="24"/>
        </w:rPr>
        <w:t>（</w:t>
      </w:r>
      <w:r>
        <w:rPr>
          <w:bCs/>
          <w:sz w:val="24"/>
        </w:rPr>
        <w:t>1</w:t>
      </w:r>
      <w:r>
        <w:rPr>
          <w:bCs/>
          <w:sz w:val="24"/>
        </w:rPr>
        <w:t>）会议召开的时间、地点和会议形式；</w:t>
      </w:r>
    </w:p>
    <w:p w14:paraId="1E2C797E" w14:textId="77777777" w:rsidR="004A2831" w:rsidRDefault="00F3106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2B3D909F" w14:textId="77777777" w:rsidR="004A2831" w:rsidRDefault="00F3106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3E1DFED" w14:textId="77777777" w:rsidR="004A2831" w:rsidRDefault="00F3106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B5881D5" w14:textId="77777777" w:rsidR="004A2831" w:rsidRDefault="00F31061">
      <w:pPr>
        <w:spacing w:line="360" w:lineRule="auto"/>
        <w:ind w:firstLineChars="200" w:firstLine="480"/>
        <w:rPr>
          <w:bCs/>
          <w:sz w:val="24"/>
        </w:rPr>
      </w:pPr>
      <w:r>
        <w:rPr>
          <w:bCs/>
          <w:sz w:val="24"/>
        </w:rPr>
        <w:t>（</w:t>
      </w:r>
      <w:r>
        <w:rPr>
          <w:bCs/>
          <w:sz w:val="24"/>
        </w:rPr>
        <w:t>5</w:t>
      </w:r>
      <w:r>
        <w:rPr>
          <w:bCs/>
          <w:sz w:val="24"/>
        </w:rPr>
        <w:t>）会务常设联系人姓名及联系电话；</w:t>
      </w:r>
    </w:p>
    <w:p w14:paraId="4D79903C" w14:textId="77777777" w:rsidR="004A2831" w:rsidRDefault="00F3106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B9F2F0E" w14:textId="77777777" w:rsidR="004A2831" w:rsidRDefault="00F31061">
      <w:pPr>
        <w:spacing w:line="360" w:lineRule="auto"/>
        <w:ind w:firstLineChars="200" w:firstLine="480"/>
        <w:rPr>
          <w:bCs/>
          <w:sz w:val="24"/>
        </w:rPr>
      </w:pPr>
      <w:r>
        <w:rPr>
          <w:bCs/>
          <w:sz w:val="24"/>
        </w:rPr>
        <w:t>（</w:t>
      </w:r>
      <w:r>
        <w:rPr>
          <w:bCs/>
          <w:sz w:val="24"/>
        </w:rPr>
        <w:t>7</w:t>
      </w:r>
      <w:r>
        <w:rPr>
          <w:bCs/>
          <w:sz w:val="24"/>
        </w:rPr>
        <w:t>）召集人需要通知的其他事项。</w:t>
      </w:r>
    </w:p>
    <w:p w14:paraId="34DCFD16" w14:textId="77777777" w:rsidR="004A2831" w:rsidRDefault="00F3106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w:t>
      </w:r>
      <w:r>
        <w:rPr>
          <w:bCs/>
          <w:sz w:val="24"/>
        </w:rPr>
        <w:lastRenderedPageBreak/>
        <w:t>和联系人、表决意见寄交的截止时间和收取方式。</w:t>
      </w:r>
    </w:p>
    <w:p w14:paraId="1CE5F608" w14:textId="77777777" w:rsidR="004A2831" w:rsidRDefault="00F3106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D1C5DDC" w14:textId="77777777" w:rsidR="004A2831" w:rsidRDefault="00F31061">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0449894E" w14:textId="77777777" w:rsidR="004A2831" w:rsidRDefault="00F3106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14253AA6" w14:textId="77777777" w:rsidR="004A2831" w:rsidRDefault="00F3106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347A674" w14:textId="77777777" w:rsidR="004A2831" w:rsidRDefault="00F3106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EC99A2B" w14:textId="77777777" w:rsidR="004A2831" w:rsidRDefault="00F3106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72C17FF" w14:textId="77777777" w:rsidR="004A2831" w:rsidRDefault="00F31061">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在表决截止日以前送达至召集人指定的地址。通讯开会应以书面方式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31A16A34" w14:textId="77777777" w:rsidR="004A2831" w:rsidRDefault="00F31061">
      <w:pPr>
        <w:spacing w:line="360" w:lineRule="auto"/>
        <w:ind w:firstLineChars="200" w:firstLine="480"/>
        <w:rPr>
          <w:bCs/>
          <w:sz w:val="24"/>
        </w:rPr>
      </w:pPr>
      <w:r>
        <w:rPr>
          <w:bCs/>
          <w:sz w:val="24"/>
        </w:rPr>
        <w:t>在同时符合以下条件时，通讯开会的方式视为有效：</w:t>
      </w:r>
    </w:p>
    <w:p w14:paraId="18741B32" w14:textId="77777777" w:rsidR="004A2831" w:rsidRDefault="00F3106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w:t>
      </w:r>
      <w:r>
        <w:rPr>
          <w:bCs/>
          <w:sz w:val="24"/>
        </w:rPr>
        <w:lastRenderedPageBreak/>
        <w:t>布相关提示性公告；</w:t>
      </w:r>
    </w:p>
    <w:p w14:paraId="3943F986" w14:textId="77777777" w:rsidR="004A2831" w:rsidRDefault="00F3106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C85188" w14:textId="77777777" w:rsidR="004A2831" w:rsidRDefault="00F31061">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2ECD607" w14:textId="77777777" w:rsidR="004A2831" w:rsidRDefault="00F3106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12DB9BB2" w14:textId="77777777" w:rsidR="004A2831" w:rsidRDefault="00F31061">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0DF0A447" w14:textId="77777777" w:rsidR="004A2831" w:rsidRDefault="00F31061">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3DAFC80" w14:textId="77777777" w:rsidR="004A2831" w:rsidRDefault="00F3106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6315A9FE" w14:textId="77777777" w:rsidR="004A2831" w:rsidRDefault="00F31061">
      <w:pPr>
        <w:spacing w:line="360" w:lineRule="auto"/>
        <w:ind w:firstLineChars="200" w:firstLine="480"/>
        <w:rPr>
          <w:bCs/>
          <w:sz w:val="24"/>
        </w:rPr>
      </w:pPr>
      <w:r>
        <w:rPr>
          <w:bCs/>
          <w:sz w:val="24"/>
        </w:rPr>
        <w:t>1</w:t>
      </w:r>
      <w:r>
        <w:rPr>
          <w:bCs/>
          <w:sz w:val="24"/>
        </w:rPr>
        <w:t>、议事内容及提案权</w:t>
      </w:r>
    </w:p>
    <w:p w14:paraId="512759E7" w14:textId="77777777" w:rsidR="004A2831" w:rsidRDefault="00F3106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w:t>
      </w:r>
      <w:r>
        <w:rPr>
          <w:bCs/>
          <w:sz w:val="24"/>
        </w:rPr>
        <w:lastRenderedPageBreak/>
        <w:t>律法规及《基金合同》规定的其他事项以及会议召集人认为需提交基金份额持有人大会讨论的其他事项。</w:t>
      </w:r>
    </w:p>
    <w:p w14:paraId="6DB0CA95" w14:textId="77777777" w:rsidR="004A2831" w:rsidRDefault="00F3106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258A3E6" w14:textId="77777777" w:rsidR="004A2831" w:rsidRDefault="00F31061">
      <w:pPr>
        <w:spacing w:line="360" w:lineRule="auto"/>
        <w:ind w:firstLineChars="200" w:firstLine="480"/>
        <w:rPr>
          <w:bCs/>
          <w:sz w:val="24"/>
        </w:rPr>
      </w:pPr>
      <w:r>
        <w:rPr>
          <w:bCs/>
          <w:sz w:val="24"/>
        </w:rPr>
        <w:t>基金份额持有人大会不得对未事先公告的议事内容进行表决。</w:t>
      </w:r>
    </w:p>
    <w:p w14:paraId="0D948C71" w14:textId="77777777" w:rsidR="004A2831" w:rsidRDefault="00F31061">
      <w:pPr>
        <w:spacing w:line="360" w:lineRule="auto"/>
        <w:ind w:firstLineChars="200" w:firstLine="480"/>
        <w:rPr>
          <w:bCs/>
          <w:sz w:val="24"/>
        </w:rPr>
      </w:pPr>
      <w:r>
        <w:rPr>
          <w:bCs/>
          <w:sz w:val="24"/>
        </w:rPr>
        <w:t>2</w:t>
      </w:r>
      <w:r>
        <w:rPr>
          <w:bCs/>
          <w:sz w:val="24"/>
        </w:rPr>
        <w:t>、议事程序</w:t>
      </w:r>
    </w:p>
    <w:p w14:paraId="16DC9562" w14:textId="77777777" w:rsidR="004A2831" w:rsidRDefault="00F31061">
      <w:pPr>
        <w:spacing w:line="360" w:lineRule="auto"/>
        <w:ind w:firstLineChars="200" w:firstLine="480"/>
        <w:rPr>
          <w:bCs/>
          <w:sz w:val="24"/>
        </w:rPr>
      </w:pPr>
      <w:r>
        <w:rPr>
          <w:bCs/>
          <w:sz w:val="24"/>
        </w:rPr>
        <w:t>（</w:t>
      </w:r>
      <w:r>
        <w:rPr>
          <w:bCs/>
          <w:sz w:val="24"/>
        </w:rPr>
        <w:t>1</w:t>
      </w:r>
      <w:r>
        <w:rPr>
          <w:bCs/>
          <w:sz w:val="24"/>
        </w:rPr>
        <w:t>）现场开会</w:t>
      </w:r>
    </w:p>
    <w:p w14:paraId="275B8B46" w14:textId="77777777" w:rsidR="004A2831" w:rsidRDefault="00F31061">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DFAB885" w14:textId="77777777" w:rsidR="004A2831" w:rsidRDefault="00F3106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685BA15" w14:textId="77777777" w:rsidR="004A2831" w:rsidRDefault="00F31061">
      <w:pPr>
        <w:spacing w:line="360" w:lineRule="auto"/>
        <w:ind w:firstLineChars="200" w:firstLine="480"/>
        <w:rPr>
          <w:bCs/>
          <w:sz w:val="24"/>
        </w:rPr>
      </w:pPr>
      <w:r>
        <w:rPr>
          <w:bCs/>
          <w:sz w:val="24"/>
        </w:rPr>
        <w:t>（</w:t>
      </w:r>
      <w:r>
        <w:rPr>
          <w:bCs/>
          <w:sz w:val="24"/>
        </w:rPr>
        <w:t>2</w:t>
      </w:r>
      <w:r>
        <w:rPr>
          <w:bCs/>
          <w:sz w:val="24"/>
        </w:rPr>
        <w:t>）通讯开会</w:t>
      </w:r>
    </w:p>
    <w:p w14:paraId="23408389" w14:textId="77777777" w:rsidR="004A2831" w:rsidRDefault="00F3106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D02D251" w14:textId="77777777" w:rsidR="004A2831" w:rsidRDefault="00F31061">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704B6C6D" w14:textId="77777777" w:rsidR="004A2831" w:rsidRDefault="00F31061">
      <w:pPr>
        <w:spacing w:line="360" w:lineRule="auto"/>
        <w:ind w:firstLineChars="200" w:firstLine="480"/>
        <w:rPr>
          <w:bCs/>
          <w:sz w:val="24"/>
        </w:rPr>
      </w:pPr>
      <w:r>
        <w:rPr>
          <w:bCs/>
          <w:sz w:val="24"/>
        </w:rPr>
        <w:t>基金份额持有人所持每份基金份额有一票表决权。</w:t>
      </w:r>
    </w:p>
    <w:p w14:paraId="188B8D4F" w14:textId="77777777" w:rsidR="004A2831" w:rsidRDefault="00F31061">
      <w:pPr>
        <w:spacing w:line="360" w:lineRule="auto"/>
        <w:ind w:firstLineChars="200" w:firstLine="480"/>
        <w:rPr>
          <w:bCs/>
          <w:sz w:val="24"/>
        </w:rPr>
      </w:pPr>
      <w:r>
        <w:rPr>
          <w:bCs/>
          <w:sz w:val="24"/>
        </w:rPr>
        <w:t>基金份额持有人大会决议分为一般决议和特别决议：</w:t>
      </w:r>
    </w:p>
    <w:p w14:paraId="3CB8BEFB" w14:textId="77777777" w:rsidR="004A2831" w:rsidRDefault="00F3106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6836E44" w14:textId="77777777" w:rsidR="004A2831" w:rsidRDefault="00F31061">
      <w:pPr>
        <w:spacing w:line="360" w:lineRule="auto"/>
        <w:ind w:firstLineChars="200" w:firstLine="480"/>
        <w:rPr>
          <w:bCs/>
          <w:sz w:val="24"/>
        </w:rPr>
      </w:pPr>
      <w:r>
        <w:rPr>
          <w:bCs/>
          <w:sz w:val="24"/>
        </w:rPr>
        <w:lastRenderedPageBreak/>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4B29DA54" w14:textId="77777777" w:rsidR="004A2831" w:rsidRDefault="00F31061">
      <w:pPr>
        <w:spacing w:line="360" w:lineRule="auto"/>
        <w:ind w:firstLineChars="200" w:firstLine="480"/>
        <w:rPr>
          <w:bCs/>
          <w:sz w:val="24"/>
        </w:rPr>
      </w:pPr>
      <w:r>
        <w:rPr>
          <w:bCs/>
          <w:sz w:val="24"/>
        </w:rPr>
        <w:t>基金份额持有人大会采取记名方式进行投票表决。</w:t>
      </w:r>
    </w:p>
    <w:p w14:paraId="1FA9A820" w14:textId="77777777" w:rsidR="004A2831" w:rsidRDefault="00F31061">
      <w:pPr>
        <w:spacing w:line="360" w:lineRule="auto"/>
        <w:ind w:firstLineChars="200" w:firstLine="48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AA3A4C6" w14:textId="77777777" w:rsidR="004A2831" w:rsidRDefault="00F31061">
      <w:pPr>
        <w:spacing w:line="360" w:lineRule="auto"/>
        <w:ind w:firstLineChars="200" w:firstLine="480"/>
        <w:rPr>
          <w:bCs/>
          <w:sz w:val="24"/>
        </w:rPr>
      </w:pPr>
      <w:r>
        <w:rPr>
          <w:bCs/>
          <w:sz w:val="24"/>
        </w:rPr>
        <w:t>基金份额持有人大会的各项提案或同一项提案内并列的各项议题应当分开审议、逐项表决。</w:t>
      </w:r>
    </w:p>
    <w:p w14:paraId="02F50EE8" w14:textId="77777777" w:rsidR="004A2831" w:rsidRDefault="00F31061">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0E499EFE" w14:textId="77777777" w:rsidR="004A2831" w:rsidRDefault="00F31061">
      <w:pPr>
        <w:spacing w:line="360" w:lineRule="auto"/>
        <w:ind w:firstLineChars="200" w:firstLine="480"/>
        <w:rPr>
          <w:bCs/>
          <w:sz w:val="24"/>
        </w:rPr>
      </w:pPr>
      <w:r>
        <w:rPr>
          <w:bCs/>
          <w:sz w:val="24"/>
        </w:rPr>
        <w:t>1</w:t>
      </w:r>
      <w:r>
        <w:rPr>
          <w:bCs/>
          <w:sz w:val="24"/>
        </w:rPr>
        <w:t>、现场开会</w:t>
      </w:r>
    </w:p>
    <w:p w14:paraId="39653F68" w14:textId="77777777" w:rsidR="004A2831" w:rsidRDefault="00F3106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3E4E0C" w14:textId="77777777" w:rsidR="004A2831" w:rsidRDefault="00F3106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D451752" w14:textId="77777777" w:rsidR="004A2831" w:rsidRDefault="00F3106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E9C9375" w14:textId="77777777" w:rsidR="004A2831" w:rsidRDefault="00F3106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7D1D449" w14:textId="77777777" w:rsidR="004A2831" w:rsidRDefault="00F31061">
      <w:pPr>
        <w:spacing w:line="360" w:lineRule="auto"/>
        <w:ind w:firstLineChars="200" w:firstLine="480"/>
        <w:rPr>
          <w:bCs/>
          <w:sz w:val="24"/>
        </w:rPr>
      </w:pPr>
      <w:r>
        <w:rPr>
          <w:bCs/>
          <w:sz w:val="24"/>
        </w:rPr>
        <w:lastRenderedPageBreak/>
        <w:t>2</w:t>
      </w:r>
      <w:r>
        <w:rPr>
          <w:bCs/>
          <w:sz w:val="24"/>
        </w:rPr>
        <w:t>、通讯开会</w:t>
      </w:r>
    </w:p>
    <w:p w14:paraId="07C9B3C3" w14:textId="77777777" w:rsidR="004A2831" w:rsidRDefault="00F3106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6001FF01" w14:textId="77777777" w:rsidR="004A2831" w:rsidRDefault="00F31061">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47A0A7EC" w14:textId="77777777" w:rsidR="004A2831" w:rsidRDefault="00F3106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956EB69" w14:textId="77777777" w:rsidR="004A2831" w:rsidRDefault="00F3106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69223D1" w14:textId="3BDF1031" w:rsidR="004A2831" w:rsidRDefault="00F31061">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sidR="00DF6100">
        <w:rPr>
          <w:rFonts w:hint="eastAsia"/>
          <w:bCs/>
          <w:sz w:val="24"/>
        </w:rPr>
        <w:t>规定媒介</w:t>
      </w:r>
      <w:r>
        <w:rPr>
          <w:bCs/>
          <w:sz w:val="24"/>
        </w:rPr>
        <w:t>上公告。如果采用通讯方式进行表决，在公告基金份额持有人大会决议时，必须将公证书全文、公证机构、公证员姓名等一同公告。</w:t>
      </w:r>
    </w:p>
    <w:p w14:paraId="7F74C863" w14:textId="77777777" w:rsidR="004A2831" w:rsidRDefault="00F3106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E387866" w14:textId="77777777" w:rsidR="004A2831" w:rsidRDefault="00F31061">
      <w:pPr>
        <w:spacing w:line="360" w:lineRule="auto"/>
        <w:ind w:firstLineChars="200" w:firstLine="480"/>
        <w:rPr>
          <w:rFonts w:ascii="宋体" w:hAnsi="宋体"/>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修改导致相关内容被取消或变更的，基金管理人提前公告后，可直接对本部分内容进行修改和调整，无需召开基金份额持有人大会审议。</w:t>
      </w:r>
    </w:p>
    <w:p w14:paraId="176FB367" w14:textId="77777777" w:rsidR="004A2831" w:rsidRDefault="00F31061">
      <w:pPr>
        <w:spacing w:line="360" w:lineRule="auto"/>
        <w:ind w:firstLineChars="200" w:firstLine="480"/>
        <w:rPr>
          <w:rFonts w:ascii="宋体" w:hAnsi="宋体"/>
          <w:sz w:val="24"/>
        </w:rPr>
      </w:pPr>
      <w:r>
        <w:rPr>
          <w:rFonts w:ascii="宋体" w:hAnsi="宋体" w:hint="eastAsia"/>
          <w:sz w:val="24"/>
        </w:rPr>
        <w:t>三、基金收益分配原则</w:t>
      </w:r>
    </w:p>
    <w:p w14:paraId="36E85385" w14:textId="77777777" w:rsidR="00053926" w:rsidRPr="00053926" w:rsidRDefault="00053926" w:rsidP="00053926">
      <w:pPr>
        <w:spacing w:line="360" w:lineRule="auto"/>
        <w:ind w:firstLineChars="200" w:firstLine="480"/>
        <w:rPr>
          <w:bCs/>
          <w:sz w:val="24"/>
        </w:rPr>
      </w:pPr>
      <w:r w:rsidRPr="00053926">
        <w:rPr>
          <w:rFonts w:hint="eastAsia"/>
          <w:bCs/>
          <w:sz w:val="24"/>
        </w:rPr>
        <w:t>1</w:t>
      </w:r>
      <w:r w:rsidRPr="00053926">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09D8EA10" w14:textId="77777777" w:rsidR="00053926" w:rsidRPr="00053926" w:rsidRDefault="00053926" w:rsidP="00053926">
      <w:pPr>
        <w:spacing w:line="360" w:lineRule="auto"/>
        <w:ind w:firstLineChars="200" w:firstLine="480"/>
        <w:rPr>
          <w:bCs/>
          <w:sz w:val="24"/>
        </w:rPr>
      </w:pPr>
      <w:r w:rsidRPr="00053926">
        <w:rPr>
          <w:rFonts w:hint="eastAsia"/>
          <w:bCs/>
          <w:sz w:val="24"/>
        </w:rPr>
        <w:t>2</w:t>
      </w:r>
      <w:r w:rsidRPr="00053926">
        <w:rPr>
          <w:rFonts w:hint="eastAsia"/>
          <w:bCs/>
          <w:sz w:val="24"/>
        </w:rPr>
        <w:t>、基金收益分配后基金份额净值不能低于面值，即基金收益分配基准日的基金份额净值减去每单位基金份额收益分配金额后不能低于面值；</w:t>
      </w:r>
    </w:p>
    <w:p w14:paraId="61982BFF" w14:textId="77777777" w:rsidR="00053926" w:rsidRPr="00053926" w:rsidRDefault="00053926" w:rsidP="00053926">
      <w:pPr>
        <w:spacing w:line="360" w:lineRule="auto"/>
        <w:ind w:firstLineChars="200" w:firstLine="480"/>
        <w:rPr>
          <w:bCs/>
          <w:sz w:val="24"/>
        </w:rPr>
      </w:pPr>
      <w:r w:rsidRPr="00053926">
        <w:rPr>
          <w:rFonts w:hint="eastAsia"/>
          <w:bCs/>
          <w:sz w:val="24"/>
        </w:rPr>
        <w:t>3</w:t>
      </w:r>
      <w:r w:rsidRPr="00053926">
        <w:rPr>
          <w:rFonts w:hint="eastAsia"/>
          <w:bCs/>
          <w:sz w:val="24"/>
        </w:rPr>
        <w:t>、每一基金份额享有同等分配权；</w:t>
      </w:r>
    </w:p>
    <w:p w14:paraId="25DCBAB8" w14:textId="77777777" w:rsidR="00053926" w:rsidRPr="00053926" w:rsidRDefault="00053926" w:rsidP="00053926">
      <w:pPr>
        <w:spacing w:line="360" w:lineRule="auto"/>
        <w:ind w:firstLineChars="200" w:firstLine="480"/>
        <w:rPr>
          <w:bCs/>
          <w:sz w:val="24"/>
        </w:rPr>
      </w:pPr>
      <w:r w:rsidRPr="00053926">
        <w:rPr>
          <w:rFonts w:hint="eastAsia"/>
          <w:bCs/>
          <w:sz w:val="24"/>
        </w:rPr>
        <w:t>4</w:t>
      </w:r>
      <w:r w:rsidRPr="00053926">
        <w:rPr>
          <w:rFonts w:hint="eastAsia"/>
          <w:bCs/>
          <w:sz w:val="24"/>
        </w:rPr>
        <w:t>、法律法规或监管机关另有规定的，从其规定。</w:t>
      </w:r>
    </w:p>
    <w:p w14:paraId="3E74492A" w14:textId="1FF3D998" w:rsidR="004A2831" w:rsidRDefault="00053926" w:rsidP="00053926">
      <w:pPr>
        <w:spacing w:line="360" w:lineRule="auto"/>
        <w:ind w:firstLineChars="200" w:firstLine="480"/>
        <w:rPr>
          <w:rFonts w:ascii="宋体" w:hAnsi="宋体"/>
          <w:sz w:val="24"/>
        </w:rPr>
      </w:pPr>
      <w:r w:rsidRPr="00053926">
        <w:rPr>
          <w:rFonts w:hint="eastAsia"/>
          <w:bCs/>
          <w:sz w:val="24"/>
        </w:rPr>
        <w:t>在符合法律法规及基金合同约定，并对基金份额持有人利益无实质不利影响的</w:t>
      </w:r>
      <w:r w:rsidRPr="00053926">
        <w:rPr>
          <w:rFonts w:hint="eastAsia"/>
          <w:bCs/>
          <w:sz w:val="24"/>
        </w:rPr>
        <w:lastRenderedPageBreak/>
        <w:t>前提下，基金管理人可对基金收益分配原则和支付方式进行调整，不需召开基金份额持有人大会。</w:t>
      </w:r>
    </w:p>
    <w:p w14:paraId="0E27A0E3" w14:textId="77777777" w:rsidR="004A2831" w:rsidRDefault="00F31061">
      <w:pPr>
        <w:spacing w:line="360" w:lineRule="auto"/>
        <w:ind w:firstLineChars="200" w:firstLine="480"/>
        <w:rPr>
          <w:sz w:val="24"/>
        </w:rPr>
      </w:pPr>
      <w:r>
        <w:rPr>
          <w:rFonts w:hint="eastAsia"/>
          <w:sz w:val="24"/>
        </w:rPr>
        <w:t>四、基金财产管理、有关费用的提取、支付方式与比例</w:t>
      </w:r>
    </w:p>
    <w:p w14:paraId="2153D9AB" w14:textId="77777777" w:rsidR="004A2831" w:rsidRDefault="00F3106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8D22740" w14:textId="77777777" w:rsidR="004A2831" w:rsidRDefault="00F31061">
      <w:pPr>
        <w:spacing w:line="360" w:lineRule="auto"/>
        <w:ind w:firstLineChars="200" w:firstLine="480"/>
        <w:rPr>
          <w:bCs/>
          <w:sz w:val="24"/>
        </w:rPr>
      </w:pPr>
      <w:r>
        <w:rPr>
          <w:rFonts w:hint="eastAsia"/>
          <w:bCs/>
          <w:sz w:val="24"/>
        </w:rPr>
        <w:t>本基金的管理费按前一日基金资产净值的</w:t>
      </w:r>
      <w:r>
        <w:rPr>
          <w:rFonts w:hint="eastAsia"/>
          <w:bCs/>
          <w:sz w:val="24"/>
        </w:rPr>
        <w:t>1.50%</w:t>
      </w:r>
      <w:r>
        <w:rPr>
          <w:rFonts w:hint="eastAsia"/>
          <w:bCs/>
          <w:sz w:val="24"/>
        </w:rPr>
        <w:t>年费率计提。管理费的计算方法如下：</w:t>
      </w:r>
    </w:p>
    <w:p w14:paraId="21388995" w14:textId="77777777" w:rsidR="004A2831" w:rsidRDefault="00F3106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1.50%</w:t>
      </w:r>
      <w:r>
        <w:rPr>
          <w:rFonts w:hint="eastAsia"/>
          <w:bCs/>
          <w:sz w:val="24"/>
        </w:rPr>
        <w:t>÷当年天数</w:t>
      </w:r>
    </w:p>
    <w:p w14:paraId="1102EFF9" w14:textId="77777777" w:rsidR="004A2831" w:rsidRDefault="00F31061">
      <w:pPr>
        <w:spacing w:line="360" w:lineRule="auto"/>
        <w:ind w:firstLineChars="200" w:firstLine="480"/>
        <w:rPr>
          <w:bCs/>
          <w:sz w:val="24"/>
        </w:rPr>
      </w:pPr>
      <w:r>
        <w:rPr>
          <w:rFonts w:hint="eastAsia"/>
          <w:bCs/>
          <w:sz w:val="24"/>
        </w:rPr>
        <w:t>H</w:t>
      </w:r>
      <w:r>
        <w:rPr>
          <w:rFonts w:hint="eastAsia"/>
          <w:bCs/>
          <w:sz w:val="24"/>
        </w:rPr>
        <w:t>为每日应计提的基金管理费</w:t>
      </w:r>
    </w:p>
    <w:p w14:paraId="38BCEAF0" w14:textId="77777777" w:rsidR="004A2831" w:rsidRDefault="00F31061">
      <w:pPr>
        <w:spacing w:line="360" w:lineRule="auto"/>
        <w:ind w:firstLineChars="200" w:firstLine="480"/>
        <w:rPr>
          <w:bCs/>
          <w:sz w:val="24"/>
        </w:rPr>
      </w:pPr>
      <w:r>
        <w:rPr>
          <w:rFonts w:hint="eastAsia"/>
          <w:bCs/>
          <w:sz w:val="24"/>
        </w:rPr>
        <w:t>E</w:t>
      </w:r>
      <w:r>
        <w:rPr>
          <w:rFonts w:hint="eastAsia"/>
          <w:bCs/>
          <w:sz w:val="24"/>
        </w:rPr>
        <w:t>为前一日的基金资产净值</w:t>
      </w:r>
    </w:p>
    <w:p w14:paraId="428DDDF7" w14:textId="777CF4E6" w:rsidR="004A2831" w:rsidRDefault="00F31061">
      <w:pPr>
        <w:spacing w:line="360" w:lineRule="auto"/>
        <w:ind w:firstLineChars="200" w:firstLine="480"/>
        <w:rPr>
          <w:sz w:val="24"/>
        </w:rPr>
      </w:pPr>
      <w:r>
        <w:rPr>
          <w:rFonts w:hint="eastAsia"/>
          <w:bCs/>
          <w:sz w:val="24"/>
        </w:rPr>
        <w:t>基金管理费每日计</w:t>
      </w:r>
      <w:r>
        <w:rPr>
          <w:bCs/>
          <w:sz w:val="24"/>
        </w:rPr>
        <w:t>提</w:t>
      </w:r>
      <w:r>
        <w:rPr>
          <w:rFonts w:hint="eastAsia"/>
          <w:bCs/>
          <w:sz w:val="24"/>
        </w:rPr>
        <w:t>，逐日累计至每月月末，按月支付，由基金管理人与基金托管人核对一致后，基金托管人按照与基金管理人协商一致的方式于次月前</w:t>
      </w:r>
      <w:r w:rsidR="00E50112">
        <w:rPr>
          <w:rFonts w:hint="eastAsia"/>
          <w:bCs/>
          <w:sz w:val="24"/>
        </w:rPr>
        <w:t>3</w:t>
      </w:r>
      <w:r>
        <w:rPr>
          <w:rFonts w:hint="eastAsia"/>
          <w:bCs/>
          <w:sz w:val="24"/>
        </w:rPr>
        <w:t>个工作日内从基金财产中一次性支付给基金管理人。若遇法定节假日、公休假或不可抗力等，支付日期顺延。</w:t>
      </w:r>
    </w:p>
    <w:p w14:paraId="57893255" w14:textId="77777777" w:rsidR="004A2831" w:rsidRDefault="00F31061">
      <w:pPr>
        <w:spacing w:line="360" w:lineRule="auto"/>
        <w:ind w:firstLineChars="200" w:firstLine="480"/>
        <w:rPr>
          <w:sz w:val="24"/>
        </w:rPr>
      </w:pPr>
      <w:r>
        <w:rPr>
          <w:rFonts w:hint="eastAsia"/>
          <w:sz w:val="24"/>
        </w:rPr>
        <w:t>2</w:t>
      </w:r>
      <w:r>
        <w:rPr>
          <w:rFonts w:hint="eastAsia"/>
          <w:sz w:val="24"/>
        </w:rPr>
        <w:t>、基金托管人的托管费</w:t>
      </w:r>
    </w:p>
    <w:p w14:paraId="455CCC68" w14:textId="0FCC183D" w:rsidR="004A2831" w:rsidRDefault="00F31061">
      <w:pPr>
        <w:spacing w:line="360" w:lineRule="auto"/>
        <w:ind w:firstLineChars="200" w:firstLine="480"/>
        <w:rPr>
          <w:bCs/>
          <w:sz w:val="24"/>
        </w:rPr>
      </w:pPr>
      <w:r>
        <w:rPr>
          <w:rFonts w:hint="eastAsia"/>
          <w:bCs/>
          <w:sz w:val="24"/>
        </w:rPr>
        <w:t>本基金的托管费按前一日基金资产净值的</w:t>
      </w:r>
      <w:r w:rsidR="00053926">
        <w:rPr>
          <w:rFonts w:hint="eastAsia"/>
          <w:bCs/>
          <w:sz w:val="24"/>
        </w:rPr>
        <w:t>0.</w:t>
      </w:r>
      <w:r w:rsidR="00E15E65">
        <w:rPr>
          <w:rFonts w:hint="eastAsia"/>
          <w:bCs/>
          <w:sz w:val="24"/>
        </w:rPr>
        <w:t>3</w:t>
      </w:r>
      <w:r w:rsidR="007117B7">
        <w:rPr>
          <w:rFonts w:hint="eastAsia"/>
          <w:bCs/>
          <w:sz w:val="24"/>
        </w:rPr>
        <w:t>0</w:t>
      </w:r>
      <w:r>
        <w:rPr>
          <w:rFonts w:hint="eastAsia"/>
          <w:bCs/>
          <w:sz w:val="24"/>
        </w:rPr>
        <w:t>%</w:t>
      </w:r>
      <w:r>
        <w:rPr>
          <w:rFonts w:hint="eastAsia"/>
          <w:bCs/>
          <w:sz w:val="24"/>
        </w:rPr>
        <w:t>年费率计提。托管费的计算方法如下：</w:t>
      </w:r>
    </w:p>
    <w:p w14:paraId="141A9058" w14:textId="23CA993B" w:rsidR="004A2831" w:rsidRDefault="00F3106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053926">
        <w:rPr>
          <w:rFonts w:hint="eastAsia"/>
          <w:bCs/>
          <w:sz w:val="24"/>
        </w:rPr>
        <w:t>0.</w:t>
      </w:r>
      <w:r w:rsidR="0064162F">
        <w:rPr>
          <w:rFonts w:hint="eastAsia"/>
          <w:bCs/>
          <w:sz w:val="24"/>
        </w:rPr>
        <w:t>3</w:t>
      </w:r>
      <w:r w:rsidR="007117B7">
        <w:rPr>
          <w:rFonts w:hint="eastAsia"/>
          <w:bCs/>
          <w:sz w:val="24"/>
        </w:rPr>
        <w:t>0</w:t>
      </w:r>
      <w:r>
        <w:rPr>
          <w:rFonts w:hint="eastAsia"/>
          <w:bCs/>
          <w:sz w:val="24"/>
        </w:rPr>
        <w:t>%</w:t>
      </w:r>
      <w:r>
        <w:rPr>
          <w:rFonts w:hint="eastAsia"/>
          <w:bCs/>
          <w:sz w:val="24"/>
        </w:rPr>
        <w:t>÷当年天数</w:t>
      </w:r>
    </w:p>
    <w:p w14:paraId="5A203C49" w14:textId="77777777" w:rsidR="004A2831" w:rsidRDefault="00F31061">
      <w:pPr>
        <w:spacing w:line="360" w:lineRule="auto"/>
        <w:ind w:firstLineChars="200" w:firstLine="480"/>
        <w:rPr>
          <w:bCs/>
          <w:sz w:val="24"/>
        </w:rPr>
      </w:pPr>
      <w:r>
        <w:rPr>
          <w:rFonts w:hint="eastAsia"/>
          <w:bCs/>
          <w:sz w:val="24"/>
        </w:rPr>
        <w:t>H</w:t>
      </w:r>
      <w:r>
        <w:rPr>
          <w:rFonts w:hint="eastAsia"/>
          <w:bCs/>
          <w:sz w:val="24"/>
        </w:rPr>
        <w:t>为每日应计提的基金托管费</w:t>
      </w:r>
    </w:p>
    <w:p w14:paraId="21B59ED4" w14:textId="77777777" w:rsidR="004A2831" w:rsidRDefault="00F31061">
      <w:pPr>
        <w:spacing w:line="360" w:lineRule="auto"/>
        <w:ind w:firstLineChars="200" w:firstLine="480"/>
        <w:rPr>
          <w:bCs/>
          <w:sz w:val="24"/>
        </w:rPr>
      </w:pPr>
      <w:r>
        <w:rPr>
          <w:rFonts w:hint="eastAsia"/>
          <w:bCs/>
          <w:sz w:val="24"/>
        </w:rPr>
        <w:t>E</w:t>
      </w:r>
      <w:r>
        <w:rPr>
          <w:rFonts w:hint="eastAsia"/>
          <w:bCs/>
          <w:sz w:val="24"/>
        </w:rPr>
        <w:t>为前一日的基金资产净值</w:t>
      </w:r>
    </w:p>
    <w:p w14:paraId="031F232F" w14:textId="2E652156" w:rsidR="004A2831" w:rsidRPr="00053926" w:rsidRDefault="00F31061" w:rsidP="00053926">
      <w:pPr>
        <w:spacing w:line="360" w:lineRule="auto"/>
        <w:ind w:firstLineChars="200" w:firstLine="480"/>
        <w:rPr>
          <w:bCs/>
          <w:sz w:val="24"/>
        </w:rPr>
      </w:pPr>
      <w:r>
        <w:rPr>
          <w:rFonts w:hint="eastAsia"/>
          <w:bCs/>
          <w:sz w:val="24"/>
        </w:rPr>
        <w:t>基金托管费每日计提，逐日累计至每月月末，按月支付，由基金管理人与基金托管人核对一致后，基金托管人按照与基金管理人协商一致的方式于次月前</w:t>
      </w:r>
      <w:r w:rsidR="00E50112">
        <w:rPr>
          <w:rFonts w:hint="eastAsia"/>
          <w:bCs/>
          <w:sz w:val="24"/>
        </w:rPr>
        <w:t>3</w:t>
      </w:r>
      <w:r>
        <w:rPr>
          <w:rFonts w:hint="eastAsia"/>
          <w:bCs/>
          <w:sz w:val="24"/>
        </w:rPr>
        <w:t>个工作日内从基金财产中一次性支取。若遇法定节假日、公休假或不可抗力等，支付日期顺延。</w:t>
      </w:r>
    </w:p>
    <w:p w14:paraId="5C957519" w14:textId="1F7B5656" w:rsidR="004A2831" w:rsidRDefault="00F31061">
      <w:pPr>
        <w:spacing w:line="360" w:lineRule="auto"/>
        <w:ind w:firstLineChars="200" w:firstLine="480"/>
        <w:rPr>
          <w:sz w:val="24"/>
        </w:rPr>
      </w:pPr>
      <w:r>
        <w:rPr>
          <w:rFonts w:hint="eastAsia"/>
          <w:sz w:val="24"/>
        </w:rPr>
        <w:t>基金合同</w:t>
      </w:r>
      <w:r>
        <w:rPr>
          <w:sz w:val="24"/>
        </w:rPr>
        <w:t>第十五部分</w:t>
      </w:r>
      <w:r>
        <w:rPr>
          <w:rFonts w:hint="eastAsia"/>
          <w:sz w:val="24"/>
        </w:rPr>
        <w:t>“一、基金费用的种类”中第</w:t>
      </w:r>
      <w:r w:rsidR="00053926">
        <w:rPr>
          <w:rFonts w:hint="eastAsia"/>
          <w:sz w:val="24"/>
        </w:rPr>
        <w:t>3</w:t>
      </w:r>
      <w:r>
        <w:rPr>
          <w:rFonts w:hint="eastAsia"/>
          <w:sz w:val="24"/>
        </w:rPr>
        <w:t>－</w:t>
      </w:r>
      <w:r w:rsidR="00053926">
        <w:rPr>
          <w:rFonts w:hint="eastAsia"/>
          <w:sz w:val="24"/>
        </w:rPr>
        <w:t>10</w:t>
      </w:r>
      <w:r>
        <w:rPr>
          <w:rFonts w:hint="eastAsia"/>
          <w:sz w:val="24"/>
        </w:rPr>
        <w:t>项费用，根据有关法规及相应协议规定，按费用实际支出金额列入当期费用，由基金托管人从基金财产中支付。</w:t>
      </w:r>
    </w:p>
    <w:p w14:paraId="6CBA34AC" w14:textId="77777777" w:rsidR="004A2831" w:rsidRDefault="00F31061">
      <w:pPr>
        <w:spacing w:line="360" w:lineRule="auto"/>
        <w:ind w:firstLineChars="200" w:firstLine="480"/>
        <w:rPr>
          <w:sz w:val="24"/>
        </w:rPr>
      </w:pPr>
      <w:r>
        <w:rPr>
          <w:rFonts w:hint="eastAsia"/>
          <w:sz w:val="24"/>
        </w:rPr>
        <w:t>五、基金财产的投资方向和投资限制</w:t>
      </w:r>
    </w:p>
    <w:p w14:paraId="3E838D3E" w14:textId="77777777" w:rsidR="004A2831" w:rsidRDefault="00F31061">
      <w:pPr>
        <w:spacing w:line="360" w:lineRule="auto"/>
        <w:ind w:firstLineChars="200" w:firstLine="480"/>
        <w:rPr>
          <w:bCs/>
          <w:sz w:val="24"/>
        </w:rPr>
      </w:pPr>
      <w:r>
        <w:rPr>
          <w:rFonts w:hint="eastAsia"/>
          <w:sz w:val="24"/>
        </w:rPr>
        <w:t>（一）</w:t>
      </w:r>
      <w:r>
        <w:rPr>
          <w:bCs/>
          <w:sz w:val="24"/>
        </w:rPr>
        <w:t>投资范围</w:t>
      </w:r>
    </w:p>
    <w:p w14:paraId="3D6C67DB" w14:textId="30BA6DDA" w:rsidR="00053926" w:rsidRPr="00053926" w:rsidRDefault="00053926" w:rsidP="00053926">
      <w:pPr>
        <w:spacing w:line="360" w:lineRule="auto"/>
        <w:ind w:firstLineChars="200" w:firstLine="480"/>
        <w:rPr>
          <w:bCs/>
          <w:sz w:val="24"/>
        </w:rPr>
      </w:pPr>
      <w:r w:rsidRPr="00053926">
        <w:rPr>
          <w:rFonts w:hint="eastAsia"/>
          <w:bCs/>
          <w:sz w:val="24"/>
        </w:rPr>
        <w:lastRenderedPageBreak/>
        <w:t>本基金的投资范围主要为具有良好流动性的金融工具，包括依法发行上市的股票（包括中小板、创业板及其他经中国证监会核准或注册上市的股票）、债券（国债、金融债、企业债、公司债、地方政府债、政府支持机构债券、可转换债券（含分离交易可转债）、可交换债券、央行票据、中期票据、短期融资</w:t>
      </w:r>
      <w:proofErr w:type="gramStart"/>
      <w:r w:rsidRPr="00053926">
        <w:rPr>
          <w:rFonts w:hint="eastAsia"/>
          <w:bCs/>
          <w:sz w:val="24"/>
        </w:rPr>
        <w:t>券</w:t>
      </w:r>
      <w:proofErr w:type="gramEnd"/>
      <w:r w:rsidRPr="00053926">
        <w:rPr>
          <w:rFonts w:hint="eastAsia"/>
          <w:bCs/>
          <w:sz w:val="24"/>
        </w:rPr>
        <w:t>、超短期融资</w:t>
      </w:r>
      <w:proofErr w:type="gramStart"/>
      <w:r w:rsidRPr="00053926">
        <w:rPr>
          <w:rFonts w:hint="eastAsia"/>
          <w:bCs/>
          <w:sz w:val="24"/>
        </w:rPr>
        <w:t>券</w:t>
      </w:r>
      <w:proofErr w:type="gramEnd"/>
      <w:r w:rsidRPr="00053926">
        <w:rPr>
          <w:rFonts w:hint="eastAsia"/>
          <w:bCs/>
          <w:sz w:val="24"/>
        </w:rPr>
        <w:t>、次级债等）、资产支持证券、债券回购、银行存款、同业存单、货币市场工具、股指期货、国债期货、股票期权及法律法规或中国证监会允许基金投资的其他金融工具（但须符合中国证监会相关规定）。</w:t>
      </w:r>
    </w:p>
    <w:p w14:paraId="5E14AF07" w14:textId="7111D4C3" w:rsidR="00053926" w:rsidRPr="00053926" w:rsidRDefault="00053926" w:rsidP="00053926">
      <w:pPr>
        <w:spacing w:line="360" w:lineRule="auto"/>
        <w:ind w:firstLineChars="200" w:firstLine="480"/>
        <w:rPr>
          <w:bCs/>
          <w:sz w:val="24"/>
        </w:rPr>
      </w:pPr>
      <w:r w:rsidRPr="00053926">
        <w:rPr>
          <w:rFonts w:hint="eastAsia"/>
          <w:bCs/>
          <w:sz w:val="24"/>
        </w:rPr>
        <w:t>本基金可根据相关法律法规和基金合同的约定参与融资业务。如法律法规或中国证监会以后允许基金投资其他品种，本基金管理人在履行适当程序后，可以将其纳入本基金的投资范围。</w:t>
      </w:r>
    </w:p>
    <w:p w14:paraId="5A8B76C3" w14:textId="784A1701" w:rsidR="00053926" w:rsidRPr="00053926" w:rsidRDefault="00053926" w:rsidP="00053926">
      <w:pPr>
        <w:spacing w:line="360" w:lineRule="auto"/>
        <w:ind w:firstLineChars="200" w:firstLine="480"/>
        <w:rPr>
          <w:bCs/>
          <w:sz w:val="24"/>
        </w:rPr>
      </w:pPr>
      <w:r w:rsidRPr="00053926">
        <w:rPr>
          <w:rFonts w:hint="eastAsia"/>
          <w:bCs/>
          <w:sz w:val="24"/>
        </w:rPr>
        <w:t>本基金的投资组合比例为：本基金的股票资产占基金资产的</w:t>
      </w:r>
      <w:r w:rsidRPr="00053926">
        <w:rPr>
          <w:rFonts w:hint="eastAsia"/>
          <w:bCs/>
          <w:sz w:val="24"/>
        </w:rPr>
        <w:t>40%-95%</w:t>
      </w:r>
      <w:r w:rsidRPr="00053926">
        <w:rPr>
          <w:rFonts w:hint="eastAsia"/>
          <w:bCs/>
          <w:sz w:val="24"/>
        </w:rPr>
        <w:t>；每个交易日日终在扣除股指期货合约、股票期权合约、国债期货合约所需缴纳的交易保证金后，现金或到期日在一年以内的政府债券不低于基金资产净值的</w:t>
      </w:r>
      <w:r w:rsidRPr="00053926">
        <w:rPr>
          <w:rFonts w:hint="eastAsia"/>
          <w:bCs/>
          <w:sz w:val="24"/>
        </w:rPr>
        <w:t>5%</w:t>
      </w:r>
      <w:r w:rsidRPr="00053926">
        <w:rPr>
          <w:rFonts w:hint="eastAsia"/>
          <w:bCs/>
          <w:sz w:val="24"/>
        </w:rPr>
        <w:t>。前述现金不包括结算备付金、存出保证金、应收申购款等。</w:t>
      </w:r>
    </w:p>
    <w:p w14:paraId="0A7F3274" w14:textId="3357F1CE" w:rsidR="004A2831" w:rsidRDefault="00053926" w:rsidP="00053926">
      <w:pPr>
        <w:spacing w:line="360" w:lineRule="auto"/>
        <w:ind w:firstLineChars="200" w:firstLine="480"/>
        <w:rPr>
          <w:bCs/>
          <w:sz w:val="24"/>
        </w:rPr>
      </w:pPr>
      <w:proofErr w:type="gramStart"/>
      <w:r w:rsidRPr="00053926">
        <w:rPr>
          <w:rFonts w:hint="eastAsia"/>
          <w:bCs/>
          <w:sz w:val="24"/>
        </w:rPr>
        <w:t>若法律</w:t>
      </w:r>
      <w:proofErr w:type="gramEnd"/>
      <w:r w:rsidRPr="00053926">
        <w:rPr>
          <w:rFonts w:hint="eastAsia"/>
          <w:bCs/>
          <w:sz w:val="24"/>
        </w:rPr>
        <w:t>法规的相关规定发生变更或监管机构允许，本基金管理人在履行适当程序后，可对上述资产配置比例进行调整。</w:t>
      </w:r>
    </w:p>
    <w:p w14:paraId="4CBF3C8B" w14:textId="77777777" w:rsidR="004A2831" w:rsidRDefault="00F31061">
      <w:pPr>
        <w:spacing w:line="360" w:lineRule="auto"/>
        <w:ind w:firstLineChars="200" w:firstLine="480"/>
        <w:rPr>
          <w:sz w:val="24"/>
        </w:rPr>
      </w:pPr>
      <w:r>
        <w:rPr>
          <w:rFonts w:hint="eastAsia"/>
          <w:sz w:val="24"/>
        </w:rPr>
        <w:t>（二）投资限制</w:t>
      </w:r>
    </w:p>
    <w:p w14:paraId="5F82875F" w14:textId="77777777" w:rsidR="004A2831" w:rsidRDefault="00F31061">
      <w:pPr>
        <w:spacing w:line="360" w:lineRule="auto"/>
        <w:ind w:firstLineChars="200" w:firstLine="480"/>
        <w:rPr>
          <w:bCs/>
          <w:sz w:val="24"/>
        </w:rPr>
      </w:pPr>
      <w:r>
        <w:rPr>
          <w:bCs/>
          <w:sz w:val="24"/>
        </w:rPr>
        <w:t>1</w:t>
      </w:r>
      <w:r>
        <w:rPr>
          <w:rFonts w:hint="eastAsia"/>
          <w:bCs/>
          <w:sz w:val="24"/>
        </w:rPr>
        <w:t>、</w:t>
      </w:r>
      <w:r>
        <w:rPr>
          <w:bCs/>
          <w:sz w:val="24"/>
        </w:rPr>
        <w:t>组合限制</w:t>
      </w:r>
    </w:p>
    <w:p w14:paraId="2D90306A" w14:textId="77777777" w:rsidR="004A2831" w:rsidRDefault="00F31061">
      <w:pPr>
        <w:spacing w:line="360" w:lineRule="auto"/>
        <w:ind w:firstLineChars="200" w:firstLine="480"/>
        <w:rPr>
          <w:bCs/>
          <w:sz w:val="24"/>
        </w:rPr>
      </w:pPr>
      <w:r>
        <w:rPr>
          <w:rFonts w:hint="eastAsia"/>
          <w:bCs/>
          <w:sz w:val="24"/>
        </w:rPr>
        <w:t>基金的投资组合应遵循以下限制：</w:t>
      </w:r>
    </w:p>
    <w:p w14:paraId="7C039DAF" w14:textId="2E7E22D4"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w:t>
      </w:r>
      <w:r w:rsidRPr="00053926">
        <w:rPr>
          <w:rFonts w:hint="eastAsia"/>
          <w:bCs/>
          <w:sz w:val="24"/>
        </w:rPr>
        <w:t>）本基金的股票资产占基金资产的</w:t>
      </w:r>
      <w:r w:rsidRPr="00053926">
        <w:rPr>
          <w:rFonts w:hint="eastAsia"/>
          <w:bCs/>
          <w:sz w:val="24"/>
        </w:rPr>
        <w:t>40%-95%</w:t>
      </w:r>
      <w:r w:rsidRPr="00053926">
        <w:rPr>
          <w:rFonts w:hint="eastAsia"/>
          <w:bCs/>
          <w:sz w:val="24"/>
        </w:rPr>
        <w:t>；</w:t>
      </w:r>
    </w:p>
    <w:p w14:paraId="31C53C2F"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2</w:t>
      </w:r>
      <w:r w:rsidRPr="00053926">
        <w:rPr>
          <w:rFonts w:hint="eastAsia"/>
          <w:bCs/>
          <w:sz w:val="24"/>
        </w:rPr>
        <w:t>）每个交易日日终在扣除股指期货合约、国债期货合约、股票期权合约需缴纳的交易保证金后，保持不低于基金资产净值</w:t>
      </w:r>
      <w:r w:rsidRPr="00053926">
        <w:rPr>
          <w:rFonts w:hint="eastAsia"/>
          <w:bCs/>
          <w:sz w:val="24"/>
        </w:rPr>
        <w:t>5</w:t>
      </w:r>
      <w:r w:rsidRPr="00053926">
        <w:rPr>
          <w:rFonts w:hint="eastAsia"/>
          <w:bCs/>
          <w:sz w:val="24"/>
        </w:rPr>
        <w:t>％的现金或者到期日在一年以内的政府债券，其中现金不包括结算备付金、存出保证金和应收申购款等；</w:t>
      </w:r>
    </w:p>
    <w:p w14:paraId="76A2A96B" w14:textId="46A3E7AD"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3</w:t>
      </w:r>
      <w:r w:rsidRPr="00053926">
        <w:rPr>
          <w:rFonts w:hint="eastAsia"/>
          <w:bCs/>
          <w:sz w:val="24"/>
        </w:rPr>
        <w:t>）本基金持有一家公司发行的证券，其市值不超过基金资产净值的</w:t>
      </w:r>
      <w:r w:rsidRPr="00053926">
        <w:rPr>
          <w:rFonts w:hint="eastAsia"/>
          <w:bCs/>
          <w:sz w:val="24"/>
        </w:rPr>
        <w:t>10</w:t>
      </w:r>
      <w:r w:rsidRPr="00053926">
        <w:rPr>
          <w:rFonts w:hint="eastAsia"/>
          <w:bCs/>
          <w:sz w:val="24"/>
        </w:rPr>
        <w:t>％；</w:t>
      </w:r>
    </w:p>
    <w:p w14:paraId="594A5F9C" w14:textId="3A538EA8"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4</w:t>
      </w:r>
      <w:r w:rsidRPr="00053926">
        <w:rPr>
          <w:rFonts w:hint="eastAsia"/>
          <w:bCs/>
          <w:sz w:val="24"/>
        </w:rPr>
        <w:t>）本基金管理人管理的全部基金持有一家公司发行的证券，不超过该证券的</w:t>
      </w:r>
      <w:r w:rsidRPr="00053926">
        <w:rPr>
          <w:rFonts w:hint="eastAsia"/>
          <w:bCs/>
          <w:sz w:val="24"/>
        </w:rPr>
        <w:t>10</w:t>
      </w:r>
      <w:r w:rsidRPr="00053926">
        <w:rPr>
          <w:rFonts w:hint="eastAsia"/>
          <w:bCs/>
          <w:sz w:val="24"/>
        </w:rPr>
        <w:t>％；</w:t>
      </w:r>
    </w:p>
    <w:p w14:paraId="1542D989"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5</w:t>
      </w:r>
      <w:r w:rsidRPr="00053926">
        <w:rPr>
          <w:rFonts w:hint="eastAsia"/>
          <w:bCs/>
          <w:sz w:val="24"/>
        </w:rPr>
        <w:t>）本基金投资于同一原始权益人的各类资产支持证券的比例，不得超过基金资产净值的</w:t>
      </w:r>
      <w:r w:rsidRPr="00053926">
        <w:rPr>
          <w:rFonts w:hint="eastAsia"/>
          <w:bCs/>
          <w:sz w:val="24"/>
        </w:rPr>
        <w:t>10</w:t>
      </w:r>
      <w:r w:rsidRPr="00053926">
        <w:rPr>
          <w:rFonts w:hint="eastAsia"/>
          <w:bCs/>
          <w:sz w:val="24"/>
        </w:rPr>
        <w:t>％；</w:t>
      </w:r>
    </w:p>
    <w:p w14:paraId="40A02BE5" w14:textId="77777777" w:rsidR="00053926" w:rsidRPr="00053926" w:rsidRDefault="00053926" w:rsidP="00053926">
      <w:pPr>
        <w:spacing w:line="360" w:lineRule="auto"/>
        <w:ind w:firstLineChars="200" w:firstLine="480"/>
        <w:rPr>
          <w:bCs/>
          <w:sz w:val="24"/>
        </w:rPr>
      </w:pPr>
      <w:r w:rsidRPr="00053926">
        <w:rPr>
          <w:rFonts w:hint="eastAsia"/>
          <w:bCs/>
          <w:sz w:val="24"/>
        </w:rPr>
        <w:lastRenderedPageBreak/>
        <w:t>（</w:t>
      </w:r>
      <w:r w:rsidRPr="00053926">
        <w:rPr>
          <w:rFonts w:hint="eastAsia"/>
          <w:bCs/>
          <w:sz w:val="24"/>
        </w:rPr>
        <w:t>6</w:t>
      </w:r>
      <w:r w:rsidRPr="00053926">
        <w:rPr>
          <w:rFonts w:hint="eastAsia"/>
          <w:bCs/>
          <w:sz w:val="24"/>
        </w:rPr>
        <w:t>）本基金持有的全部资产支持证券，其市值不得超过基金资产净值的</w:t>
      </w:r>
      <w:r w:rsidRPr="00053926">
        <w:rPr>
          <w:rFonts w:hint="eastAsia"/>
          <w:bCs/>
          <w:sz w:val="24"/>
        </w:rPr>
        <w:t xml:space="preserve"> 20</w:t>
      </w:r>
      <w:r w:rsidRPr="00053926">
        <w:rPr>
          <w:rFonts w:hint="eastAsia"/>
          <w:bCs/>
          <w:sz w:val="24"/>
        </w:rPr>
        <w:t>％；</w:t>
      </w:r>
    </w:p>
    <w:p w14:paraId="5BC0C2D6"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7</w:t>
      </w:r>
      <w:r w:rsidRPr="00053926">
        <w:rPr>
          <w:rFonts w:hint="eastAsia"/>
          <w:bCs/>
          <w:sz w:val="24"/>
        </w:rPr>
        <w:t>）本基金持有的同一</w:t>
      </w:r>
      <w:r w:rsidRPr="00053926">
        <w:rPr>
          <w:rFonts w:hint="eastAsia"/>
          <w:bCs/>
          <w:sz w:val="24"/>
        </w:rPr>
        <w:t>(</w:t>
      </w:r>
      <w:r w:rsidRPr="00053926">
        <w:rPr>
          <w:rFonts w:hint="eastAsia"/>
          <w:bCs/>
          <w:sz w:val="24"/>
        </w:rPr>
        <w:t>指同一信用级别</w:t>
      </w:r>
      <w:r w:rsidRPr="00053926">
        <w:rPr>
          <w:rFonts w:hint="eastAsia"/>
          <w:bCs/>
          <w:sz w:val="24"/>
        </w:rPr>
        <w:t>)</w:t>
      </w:r>
      <w:r w:rsidRPr="00053926">
        <w:rPr>
          <w:rFonts w:hint="eastAsia"/>
          <w:bCs/>
          <w:sz w:val="24"/>
        </w:rPr>
        <w:t>资产支持证券的比例，不得超过该资产支持证券规模的</w:t>
      </w:r>
      <w:r w:rsidRPr="00053926">
        <w:rPr>
          <w:rFonts w:hint="eastAsia"/>
          <w:bCs/>
          <w:sz w:val="24"/>
        </w:rPr>
        <w:t>10</w:t>
      </w:r>
      <w:r w:rsidRPr="00053926">
        <w:rPr>
          <w:rFonts w:hint="eastAsia"/>
          <w:bCs/>
          <w:sz w:val="24"/>
        </w:rPr>
        <w:t>％；</w:t>
      </w:r>
    </w:p>
    <w:p w14:paraId="0CFF72FF"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8</w:t>
      </w:r>
      <w:r w:rsidRPr="00053926">
        <w:rPr>
          <w:rFonts w:hint="eastAsia"/>
          <w:bCs/>
          <w:sz w:val="24"/>
        </w:rPr>
        <w:t>）本基金管理人管理的全部基金投资于同一原始权益人的各类资产支持证券，不得超过其各类资产支持证券合计规模的</w:t>
      </w:r>
      <w:r w:rsidRPr="00053926">
        <w:rPr>
          <w:rFonts w:hint="eastAsia"/>
          <w:bCs/>
          <w:sz w:val="24"/>
        </w:rPr>
        <w:t>10</w:t>
      </w:r>
      <w:r w:rsidRPr="00053926">
        <w:rPr>
          <w:rFonts w:hint="eastAsia"/>
          <w:bCs/>
          <w:sz w:val="24"/>
        </w:rPr>
        <w:t>％；</w:t>
      </w:r>
      <w:r w:rsidRPr="00053926">
        <w:rPr>
          <w:rFonts w:hint="eastAsia"/>
          <w:bCs/>
          <w:sz w:val="24"/>
        </w:rPr>
        <w:t xml:space="preserve"> </w:t>
      </w:r>
    </w:p>
    <w:p w14:paraId="3EEB5FA7"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9</w:t>
      </w:r>
      <w:r w:rsidRPr="00053926">
        <w:rPr>
          <w:rFonts w:hint="eastAsia"/>
          <w:bCs/>
          <w:sz w:val="24"/>
        </w:rPr>
        <w:t>）本基金应投资于信用级别评级为</w:t>
      </w:r>
      <w:r w:rsidRPr="00053926">
        <w:rPr>
          <w:rFonts w:hint="eastAsia"/>
          <w:bCs/>
          <w:sz w:val="24"/>
        </w:rPr>
        <w:t>BBB</w:t>
      </w:r>
      <w:r w:rsidRPr="00053926">
        <w:rPr>
          <w:rFonts w:hint="eastAsia"/>
          <w:bCs/>
          <w:sz w:val="24"/>
        </w:rPr>
        <w:t>以上</w:t>
      </w:r>
      <w:r w:rsidRPr="00053926">
        <w:rPr>
          <w:rFonts w:hint="eastAsia"/>
          <w:bCs/>
          <w:sz w:val="24"/>
        </w:rPr>
        <w:t>(</w:t>
      </w:r>
      <w:r w:rsidRPr="00053926">
        <w:rPr>
          <w:rFonts w:hint="eastAsia"/>
          <w:bCs/>
          <w:sz w:val="24"/>
        </w:rPr>
        <w:t>含</w:t>
      </w:r>
      <w:r w:rsidRPr="00053926">
        <w:rPr>
          <w:rFonts w:hint="eastAsia"/>
          <w:bCs/>
          <w:sz w:val="24"/>
        </w:rPr>
        <w:t>BBB)</w:t>
      </w:r>
      <w:r w:rsidRPr="00053926">
        <w:rPr>
          <w:rFonts w:hint="eastAsia"/>
          <w:bCs/>
          <w:sz w:val="24"/>
        </w:rPr>
        <w:t>的资产支持证券。基金持有资产支持证券期间，如果其信用等级下降、不再符合投资标准，应在评级报告发布之日起</w:t>
      </w:r>
      <w:r w:rsidRPr="00053926">
        <w:rPr>
          <w:rFonts w:hint="eastAsia"/>
          <w:bCs/>
          <w:sz w:val="24"/>
        </w:rPr>
        <w:t>3</w:t>
      </w:r>
      <w:r w:rsidRPr="00053926">
        <w:rPr>
          <w:rFonts w:hint="eastAsia"/>
          <w:bCs/>
          <w:sz w:val="24"/>
        </w:rPr>
        <w:t>个月内予以全部卖出；</w:t>
      </w:r>
      <w:r w:rsidRPr="00053926">
        <w:rPr>
          <w:rFonts w:hint="eastAsia"/>
          <w:bCs/>
          <w:sz w:val="24"/>
        </w:rPr>
        <w:t xml:space="preserve"> </w:t>
      </w:r>
    </w:p>
    <w:p w14:paraId="66C15A4A"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10</w:t>
      </w:r>
      <w:r w:rsidRPr="00053926">
        <w:rPr>
          <w:rFonts w:hint="eastAsia"/>
          <w:bCs/>
          <w:sz w:val="24"/>
        </w:rPr>
        <w:t>）基金财产参与股票发行申购，本基金所申报的金额不超过本基金的总资产，本基金所申报的股票数量不超过拟发行股票公司本次发行股票的总量；</w:t>
      </w:r>
      <w:r w:rsidRPr="00053926">
        <w:rPr>
          <w:rFonts w:hint="eastAsia"/>
          <w:bCs/>
          <w:sz w:val="24"/>
        </w:rPr>
        <w:t xml:space="preserve"> </w:t>
      </w:r>
    </w:p>
    <w:p w14:paraId="22B1B3CF"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11</w:t>
      </w:r>
      <w:r w:rsidRPr="00053926">
        <w:rPr>
          <w:rFonts w:hint="eastAsia"/>
          <w:bCs/>
          <w:sz w:val="24"/>
        </w:rPr>
        <w:t>）本基金进入全国银行间同业市场进行债券回购的资金余额不得超过基金资产净值的</w:t>
      </w:r>
      <w:r w:rsidRPr="00053926">
        <w:rPr>
          <w:rFonts w:hint="eastAsia"/>
          <w:bCs/>
          <w:sz w:val="24"/>
        </w:rPr>
        <w:t>40%</w:t>
      </w:r>
      <w:r w:rsidRPr="00053926">
        <w:rPr>
          <w:rFonts w:hint="eastAsia"/>
          <w:bCs/>
          <w:sz w:val="24"/>
        </w:rPr>
        <w:t>，进入全国银行间同业市场进行债券回购的最长期限为</w:t>
      </w:r>
      <w:r w:rsidRPr="00053926">
        <w:rPr>
          <w:rFonts w:hint="eastAsia"/>
          <w:bCs/>
          <w:sz w:val="24"/>
        </w:rPr>
        <w:t>1</w:t>
      </w:r>
      <w:r w:rsidRPr="00053926">
        <w:rPr>
          <w:rFonts w:hint="eastAsia"/>
          <w:bCs/>
          <w:sz w:val="24"/>
        </w:rPr>
        <w:t>年，债券回购到期后不得展期；</w:t>
      </w:r>
      <w:r w:rsidRPr="00053926">
        <w:rPr>
          <w:rFonts w:hint="eastAsia"/>
          <w:bCs/>
          <w:sz w:val="24"/>
        </w:rPr>
        <w:t xml:space="preserve"> </w:t>
      </w:r>
    </w:p>
    <w:p w14:paraId="164BC765"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12</w:t>
      </w:r>
      <w:r w:rsidRPr="00053926">
        <w:rPr>
          <w:rFonts w:hint="eastAsia"/>
          <w:bCs/>
          <w:sz w:val="24"/>
        </w:rPr>
        <w:t>）</w:t>
      </w:r>
      <w:r w:rsidRPr="00053926">
        <w:rPr>
          <w:bCs/>
          <w:sz w:val="24"/>
        </w:rPr>
        <w:t>本基金</w:t>
      </w:r>
      <w:r w:rsidRPr="00053926">
        <w:rPr>
          <w:rFonts w:hint="eastAsia"/>
          <w:bCs/>
          <w:sz w:val="24"/>
        </w:rPr>
        <w:t>管理人管理的全部开放式基金持有一家上市公司发行的可流通股票，不得超过该上市公司可流通股票的</w:t>
      </w:r>
      <w:r w:rsidRPr="00053926">
        <w:rPr>
          <w:rFonts w:hint="eastAsia"/>
          <w:bCs/>
          <w:sz w:val="24"/>
        </w:rPr>
        <w:t>15%</w:t>
      </w:r>
      <w:r w:rsidRPr="00053926">
        <w:rPr>
          <w:bCs/>
          <w:sz w:val="24"/>
        </w:rPr>
        <w:t>；</w:t>
      </w:r>
      <w:r w:rsidRPr="00053926">
        <w:rPr>
          <w:rFonts w:hint="eastAsia"/>
          <w:bCs/>
          <w:sz w:val="24"/>
        </w:rPr>
        <w:t>本基金管理人管理的全部投资组合持有一家上市公司发行的可流通股票，不得超过该上市公司可流通股票的</w:t>
      </w:r>
      <w:r w:rsidRPr="00053926">
        <w:rPr>
          <w:rFonts w:hint="eastAsia"/>
          <w:bCs/>
          <w:sz w:val="24"/>
        </w:rPr>
        <w:t>30%</w:t>
      </w:r>
      <w:r w:rsidRPr="00053926">
        <w:rPr>
          <w:rFonts w:hint="eastAsia"/>
          <w:bCs/>
          <w:sz w:val="24"/>
        </w:rPr>
        <w:t>；</w:t>
      </w:r>
      <w:r w:rsidRPr="00053926">
        <w:rPr>
          <w:rFonts w:hint="eastAsia"/>
          <w:bCs/>
          <w:sz w:val="24"/>
        </w:rPr>
        <w:t xml:space="preserve"> </w:t>
      </w:r>
    </w:p>
    <w:p w14:paraId="742D3432"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13</w:t>
      </w:r>
      <w:r w:rsidRPr="00053926">
        <w:rPr>
          <w:rFonts w:hint="eastAsia"/>
          <w:bCs/>
          <w:sz w:val="24"/>
        </w:rPr>
        <w:t>）本基金参与股指期货、国债期货投资的，应遵循下列限制：</w:t>
      </w:r>
    </w:p>
    <w:p w14:paraId="05385F73" w14:textId="77777777" w:rsidR="00053926" w:rsidRPr="00053926" w:rsidRDefault="00053926" w:rsidP="00053926">
      <w:pPr>
        <w:spacing w:line="360" w:lineRule="auto"/>
        <w:ind w:firstLineChars="200" w:firstLine="480"/>
        <w:rPr>
          <w:bCs/>
          <w:sz w:val="24"/>
        </w:rPr>
      </w:pPr>
      <w:r w:rsidRPr="00053926">
        <w:rPr>
          <w:rFonts w:hint="eastAsia"/>
          <w:bCs/>
          <w:sz w:val="24"/>
        </w:rPr>
        <w:t>1</w:t>
      </w:r>
      <w:r w:rsidRPr="00053926">
        <w:rPr>
          <w:rFonts w:hint="eastAsia"/>
          <w:bCs/>
          <w:sz w:val="24"/>
        </w:rPr>
        <w:t>）本基金在任何交易日日终，持有的买入股指期货合约价值，不得超过基金资产净值的</w:t>
      </w:r>
      <w:r w:rsidRPr="00053926">
        <w:rPr>
          <w:rFonts w:hint="eastAsia"/>
          <w:bCs/>
          <w:sz w:val="24"/>
        </w:rPr>
        <w:t>10%</w:t>
      </w:r>
      <w:r w:rsidRPr="00053926">
        <w:rPr>
          <w:rFonts w:hint="eastAsia"/>
          <w:bCs/>
          <w:sz w:val="24"/>
        </w:rPr>
        <w:t>；</w:t>
      </w:r>
    </w:p>
    <w:p w14:paraId="5EB266DD" w14:textId="77777777" w:rsidR="00053926" w:rsidRPr="00053926" w:rsidRDefault="00053926" w:rsidP="00053926">
      <w:pPr>
        <w:spacing w:line="360" w:lineRule="auto"/>
        <w:ind w:firstLineChars="200" w:firstLine="480"/>
        <w:rPr>
          <w:bCs/>
          <w:sz w:val="24"/>
        </w:rPr>
      </w:pPr>
      <w:r w:rsidRPr="00053926">
        <w:rPr>
          <w:rFonts w:hint="eastAsia"/>
          <w:bCs/>
          <w:sz w:val="24"/>
        </w:rPr>
        <w:t>2</w:t>
      </w:r>
      <w:r w:rsidRPr="00053926">
        <w:rPr>
          <w:rFonts w:hint="eastAsia"/>
          <w:bCs/>
          <w:sz w:val="24"/>
        </w:rPr>
        <w:t>）任何交易日日终，本基金持有的买入股指期货、国债期货合约价值和有价证券市值之和，不得超过基金资产净值的</w:t>
      </w:r>
      <w:r w:rsidRPr="00053926">
        <w:rPr>
          <w:rFonts w:hint="eastAsia"/>
          <w:bCs/>
          <w:sz w:val="24"/>
        </w:rPr>
        <w:t>95%</w:t>
      </w:r>
      <w:r w:rsidRPr="00053926">
        <w:rPr>
          <w:rFonts w:hint="eastAsia"/>
          <w:bCs/>
          <w:sz w:val="24"/>
        </w:rPr>
        <w:t>；其中，有价证券指股票、债券（不含到期日在一年以内的政府债券）、资产支持证券、买入返售金融资产（不含质押式回购）等；</w:t>
      </w:r>
    </w:p>
    <w:p w14:paraId="7D210CF0" w14:textId="77777777" w:rsidR="00053926" w:rsidRPr="00053926" w:rsidRDefault="00053926" w:rsidP="00053926">
      <w:pPr>
        <w:spacing w:line="360" w:lineRule="auto"/>
        <w:ind w:firstLineChars="200" w:firstLine="480"/>
        <w:rPr>
          <w:bCs/>
          <w:sz w:val="24"/>
        </w:rPr>
      </w:pPr>
      <w:r w:rsidRPr="00053926">
        <w:rPr>
          <w:rFonts w:hint="eastAsia"/>
          <w:bCs/>
          <w:sz w:val="24"/>
        </w:rPr>
        <w:t>3</w:t>
      </w:r>
      <w:r w:rsidRPr="00053926">
        <w:rPr>
          <w:rFonts w:hint="eastAsia"/>
          <w:bCs/>
          <w:sz w:val="24"/>
        </w:rPr>
        <w:t>）本基金在任何交易日日终，持有的卖出股指期货合约价值不得超过基金持有的股票总市值的</w:t>
      </w:r>
      <w:r w:rsidRPr="00053926">
        <w:rPr>
          <w:rFonts w:hint="eastAsia"/>
          <w:bCs/>
          <w:sz w:val="24"/>
        </w:rPr>
        <w:t>20%</w:t>
      </w:r>
      <w:r w:rsidRPr="00053926">
        <w:rPr>
          <w:rFonts w:hint="eastAsia"/>
          <w:bCs/>
          <w:sz w:val="24"/>
        </w:rPr>
        <w:t>；</w:t>
      </w:r>
    </w:p>
    <w:p w14:paraId="77FA5F86" w14:textId="77777777" w:rsidR="00053926" w:rsidRPr="00053926" w:rsidRDefault="00053926" w:rsidP="00053926">
      <w:pPr>
        <w:spacing w:line="360" w:lineRule="auto"/>
        <w:ind w:firstLineChars="200" w:firstLine="480"/>
        <w:rPr>
          <w:bCs/>
          <w:sz w:val="24"/>
        </w:rPr>
      </w:pPr>
      <w:r w:rsidRPr="00053926">
        <w:rPr>
          <w:rFonts w:hint="eastAsia"/>
          <w:bCs/>
          <w:sz w:val="24"/>
        </w:rPr>
        <w:t>4</w:t>
      </w:r>
      <w:r w:rsidRPr="00053926">
        <w:rPr>
          <w:rFonts w:hint="eastAsia"/>
          <w:bCs/>
          <w:sz w:val="24"/>
        </w:rPr>
        <w:t>）本基金在任何交易日内交易（不包括平仓）的股指期货合约的成交金额不得超过上一交易日基金资产净值的</w:t>
      </w:r>
      <w:r w:rsidRPr="00053926">
        <w:rPr>
          <w:rFonts w:hint="eastAsia"/>
          <w:bCs/>
          <w:sz w:val="24"/>
        </w:rPr>
        <w:t>20%</w:t>
      </w:r>
      <w:r w:rsidRPr="00053926">
        <w:rPr>
          <w:rFonts w:hint="eastAsia"/>
          <w:bCs/>
          <w:sz w:val="24"/>
        </w:rPr>
        <w:t>；</w:t>
      </w:r>
    </w:p>
    <w:p w14:paraId="5B2FA01F" w14:textId="77777777" w:rsidR="00053926" w:rsidRPr="00053926" w:rsidRDefault="00053926" w:rsidP="00053926">
      <w:pPr>
        <w:spacing w:line="360" w:lineRule="auto"/>
        <w:ind w:firstLineChars="200" w:firstLine="480"/>
        <w:rPr>
          <w:bCs/>
          <w:sz w:val="24"/>
        </w:rPr>
      </w:pPr>
      <w:r w:rsidRPr="00053926">
        <w:rPr>
          <w:rFonts w:hint="eastAsia"/>
          <w:bCs/>
          <w:sz w:val="24"/>
        </w:rPr>
        <w:t>5</w:t>
      </w:r>
      <w:r w:rsidRPr="00053926">
        <w:rPr>
          <w:rFonts w:hint="eastAsia"/>
          <w:bCs/>
          <w:sz w:val="24"/>
        </w:rPr>
        <w:t>）本基金所持有的股票市值和买入、卖出股指期货合约价值，合计（轧差计算）</w:t>
      </w:r>
      <w:r w:rsidRPr="00053926">
        <w:rPr>
          <w:rFonts w:hint="eastAsia"/>
          <w:bCs/>
          <w:sz w:val="24"/>
        </w:rPr>
        <w:lastRenderedPageBreak/>
        <w:t>应当符合本基金合同关于股票投资比例的有关规定；</w:t>
      </w:r>
    </w:p>
    <w:p w14:paraId="4D1EBC9F" w14:textId="77777777" w:rsidR="00053926" w:rsidRPr="00053926" w:rsidRDefault="00053926" w:rsidP="00053926">
      <w:pPr>
        <w:spacing w:line="360" w:lineRule="auto"/>
        <w:ind w:firstLineChars="200" w:firstLine="480"/>
        <w:rPr>
          <w:bCs/>
          <w:sz w:val="24"/>
        </w:rPr>
      </w:pPr>
      <w:r w:rsidRPr="00053926">
        <w:rPr>
          <w:rFonts w:hint="eastAsia"/>
          <w:bCs/>
          <w:sz w:val="24"/>
        </w:rPr>
        <w:t>6</w:t>
      </w:r>
      <w:r w:rsidRPr="00053926">
        <w:rPr>
          <w:rFonts w:hint="eastAsia"/>
          <w:bCs/>
          <w:sz w:val="24"/>
        </w:rPr>
        <w:t>）本基金在任何交易日日终，持有的买入国债期货合约价值，不得超过基金资产净值的</w:t>
      </w:r>
      <w:r w:rsidRPr="00053926">
        <w:rPr>
          <w:rFonts w:hint="eastAsia"/>
          <w:bCs/>
          <w:sz w:val="24"/>
        </w:rPr>
        <w:t>15%</w:t>
      </w:r>
      <w:r w:rsidRPr="00053926">
        <w:rPr>
          <w:rFonts w:hint="eastAsia"/>
          <w:bCs/>
          <w:sz w:val="24"/>
        </w:rPr>
        <w:t>；</w:t>
      </w:r>
    </w:p>
    <w:p w14:paraId="2F37072A" w14:textId="77777777" w:rsidR="00053926" w:rsidRPr="00053926" w:rsidRDefault="00053926" w:rsidP="00053926">
      <w:pPr>
        <w:spacing w:line="360" w:lineRule="auto"/>
        <w:ind w:firstLineChars="200" w:firstLine="480"/>
        <w:rPr>
          <w:bCs/>
          <w:sz w:val="24"/>
        </w:rPr>
      </w:pPr>
      <w:r w:rsidRPr="00053926">
        <w:rPr>
          <w:rFonts w:hint="eastAsia"/>
          <w:bCs/>
          <w:sz w:val="24"/>
        </w:rPr>
        <w:t>7</w:t>
      </w:r>
      <w:r w:rsidRPr="00053926">
        <w:rPr>
          <w:rFonts w:hint="eastAsia"/>
          <w:bCs/>
          <w:sz w:val="24"/>
        </w:rPr>
        <w:t>）本基金在任何交易日日终，持有的卖出国债期货合约价值不得超过基金持有的债券总市值的</w:t>
      </w:r>
      <w:r w:rsidRPr="00053926">
        <w:rPr>
          <w:rFonts w:hint="eastAsia"/>
          <w:bCs/>
          <w:sz w:val="24"/>
        </w:rPr>
        <w:t>30%</w:t>
      </w:r>
      <w:r w:rsidRPr="00053926">
        <w:rPr>
          <w:rFonts w:hint="eastAsia"/>
          <w:bCs/>
          <w:sz w:val="24"/>
        </w:rPr>
        <w:t>；</w:t>
      </w:r>
    </w:p>
    <w:p w14:paraId="6D1AA335" w14:textId="77777777" w:rsidR="00053926" w:rsidRPr="00053926" w:rsidRDefault="00053926" w:rsidP="00053926">
      <w:pPr>
        <w:spacing w:line="360" w:lineRule="auto"/>
        <w:ind w:firstLineChars="200" w:firstLine="480"/>
        <w:rPr>
          <w:bCs/>
          <w:sz w:val="24"/>
        </w:rPr>
      </w:pPr>
      <w:r w:rsidRPr="00053926">
        <w:rPr>
          <w:rFonts w:hint="eastAsia"/>
          <w:bCs/>
          <w:sz w:val="24"/>
        </w:rPr>
        <w:t>8</w:t>
      </w:r>
      <w:r w:rsidRPr="00053926">
        <w:rPr>
          <w:rFonts w:hint="eastAsia"/>
          <w:bCs/>
          <w:sz w:val="24"/>
        </w:rPr>
        <w:t>）本基金在任何交易日内交易（不包括平仓）的国债期货合约的成交金额不得超过上一交易日基金资产净值的</w:t>
      </w:r>
      <w:r w:rsidRPr="00053926">
        <w:rPr>
          <w:rFonts w:hint="eastAsia"/>
          <w:bCs/>
          <w:sz w:val="24"/>
        </w:rPr>
        <w:t>30%</w:t>
      </w:r>
      <w:r w:rsidRPr="00053926">
        <w:rPr>
          <w:rFonts w:hint="eastAsia"/>
          <w:bCs/>
          <w:sz w:val="24"/>
        </w:rPr>
        <w:t>；</w:t>
      </w:r>
    </w:p>
    <w:p w14:paraId="31F41700" w14:textId="77777777" w:rsidR="00053926" w:rsidRPr="00053926" w:rsidRDefault="00053926" w:rsidP="00053926">
      <w:pPr>
        <w:spacing w:line="360" w:lineRule="auto"/>
        <w:ind w:firstLineChars="200" w:firstLine="480"/>
        <w:rPr>
          <w:bCs/>
          <w:sz w:val="24"/>
        </w:rPr>
      </w:pPr>
      <w:r w:rsidRPr="00053926">
        <w:rPr>
          <w:rFonts w:hint="eastAsia"/>
          <w:bCs/>
          <w:sz w:val="24"/>
        </w:rPr>
        <w:t>9</w:t>
      </w:r>
      <w:r w:rsidRPr="00053926">
        <w:rPr>
          <w:rFonts w:hint="eastAsia"/>
          <w:bCs/>
          <w:sz w:val="24"/>
        </w:rPr>
        <w:t>）本基金所持有的债券（不含到期日在一年以内的政府债券）市值和买入、卖出国债期货合约价值，合计（轧差计算）应当符合基金合同关于债券投资比例的有关约定；</w:t>
      </w:r>
    </w:p>
    <w:p w14:paraId="7C23204E"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14</w:t>
      </w:r>
      <w:r w:rsidRPr="00053926">
        <w:rPr>
          <w:rFonts w:hint="eastAsia"/>
          <w:bCs/>
          <w:sz w:val="24"/>
        </w:rPr>
        <w:t>）本基金参与股票期权交易的，需遵守下列规定：</w:t>
      </w:r>
    </w:p>
    <w:p w14:paraId="6A9B5136" w14:textId="77777777" w:rsidR="00053926" w:rsidRPr="00053926" w:rsidRDefault="00053926" w:rsidP="00053926">
      <w:pPr>
        <w:spacing w:line="360" w:lineRule="auto"/>
        <w:ind w:firstLineChars="200" w:firstLine="480"/>
        <w:rPr>
          <w:bCs/>
          <w:sz w:val="24"/>
        </w:rPr>
      </w:pPr>
      <w:r w:rsidRPr="00053926">
        <w:rPr>
          <w:rFonts w:hint="eastAsia"/>
          <w:bCs/>
          <w:sz w:val="24"/>
        </w:rPr>
        <w:t>1</w:t>
      </w:r>
      <w:r w:rsidRPr="00053926">
        <w:rPr>
          <w:rFonts w:hint="eastAsia"/>
          <w:bCs/>
          <w:sz w:val="24"/>
        </w:rPr>
        <w:t>）因未平仓的股票期权合约支付和收取的权利金总额不得超过基金资产净值的</w:t>
      </w:r>
      <w:r w:rsidRPr="00053926">
        <w:rPr>
          <w:rFonts w:hint="eastAsia"/>
          <w:bCs/>
          <w:sz w:val="24"/>
        </w:rPr>
        <w:t>10%</w:t>
      </w:r>
      <w:r w:rsidRPr="00053926">
        <w:rPr>
          <w:rFonts w:hint="eastAsia"/>
          <w:bCs/>
          <w:sz w:val="24"/>
        </w:rPr>
        <w:t>；</w:t>
      </w:r>
    </w:p>
    <w:p w14:paraId="63876EA4" w14:textId="77777777" w:rsidR="00053926" w:rsidRPr="00053926" w:rsidRDefault="00053926" w:rsidP="00053926">
      <w:pPr>
        <w:spacing w:line="360" w:lineRule="auto"/>
        <w:ind w:firstLineChars="200" w:firstLine="480"/>
        <w:rPr>
          <w:bCs/>
          <w:sz w:val="24"/>
        </w:rPr>
      </w:pPr>
      <w:r w:rsidRPr="00053926">
        <w:rPr>
          <w:rFonts w:hint="eastAsia"/>
          <w:bCs/>
          <w:sz w:val="24"/>
        </w:rPr>
        <w:t>2</w:t>
      </w:r>
      <w:r w:rsidRPr="00053926">
        <w:rPr>
          <w:rFonts w:hint="eastAsia"/>
          <w:bCs/>
          <w:sz w:val="24"/>
        </w:rPr>
        <w:t>）开仓卖出认购股票期权的，应持有足额标的证券；开仓卖出认</w:t>
      </w:r>
      <w:proofErr w:type="gramStart"/>
      <w:r w:rsidRPr="00053926">
        <w:rPr>
          <w:rFonts w:hint="eastAsia"/>
          <w:bCs/>
          <w:sz w:val="24"/>
        </w:rPr>
        <w:t>沽股票</w:t>
      </w:r>
      <w:proofErr w:type="gramEnd"/>
      <w:r w:rsidRPr="00053926">
        <w:rPr>
          <w:rFonts w:hint="eastAsia"/>
          <w:bCs/>
          <w:sz w:val="24"/>
        </w:rPr>
        <w:t>期权的，应持有合约行权所需的全额现金或交易所规则认可的可冲抵股票期权保证金的现金等价物；</w:t>
      </w:r>
    </w:p>
    <w:p w14:paraId="5DAC643D" w14:textId="77777777" w:rsidR="00053926" w:rsidRPr="00053926" w:rsidRDefault="00053926" w:rsidP="00053926">
      <w:pPr>
        <w:spacing w:line="360" w:lineRule="auto"/>
        <w:ind w:firstLineChars="200" w:firstLine="480"/>
        <w:rPr>
          <w:bCs/>
          <w:sz w:val="24"/>
        </w:rPr>
      </w:pPr>
      <w:r w:rsidRPr="00053926">
        <w:rPr>
          <w:rFonts w:hint="eastAsia"/>
          <w:bCs/>
          <w:sz w:val="24"/>
        </w:rPr>
        <w:t>3</w:t>
      </w:r>
      <w:r w:rsidRPr="00053926">
        <w:rPr>
          <w:rFonts w:hint="eastAsia"/>
          <w:bCs/>
          <w:sz w:val="24"/>
        </w:rPr>
        <w:t>）未平仓的股票期权合约面值不得超过基金资产净值的</w:t>
      </w:r>
      <w:r w:rsidRPr="00053926">
        <w:rPr>
          <w:rFonts w:hint="eastAsia"/>
          <w:bCs/>
          <w:sz w:val="24"/>
        </w:rPr>
        <w:t xml:space="preserve"> 20%</w:t>
      </w:r>
      <w:r w:rsidRPr="00053926">
        <w:rPr>
          <w:rFonts w:hint="eastAsia"/>
          <w:bCs/>
          <w:sz w:val="24"/>
        </w:rPr>
        <w:t>。其中，合约面值按照行权价乘以合约乘数计算；</w:t>
      </w:r>
    </w:p>
    <w:p w14:paraId="398E701F" w14:textId="77777777" w:rsidR="00053926" w:rsidRPr="00053926" w:rsidRDefault="00053926" w:rsidP="00053926">
      <w:pPr>
        <w:spacing w:line="360" w:lineRule="auto"/>
        <w:ind w:firstLineChars="200" w:firstLine="480"/>
        <w:rPr>
          <w:bCs/>
          <w:sz w:val="24"/>
        </w:rPr>
      </w:pPr>
      <w:r w:rsidRPr="00053926">
        <w:rPr>
          <w:rFonts w:hint="eastAsia"/>
          <w:bCs/>
          <w:sz w:val="24"/>
        </w:rPr>
        <w:t>4</w:t>
      </w:r>
      <w:r w:rsidRPr="00053926">
        <w:rPr>
          <w:rFonts w:hint="eastAsia"/>
          <w:bCs/>
          <w:sz w:val="24"/>
        </w:rPr>
        <w:t>）基金投资股票期权应符合基金合同约定的比例限制（如股票</w:t>
      </w:r>
      <w:proofErr w:type="gramStart"/>
      <w:r w:rsidRPr="00053926">
        <w:rPr>
          <w:rFonts w:hint="eastAsia"/>
          <w:bCs/>
          <w:sz w:val="24"/>
        </w:rPr>
        <w:t>仓位</w:t>
      </w:r>
      <w:proofErr w:type="gramEnd"/>
      <w:r w:rsidRPr="00053926">
        <w:rPr>
          <w:rFonts w:hint="eastAsia"/>
          <w:bCs/>
          <w:sz w:val="24"/>
        </w:rPr>
        <w:t>、个股占比等）、投资目标和风险收益特征；</w:t>
      </w:r>
    </w:p>
    <w:p w14:paraId="287027AF"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15</w:t>
      </w:r>
      <w:r w:rsidRPr="00053926">
        <w:rPr>
          <w:rFonts w:hint="eastAsia"/>
          <w:bCs/>
          <w:sz w:val="24"/>
        </w:rPr>
        <w:t>）本基金主动投资于流动性受限资产的市值合计不得超过该基金资产净值的</w:t>
      </w:r>
      <w:r w:rsidRPr="00053926">
        <w:rPr>
          <w:rFonts w:hint="eastAsia"/>
          <w:bCs/>
          <w:sz w:val="24"/>
        </w:rPr>
        <w:t>15%</w:t>
      </w:r>
      <w:r w:rsidRPr="00053926">
        <w:rPr>
          <w:rFonts w:hint="eastAsia"/>
          <w:bCs/>
          <w:sz w:val="24"/>
        </w:rPr>
        <w:t>；因证券市场波动、上市公司股票停牌、基金规模变动等基金管理人之外的因素致使基金不符合该比例限制的，基金管理人不得主动新增流动性受限资产的投资；</w:t>
      </w:r>
    </w:p>
    <w:p w14:paraId="71AF36EB"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16</w:t>
      </w:r>
      <w:r w:rsidRPr="00053926">
        <w:rPr>
          <w:rFonts w:hint="eastAsia"/>
          <w:bCs/>
          <w:sz w:val="24"/>
        </w:rPr>
        <w:t>）本基金与私募类</w:t>
      </w:r>
      <w:proofErr w:type="gramStart"/>
      <w:r w:rsidRPr="00053926">
        <w:rPr>
          <w:rFonts w:hint="eastAsia"/>
          <w:bCs/>
          <w:sz w:val="24"/>
        </w:rPr>
        <w:t>证券资管产品</w:t>
      </w:r>
      <w:proofErr w:type="gramEnd"/>
      <w:r w:rsidRPr="00053926">
        <w:rPr>
          <w:rFonts w:hint="eastAsia"/>
          <w:bCs/>
          <w:sz w:val="24"/>
        </w:rPr>
        <w:t>及中国证监会认定的其他主体为交易对手开展逆回购交易的，可接受质押品的资质要求应当与基金合同约定的投资范围保持一致；</w:t>
      </w:r>
    </w:p>
    <w:p w14:paraId="69DAC71C"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17</w:t>
      </w:r>
      <w:r w:rsidRPr="00053926">
        <w:rPr>
          <w:rFonts w:hint="eastAsia"/>
          <w:bCs/>
          <w:sz w:val="24"/>
        </w:rPr>
        <w:t>）本基金资产总值不得超过基金资产净值的</w:t>
      </w:r>
      <w:r w:rsidRPr="00053926">
        <w:rPr>
          <w:rFonts w:hint="eastAsia"/>
          <w:bCs/>
          <w:sz w:val="24"/>
        </w:rPr>
        <w:t>140%</w:t>
      </w:r>
      <w:r w:rsidRPr="00053926">
        <w:rPr>
          <w:rFonts w:hint="eastAsia"/>
          <w:bCs/>
          <w:sz w:val="24"/>
        </w:rPr>
        <w:t>；</w:t>
      </w:r>
    </w:p>
    <w:p w14:paraId="0915730A" w14:textId="77777777" w:rsidR="00053926" w:rsidRPr="00053926" w:rsidRDefault="00053926" w:rsidP="00053926">
      <w:pPr>
        <w:spacing w:line="360" w:lineRule="auto"/>
        <w:ind w:firstLineChars="200" w:firstLine="480"/>
        <w:rPr>
          <w:bCs/>
          <w:sz w:val="24"/>
        </w:rPr>
      </w:pPr>
      <w:r w:rsidRPr="00053926">
        <w:rPr>
          <w:rFonts w:hint="eastAsia"/>
          <w:bCs/>
          <w:sz w:val="24"/>
        </w:rPr>
        <w:lastRenderedPageBreak/>
        <w:t>（</w:t>
      </w:r>
      <w:r w:rsidRPr="00053926">
        <w:rPr>
          <w:rFonts w:hint="eastAsia"/>
          <w:bCs/>
          <w:sz w:val="24"/>
        </w:rPr>
        <w:t>18</w:t>
      </w:r>
      <w:r w:rsidRPr="00053926">
        <w:rPr>
          <w:rFonts w:hint="eastAsia"/>
          <w:bCs/>
          <w:sz w:val="24"/>
        </w:rPr>
        <w:t>）本基金参与融资的，每个交易日日终，本基金持有的融资买入股票与其他有价证券市值之和，不得超过基金资产净值的</w:t>
      </w:r>
      <w:r w:rsidRPr="00053926">
        <w:rPr>
          <w:rFonts w:hint="eastAsia"/>
          <w:bCs/>
          <w:sz w:val="24"/>
        </w:rPr>
        <w:t>95%</w:t>
      </w:r>
      <w:r w:rsidRPr="00053926">
        <w:rPr>
          <w:rFonts w:hint="eastAsia"/>
          <w:bCs/>
          <w:sz w:val="24"/>
        </w:rPr>
        <w:t>；</w:t>
      </w:r>
    </w:p>
    <w:p w14:paraId="16EAEF66" w14:textId="77777777" w:rsidR="00053926" w:rsidRPr="00053926" w:rsidRDefault="00053926" w:rsidP="00053926">
      <w:pPr>
        <w:spacing w:line="360" w:lineRule="auto"/>
        <w:ind w:firstLineChars="200" w:firstLine="480"/>
        <w:rPr>
          <w:bCs/>
          <w:sz w:val="24"/>
        </w:rPr>
      </w:pPr>
      <w:r w:rsidRPr="00053926">
        <w:rPr>
          <w:rFonts w:hint="eastAsia"/>
          <w:bCs/>
          <w:sz w:val="24"/>
        </w:rPr>
        <w:t>（</w:t>
      </w:r>
      <w:r w:rsidRPr="00053926">
        <w:rPr>
          <w:rFonts w:hint="eastAsia"/>
          <w:bCs/>
          <w:sz w:val="24"/>
        </w:rPr>
        <w:t>19</w:t>
      </w:r>
      <w:r w:rsidRPr="00053926">
        <w:rPr>
          <w:rFonts w:hint="eastAsia"/>
          <w:bCs/>
          <w:sz w:val="24"/>
        </w:rPr>
        <w:t>）法律法规及中国证监会规定的和《基金合同》约定的其他投资限制。</w:t>
      </w:r>
    </w:p>
    <w:p w14:paraId="4DEEC856" w14:textId="77777777" w:rsidR="00053926" w:rsidRPr="00053926" w:rsidRDefault="00053926" w:rsidP="00053926">
      <w:pPr>
        <w:spacing w:line="360" w:lineRule="auto"/>
        <w:ind w:firstLineChars="200" w:firstLine="480"/>
        <w:rPr>
          <w:bCs/>
          <w:sz w:val="24"/>
        </w:rPr>
      </w:pPr>
      <w:r w:rsidRPr="00053926">
        <w:rPr>
          <w:rFonts w:hint="eastAsia"/>
          <w:bCs/>
          <w:sz w:val="24"/>
        </w:rPr>
        <w:t>除上述（</w:t>
      </w:r>
      <w:r w:rsidRPr="00053926">
        <w:rPr>
          <w:rFonts w:hint="eastAsia"/>
          <w:bCs/>
          <w:sz w:val="24"/>
        </w:rPr>
        <w:t>2</w:t>
      </w:r>
      <w:r w:rsidRPr="00053926">
        <w:rPr>
          <w:rFonts w:hint="eastAsia"/>
          <w:bCs/>
          <w:sz w:val="24"/>
        </w:rPr>
        <w:t>）、（</w:t>
      </w:r>
      <w:r w:rsidRPr="00053926">
        <w:rPr>
          <w:rFonts w:hint="eastAsia"/>
          <w:bCs/>
          <w:sz w:val="24"/>
        </w:rPr>
        <w:t>9</w:t>
      </w:r>
      <w:r w:rsidRPr="00053926">
        <w:rPr>
          <w:rFonts w:hint="eastAsia"/>
          <w:bCs/>
          <w:sz w:val="24"/>
        </w:rPr>
        <w:t>）、（</w:t>
      </w:r>
      <w:r w:rsidRPr="00053926">
        <w:rPr>
          <w:rFonts w:hint="eastAsia"/>
          <w:bCs/>
          <w:sz w:val="24"/>
        </w:rPr>
        <w:t>15</w:t>
      </w:r>
      <w:r w:rsidRPr="00053926">
        <w:rPr>
          <w:rFonts w:hint="eastAsia"/>
          <w:bCs/>
          <w:sz w:val="24"/>
        </w:rPr>
        <w:t>）、（</w:t>
      </w:r>
      <w:r w:rsidRPr="00053926">
        <w:rPr>
          <w:rFonts w:hint="eastAsia"/>
          <w:bCs/>
          <w:sz w:val="24"/>
        </w:rPr>
        <w:t>16</w:t>
      </w:r>
      <w:r w:rsidRPr="00053926">
        <w:rPr>
          <w:rFonts w:hint="eastAsia"/>
          <w:bCs/>
          <w:sz w:val="24"/>
        </w:rPr>
        <w:t>）情形之外，因证券、期货市场波动、证券发行人合并、基金规模变动等基金管理人之外的因素致使基金投资比例不符合上述规定投资比例的，基金管理人应当在</w:t>
      </w:r>
      <w:r w:rsidRPr="00053926">
        <w:rPr>
          <w:rFonts w:hint="eastAsia"/>
          <w:bCs/>
          <w:sz w:val="24"/>
        </w:rPr>
        <w:t>10</w:t>
      </w:r>
      <w:r w:rsidRPr="00053926">
        <w:rPr>
          <w:rFonts w:hint="eastAsia"/>
          <w:bCs/>
          <w:sz w:val="24"/>
        </w:rPr>
        <w:t>个交易日内进行调整，但法律法规或中国证监会规定的特殊情形除外。</w:t>
      </w:r>
    </w:p>
    <w:p w14:paraId="5C88727E" w14:textId="77777777" w:rsidR="00053926" w:rsidRPr="00053926" w:rsidRDefault="00053926" w:rsidP="00053926">
      <w:pPr>
        <w:spacing w:line="360" w:lineRule="auto"/>
        <w:ind w:firstLineChars="200" w:firstLine="480"/>
        <w:rPr>
          <w:bCs/>
          <w:sz w:val="24"/>
        </w:rPr>
      </w:pPr>
      <w:r w:rsidRPr="00053926">
        <w:rPr>
          <w:rFonts w:hint="eastAsia"/>
          <w:bCs/>
          <w:sz w:val="24"/>
        </w:rPr>
        <w:t>基金管理人应当自基金合同生效之日起</w:t>
      </w:r>
      <w:r w:rsidRPr="00053926">
        <w:rPr>
          <w:rFonts w:hint="eastAsia"/>
          <w:bCs/>
          <w:sz w:val="24"/>
        </w:rPr>
        <w:t>6</w:t>
      </w:r>
      <w:r w:rsidRPr="00053926">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7F16E04" w14:textId="799D3126" w:rsidR="004A2831" w:rsidRPr="00053926" w:rsidRDefault="00053926" w:rsidP="00053926">
      <w:pPr>
        <w:spacing w:line="360" w:lineRule="auto"/>
        <w:ind w:firstLineChars="200" w:firstLine="480"/>
        <w:rPr>
          <w:bCs/>
          <w:sz w:val="24"/>
        </w:rPr>
      </w:pPr>
      <w:r w:rsidRPr="00053926">
        <w:rPr>
          <w:rFonts w:hint="eastAsia"/>
          <w:bCs/>
          <w:sz w:val="24"/>
        </w:rPr>
        <w:t>法律法规或监管部门取消或变更上述限制，如适用于本基金，基金管理人在履行适当程序后，则本基金投资不再受相关限制或按调整后的规定执行。</w:t>
      </w:r>
    </w:p>
    <w:p w14:paraId="74164613" w14:textId="77777777" w:rsidR="004A2831" w:rsidRDefault="00F31061">
      <w:pPr>
        <w:spacing w:line="360" w:lineRule="auto"/>
        <w:ind w:firstLineChars="200" w:firstLine="480"/>
        <w:rPr>
          <w:sz w:val="24"/>
        </w:rPr>
      </w:pPr>
      <w:r>
        <w:rPr>
          <w:rFonts w:hint="eastAsia"/>
          <w:sz w:val="24"/>
        </w:rPr>
        <w:t>六、基金资产净值的计算方法和公告方式</w:t>
      </w:r>
    </w:p>
    <w:p w14:paraId="158B30B4" w14:textId="77777777" w:rsidR="004A2831" w:rsidRDefault="00F31061">
      <w:pPr>
        <w:spacing w:line="360" w:lineRule="auto"/>
        <w:ind w:firstLineChars="150" w:firstLine="360"/>
        <w:rPr>
          <w:rFonts w:ascii="宋体" w:hAnsi="宋体"/>
          <w:sz w:val="24"/>
        </w:rPr>
      </w:pPr>
      <w:r>
        <w:rPr>
          <w:rFonts w:ascii="宋体" w:hAnsi="宋体" w:hint="eastAsia"/>
          <w:sz w:val="24"/>
        </w:rPr>
        <w:t>（一）估值对象</w:t>
      </w:r>
    </w:p>
    <w:p w14:paraId="17D82F27" w14:textId="78BC4D04" w:rsidR="004A2831" w:rsidRDefault="00F31061">
      <w:pPr>
        <w:spacing w:line="360" w:lineRule="auto"/>
        <w:ind w:firstLineChars="200" w:firstLine="480"/>
        <w:rPr>
          <w:rFonts w:ascii="宋体" w:hAnsi="宋体"/>
          <w:sz w:val="24"/>
        </w:rPr>
      </w:pPr>
      <w:r>
        <w:rPr>
          <w:bCs/>
          <w:sz w:val="24"/>
        </w:rPr>
        <w:t>基金所拥有的股票、</w:t>
      </w:r>
      <w:r>
        <w:rPr>
          <w:rFonts w:hint="eastAsia"/>
          <w:bCs/>
          <w:sz w:val="24"/>
        </w:rPr>
        <w:t>股指期货合约、国债期货合约、股票期权合约</w:t>
      </w:r>
      <w:r>
        <w:rPr>
          <w:bCs/>
          <w:sz w:val="24"/>
        </w:rPr>
        <w:t>、债券</w:t>
      </w:r>
      <w:r w:rsidR="00E50112">
        <w:rPr>
          <w:rFonts w:hint="eastAsia"/>
          <w:bCs/>
          <w:sz w:val="24"/>
        </w:rPr>
        <w:t>、资产支持证券</w:t>
      </w:r>
      <w:r>
        <w:rPr>
          <w:bCs/>
          <w:sz w:val="24"/>
        </w:rPr>
        <w:t>和银行存款本息、应收款项、其它投资等资产及负债。</w:t>
      </w:r>
    </w:p>
    <w:p w14:paraId="5B95A2C3" w14:textId="77777777" w:rsidR="004A2831" w:rsidRDefault="00F31061">
      <w:pPr>
        <w:spacing w:line="360" w:lineRule="auto"/>
        <w:ind w:firstLineChars="200" w:firstLine="480"/>
        <w:rPr>
          <w:rFonts w:ascii="宋体" w:hAnsi="宋体"/>
          <w:sz w:val="24"/>
        </w:rPr>
      </w:pPr>
      <w:r>
        <w:rPr>
          <w:rFonts w:ascii="宋体" w:hAnsi="宋体" w:hint="eastAsia"/>
          <w:sz w:val="24"/>
        </w:rPr>
        <w:t>（二）估值方法</w:t>
      </w:r>
    </w:p>
    <w:p w14:paraId="16920A81" w14:textId="77777777" w:rsidR="004A2831" w:rsidRDefault="00F31061">
      <w:pPr>
        <w:spacing w:line="360" w:lineRule="auto"/>
        <w:ind w:firstLineChars="200" w:firstLine="480"/>
        <w:rPr>
          <w:bCs/>
          <w:sz w:val="24"/>
        </w:rPr>
      </w:pPr>
      <w:r>
        <w:rPr>
          <w:bCs/>
          <w:sz w:val="24"/>
        </w:rPr>
        <w:t>1</w:t>
      </w:r>
      <w:r>
        <w:rPr>
          <w:bCs/>
          <w:sz w:val="24"/>
        </w:rPr>
        <w:t>、证券交易所上市的有价证券的估值</w:t>
      </w:r>
    </w:p>
    <w:p w14:paraId="7BA9AD68" w14:textId="77777777" w:rsidR="004A2831" w:rsidRDefault="00F3106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）交易所上市的有价证券（包括股票等），以其估值日在证券交易所挂牌的市价（收盘价）估值；估值日无交易的，最近交易日后经济环境未发生重大变化</w:t>
      </w:r>
      <w:r>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376E77FA" w14:textId="77777777" w:rsidR="004A2831" w:rsidRDefault="00F3106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）交易所市场上市交易或挂牌转让的固定收益品种（本合同另有约定的除外），选取估值日第三方估值机构提供的相应品种对应的估值净价估值，具体估值机构由基金管理人与基金托管人共同确定；</w:t>
      </w:r>
    </w:p>
    <w:p w14:paraId="23FD7BC7" w14:textId="77777777" w:rsidR="004A2831" w:rsidRDefault="00F31061">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）交易所上市交易的可转换债券按估值日收盘价减去债券收盘价中所含的债</w:t>
      </w:r>
      <w:r>
        <w:rPr>
          <w:rFonts w:hint="eastAsia"/>
          <w:bCs/>
          <w:sz w:val="24"/>
        </w:rPr>
        <w:lastRenderedPageBreak/>
        <w:t>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4E823F7C" w14:textId="77777777" w:rsidR="004A2831" w:rsidRDefault="00F31061">
      <w:pPr>
        <w:autoSpaceDE w:val="0"/>
        <w:autoSpaceDN w:val="0"/>
        <w:spacing w:line="360" w:lineRule="auto"/>
        <w:ind w:firstLineChars="200" w:firstLine="480"/>
        <w:textAlignment w:val="bottom"/>
        <w:rPr>
          <w:bCs/>
          <w:sz w:val="24"/>
        </w:rPr>
      </w:pPr>
      <w:r>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14:paraId="75CA48BE" w14:textId="77777777" w:rsidR="004A2831" w:rsidRDefault="00F31061">
      <w:pPr>
        <w:spacing w:line="360" w:lineRule="auto"/>
        <w:ind w:firstLineChars="200" w:firstLine="480"/>
        <w:rPr>
          <w:bCs/>
          <w:sz w:val="24"/>
        </w:rPr>
      </w:pPr>
      <w:r>
        <w:rPr>
          <w:bCs/>
          <w:sz w:val="24"/>
        </w:rPr>
        <w:t>（</w:t>
      </w:r>
      <w:r>
        <w:rPr>
          <w:rFonts w:hint="eastAsia"/>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6C5592E9" w14:textId="77777777" w:rsidR="004A2831" w:rsidRDefault="00F31061">
      <w:pPr>
        <w:spacing w:line="360" w:lineRule="auto"/>
        <w:ind w:firstLineChars="200" w:firstLine="480"/>
        <w:rPr>
          <w:bCs/>
          <w:sz w:val="24"/>
        </w:rPr>
      </w:pPr>
      <w:r>
        <w:rPr>
          <w:bCs/>
          <w:sz w:val="24"/>
        </w:rPr>
        <w:t>2</w:t>
      </w:r>
      <w:r>
        <w:rPr>
          <w:bCs/>
          <w:sz w:val="24"/>
        </w:rPr>
        <w:t>、处于未上市期间的有价证券应区分如下情况处理：</w:t>
      </w:r>
    </w:p>
    <w:p w14:paraId="29F1F872" w14:textId="77777777" w:rsidR="004A2831" w:rsidRDefault="00F3106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2D4F45F" w14:textId="77777777" w:rsidR="004A2831" w:rsidRDefault="00F31061">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的股票、债券，采用估值技术确定公允价值，在估值技术难以可靠计量公允价值的情况下，按成本估值</w:t>
      </w:r>
      <w:r>
        <w:rPr>
          <w:rFonts w:hint="eastAsia"/>
          <w:bCs/>
          <w:sz w:val="24"/>
        </w:rPr>
        <w:t>；</w:t>
      </w:r>
    </w:p>
    <w:p w14:paraId="7EAFBADF" w14:textId="77777777" w:rsidR="004A2831" w:rsidRDefault="00F31061">
      <w:pPr>
        <w:spacing w:line="360" w:lineRule="auto"/>
        <w:ind w:firstLineChars="200" w:firstLine="480"/>
        <w:rPr>
          <w:bCs/>
          <w:sz w:val="24"/>
        </w:rPr>
      </w:pPr>
      <w:r>
        <w:rPr>
          <w:bCs/>
          <w:sz w:val="24"/>
        </w:rPr>
        <w:t>（</w:t>
      </w:r>
      <w:r>
        <w:rPr>
          <w:bCs/>
          <w:sz w:val="24"/>
        </w:rPr>
        <w:t>3</w:t>
      </w:r>
      <w:r>
        <w:rPr>
          <w:bCs/>
          <w:sz w:val="24"/>
        </w:rPr>
        <w:t>）</w:t>
      </w:r>
      <w:r>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w:t>
      </w:r>
      <w:r>
        <w:rPr>
          <w:bCs/>
          <w:sz w:val="24"/>
        </w:rPr>
        <w:t>按监管机构或行业协会有关规定确定公允价值。</w:t>
      </w:r>
    </w:p>
    <w:p w14:paraId="36A0FF76" w14:textId="541C334D" w:rsidR="004A2831" w:rsidRDefault="00F31061">
      <w:pPr>
        <w:spacing w:line="360" w:lineRule="auto"/>
        <w:ind w:firstLineChars="200" w:firstLine="480"/>
        <w:rPr>
          <w:bCs/>
          <w:sz w:val="24"/>
        </w:rPr>
      </w:pPr>
      <w:r>
        <w:rPr>
          <w:bCs/>
          <w:sz w:val="24"/>
        </w:rPr>
        <w:t>3</w:t>
      </w:r>
      <w:r>
        <w:rPr>
          <w:bCs/>
          <w:sz w:val="24"/>
        </w:rPr>
        <w:t>、</w:t>
      </w:r>
      <w:r w:rsidR="00FD21A0" w:rsidRPr="00FD21A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w:t>
      </w:r>
      <w:r w:rsidR="00FD21A0">
        <w:rPr>
          <w:rFonts w:hint="eastAsia"/>
          <w:bCs/>
          <w:sz w:val="24"/>
        </w:rPr>
        <w:t>显差异，未上市期间市场利率没有发生大的变动的情况下，按成本估值</w:t>
      </w:r>
      <w:r w:rsidR="00E50112" w:rsidRPr="00876652">
        <w:rPr>
          <w:rFonts w:hint="eastAsia"/>
        </w:rPr>
        <w:t>。</w:t>
      </w:r>
    </w:p>
    <w:p w14:paraId="597534D9" w14:textId="77777777" w:rsidR="004A2831" w:rsidRDefault="00F31061">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w:t>
      </w:r>
      <w:r>
        <w:rPr>
          <w:bCs/>
          <w:sz w:val="24"/>
        </w:rPr>
        <w:t>证</w:t>
      </w:r>
      <w:r>
        <w:rPr>
          <w:rFonts w:hint="eastAsia"/>
          <w:bCs/>
          <w:sz w:val="24"/>
        </w:rPr>
        <w:t>券所处的市场分别估值。</w:t>
      </w:r>
    </w:p>
    <w:p w14:paraId="007940A7" w14:textId="77777777" w:rsidR="004A2831" w:rsidRDefault="00F31061">
      <w:pPr>
        <w:spacing w:line="360" w:lineRule="auto"/>
        <w:ind w:firstLineChars="200" w:firstLine="480"/>
        <w:rPr>
          <w:bCs/>
          <w:sz w:val="24"/>
        </w:rPr>
      </w:pPr>
      <w:r>
        <w:rPr>
          <w:rFonts w:hint="eastAsia"/>
          <w:bCs/>
          <w:sz w:val="24"/>
        </w:rPr>
        <w:t>5</w:t>
      </w:r>
      <w:r>
        <w:rPr>
          <w:rFonts w:hint="eastAsia"/>
          <w:bCs/>
          <w:sz w:val="24"/>
        </w:rPr>
        <w:t>、本基金投资股指期货合约、国债期货合约，一般以估值当日结算价进行估值，</w:t>
      </w:r>
      <w:r>
        <w:rPr>
          <w:rFonts w:hint="eastAsia"/>
          <w:bCs/>
          <w:sz w:val="24"/>
        </w:rPr>
        <w:lastRenderedPageBreak/>
        <w:t>估值当日无结算价的，且最近交易日后经济环境未发生重大变化的，采用最近交易日结算价估值。</w:t>
      </w:r>
    </w:p>
    <w:p w14:paraId="46B1F5A6" w14:textId="77777777" w:rsidR="004A2831" w:rsidRDefault="00F31061">
      <w:pPr>
        <w:spacing w:line="360" w:lineRule="auto"/>
        <w:ind w:firstLineChars="200" w:firstLine="480"/>
        <w:rPr>
          <w:bCs/>
          <w:sz w:val="24"/>
        </w:rPr>
      </w:pPr>
      <w:r>
        <w:rPr>
          <w:rFonts w:hint="eastAsia"/>
          <w:bCs/>
          <w:sz w:val="24"/>
        </w:rPr>
        <w:t>6</w:t>
      </w:r>
      <w:r>
        <w:rPr>
          <w:rFonts w:hint="eastAsia"/>
          <w:bCs/>
          <w:sz w:val="24"/>
        </w:rPr>
        <w:t>、本基金投资股票期权，根据相关法律法规以及监管部门的规定估值。</w:t>
      </w:r>
    </w:p>
    <w:p w14:paraId="3D362C06" w14:textId="73FC9780" w:rsidR="00D75721" w:rsidRDefault="00D75721" w:rsidP="00D75721">
      <w:pPr>
        <w:spacing w:line="360" w:lineRule="auto"/>
        <w:ind w:firstLineChars="200" w:firstLine="480"/>
        <w:rPr>
          <w:bCs/>
          <w:sz w:val="24"/>
        </w:rPr>
      </w:pPr>
      <w:r w:rsidRPr="00D75721">
        <w:rPr>
          <w:rFonts w:hint="eastAsia"/>
          <w:bCs/>
          <w:sz w:val="24"/>
        </w:rPr>
        <w:t>7</w:t>
      </w:r>
      <w:r w:rsidRPr="00D75721">
        <w:rPr>
          <w:rFonts w:hint="eastAsia"/>
          <w:bCs/>
          <w:sz w:val="24"/>
        </w:rPr>
        <w:t>、本基金参与融资业务，按照相关法律法规和行业协会的相关规定进行估值。</w:t>
      </w:r>
    </w:p>
    <w:p w14:paraId="6768065E" w14:textId="3C4CF3F9" w:rsidR="004A2831" w:rsidRDefault="00F31061">
      <w:pPr>
        <w:spacing w:line="360" w:lineRule="auto"/>
        <w:ind w:firstLineChars="200" w:firstLine="480"/>
        <w:rPr>
          <w:bCs/>
          <w:sz w:val="24"/>
        </w:rPr>
      </w:pPr>
      <w:r>
        <w:rPr>
          <w:rFonts w:hint="eastAsia"/>
          <w:bCs/>
          <w:sz w:val="24"/>
        </w:rPr>
        <w:t>8</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1CC9390A" w14:textId="6F3875A4" w:rsidR="004A2831" w:rsidRDefault="00F31061">
      <w:pPr>
        <w:spacing w:line="360" w:lineRule="auto"/>
        <w:ind w:firstLineChars="200" w:firstLine="480"/>
        <w:rPr>
          <w:bCs/>
          <w:sz w:val="24"/>
        </w:rPr>
      </w:pPr>
      <w:r>
        <w:rPr>
          <w:rFonts w:hint="eastAsia"/>
          <w:bCs/>
          <w:sz w:val="24"/>
        </w:rPr>
        <w:t>9</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6E9DF5E5" w14:textId="6405FAC7" w:rsidR="004A2831" w:rsidRDefault="00F31061">
      <w:pPr>
        <w:spacing w:line="360" w:lineRule="auto"/>
        <w:ind w:firstLineChars="200" w:firstLine="480"/>
        <w:rPr>
          <w:bCs/>
          <w:sz w:val="24"/>
        </w:rPr>
      </w:pPr>
      <w:r>
        <w:rPr>
          <w:rFonts w:hint="eastAsia"/>
          <w:bCs/>
          <w:sz w:val="24"/>
        </w:rPr>
        <w:t>10</w:t>
      </w:r>
      <w:r>
        <w:rPr>
          <w:bCs/>
          <w:sz w:val="24"/>
        </w:rPr>
        <w:t>、相关法律法规以及监管部门有强制规定的，从其规定。如有新增事项，按国家最新规定估值。</w:t>
      </w:r>
    </w:p>
    <w:p w14:paraId="3CEF340C" w14:textId="77777777" w:rsidR="004A2831" w:rsidRDefault="00F3106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FAC92E4" w14:textId="77777777" w:rsidR="004A2831" w:rsidRDefault="00F31061">
      <w:pPr>
        <w:spacing w:line="360" w:lineRule="auto"/>
        <w:ind w:firstLineChars="200" w:firstLine="480"/>
        <w:rPr>
          <w:rFonts w:ascii="宋体" w:hAnsi="宋体"/>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A8C0932" w14:textId="77777777" w:rsidR="004A2831" w:rsidRDefault="00F31061">
      <w:pPr>
        <w:spacing w:line="360" w:lineRule="auto"/>
        <w:ind w:firstLineChars="200" w:firstLine="480"/>
        <w:rPr>
          <w:rFonts w:ascii="宋体" w:hAnsi="宋体"/>
          <w:sz w:val="24"/>
        </w:rPr>
      </w:pPr>
      <w:r>
        <w:rPr>
          <w:rFonts w:ascii="宋体" w:hAnsi="宋体" w:hint="eastAsia"/>
          <w:sz w:val="24"/>
        </w:rPr>
        <w:t>（三）公告方式</w:t>
      </w:r>
    </w:p>
    <w:p w14:paraId="4949B13C" w14:textId="3BE4306E" w:rsidR="004A2831" w:rsidRDefault="00F31061">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DF6100">
        <w:rPr>
          <w:bCs/>
          <w:sz w:val="24"/>
        </w:rPr>
        <w:t>规定网站</w:t>
      </w:r>
      <w:r>
        <w:rPr>
          <w:bCs/>
          <w:sz w:val="24"/>
        </w:rPr>
        <w:t>披露一次基金</w:t>
      </w:r>
      <w:r>
        <w:rPr>
          <w:rFonts w:hint="eastAsia"/>
          <w:bCs/>
          <w:sz w:val="24"/>
        </w:rPr>
        <w:t>份额</w:t>
      </w:r>
      <w:r>
        <w:rPr>
          <w:bCs/>
          <w:sz w:val="24"/>
        </w:rPr>
        <w:t>净值和基金</w:t>
      </w:r>
      <w:r>
        <w:rPr>
          <w:rFonts w:hint="eastAsia"/>
          <w:bCs/>
          <w:sz w:val="24"/>
        </w:rPr>
        <w:t>份额累计</w:t>
      </w:r>
      <w:r>
        <w:rPr>
          <w:bCs/>
          <w:sz w:val="24"/>
        </w:rPr>
        <w:t>净值。</w:t>
      </w:r>
    </w:p>
    <w:p w14:paraId="2B211E1E" w14:textId="3C22D0AA" w:rsidR="004A2831" w:rsidRDefault="00F31061">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sidR="00DF6100">
        <w:rPr>
          <w:bCs/>
          <w:sz w:val="24"/>
        </w:rPr>
        <w:t>规定网站</w:t>
      </w:r>
      <w:r>
        <w:rPr>
          <w:bCs/>
          <w:sz w:val="24"/>
        </w:rPr>
        <w:t>、基金销售机构网站或营业网点披露开放日的基金份额净值和基金份额累计净值。</w:t>
      </w:r>
    </w:p>
    <w:p w14:paraId="308D3E24" w14:textId="1EABE865" w:rsidR="004A2831" w:rsidRDefault="00F31061">
      <w:pPr>
        <w:spacing w:line="360" w:lineRule="auto"/>
        <w:ind w:firstLineChars="200" w:firstLine="480"/>
        <w:rPr>
          <w:rFonts w:ascii="宋体" w:hAnsi="宋体"/>
          <w:sz w:val="24"/>
        </w:rPr>
      </w:pPr>
      <w:r>
        <w:rPr>
          <w:bCs/>
          <w:sz w:val="24"/>
        </w:rPr>
        <w:t>基金管理人应</w:t>
      </w:r>
      <w:r>
        <w:rPr>
          <w:rFonts w:hint="eastAsia"/>
          <w:bCs/>
          <w:sz w:val="24"/>
        </w:rPr>
        <w:t>在</w:t>
      </w:r>
      <w:r>
        <w:rPr>
          <w:bCs/>
          <w:sz w:val="24"/>
        </w:rPr>
        <w:t>不晚于半年度和年度最后一日</w:t>
      </w:r>
      <w:r>
        <w:rPr>
          <w:rFonts w:hint="eastAsia"/>
          <w:bCs/>
          <w:sz w:val="24"/>
        </w:rPr>
        <w:t>的</w:t>
      </w:r>
      <w:r>
        <w:rPr>
          <w:bCs/>
          <w:sz w:val="24"/>
        </w:rPr>
        <w:t>次日，在</w:t>
      </w:r>
      <w:r w:rsidR="00DF6100">
        <w:rPr>
          <w:bCs/>
          <w:sz w:val="24"/>
        </w:rPr>
        <w:t>规定网站</w:t>
      </w:r>
      <w:r>
        <w:rPr>
          <w:bCs/>
          <w:sz w:val="24"/>
        </w:rPr>
        <w:t>披露半年度和年度最后一日的基金</w:t>
      </w:r>
      <w:r>
        <w:rPr>
          <w:rFonts w:hint="eastAsia"/>
          <w:bCs/>
          <w:sz w:val="24"/>
        </w:rPr>
        <w:t>份额</w:t>
      </w:r>
      <w:r>
        <w:rPr>
          <w:bCs/>
          <w:sz w:val="24"/>
        </w:rPr>
        <w:t>净值和基金</w:t>
      </w:r>
      <w:r>
        <w:rPr>
          <w:rFonts w:hint="eastAsia"/>
          <w:bCs/>
          <w:sz w:val="24"/>
        </w:rPr>
        <w:t>份额累计</w:t>
      </w:r>
      <w:r>
        <w:rPr>
          <w:bCs/>
          <w:sz w:val="24"/>
        </w:rPr>
        <w:t>净值。</w:t>
      </w:r>
    </w:p>
    <w:p w14:paraId="3595AB5E" w14:textId="77777777" w:rsidR="004A2831" w:rsidRDefault="00F31061">
      <w:pPr>
        <w:spacing w:line="360" w:lineRule="auto"/>
        <w:ind w:firstLineChars="200" w:firstLine="480"/>
        <w:rPr>
          <w:rFonts w:ascii="宋体" w:hAnsi="宋体"/>
          <w:sz w:val="24"/>
        </w:rPr>
      </w:pPr>
      <w:r>
        <w:rPr>
          <w:rFonts w:ascii="宋体" w:hAnsi="宋体" w:hint="eastAsia"/>
          <w:sz w:val="24"/>
        </w:rPr>
        <w:t>七、基金合同的变更、终止与基金财产的清算</w:t>
      </w:r>
    </w:p>
    <w:p w14:paraId="49DC0925" w14:textId="77777777" w:rsidR="004A2831" w:rsidRDefault="00F31061">
      <w:pPr>
        <w:spacing w:line="360" w:lineRule="auto"/>
        <w:ind w:firstLineChars="200" w:firstLine="480"/>
        <w:rPr>
          <w:rFonts w:ascii="宋体" w:hAnsi="宋体"/>
          <w:sz w:val="24"/>
        </w:rPr>
      </w:pPr>
      <w:r>
        <w:rPr>
          <w:rFonts w:ascii="宋体" w:hAnsi="宋体" w:hint="eastAsia"/>
          <w:sz w:val="24"/>
        </w:rPr>
        <w:t>（一）《基金合同》的</w:t>
      </w:r>
      <w:r>
        <w:rPr>
          <w:rFonts w:ascii="宋体" w:hAnsi="宋体"/>
          <w:sz w:val="24"/>
        </w:rPr>
        <w:t>变更</w:t>
      </w:r>
    </w:p>
    <w:p w14:paraId="19579BAC" w14:textId="77777777" w:rsidR="004A2831" w:rsidRDefault="00F31061">
      <w:pPr>
        <w:autoSpaceDE w:val="0"/>
        <w:autoSpaceDN w:val="0"/>
        <w:adjustRightInd w:val="0"/>
        <w:spacing w:line="360" w:lineRule="auto"/>
        <w:ind w:firstLineChars="300" w:firstLine="720"/>
        <w:jc w:val="left"/>
        <w:rPr>
          <w:bCs/>
          <w:sz w:val="24"/>
        </w:rPr>
      </w:pPr>
      <w:r>
        <w:rPr>
          <w:bCs/>
          <w:sz w:val="24"/>
        </w:rPr>
        <w:lastRenderedPageBreak/>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50FBD70C" w14:textId="43FF2DFA" w:rsidR="004A2831" w:rsidRDefault="00F31061">
      <w:pPr>
        <w:spacing w:line="360" w:lineRule="auto"/>
        <w:ind w:firstLineChars="200" w:firstLine="480"/>
        <w:rPr>
          <w:rFonts w:ascii="宋体" w:hAnsi="宋体"/>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自生效后方可执行，</w:t>
      </w:r>
      <w:proofErr w:type="gramStart"/>
      <w:r>
        <w:rPr>
          <w:rFonts w:hint="eastAsia"/>
          <w:bCs/>
          <w:sz w:val="24"/>
        </w:rPr>
        <w:t>自决议</w:t>
      </w:r>
      <w:proofErr w:type="gramEnd"/>
      <w:r>
        <w:rPr>
          <w:rFonts w:hint="eastAsia"/>
          <w:bCs/>
          <w:sz w:val="24"/>
        </w:rPr>
        <w:t>生效后按规定在</w:t>
      </w:r>
      <w:r w:rsidR="00DF6100">
        <w:rPr>
          <w:rFonts w:hint="eastAsia"/>
          <w:bCs/>
          <w:sz w:val="24"/>
        </w:rPr>
        <w:t>规定媒介</w:t>
      </w:r>
      <w:r>
        <w:rPr>
          <w:rFonts w:hint="eastAsia"/>
          <w:bCs/>
          <w:sz w:val="24"/>
        </w:rPr>
        <w:t>公告。</w:t>
      </w:r>
    </w:p>
    <w:p w14:paraId="6875BEB9" w14:textId="77777777" w:rsidR="004A2831" w:rsidRDefault="00F31061">
      <w:pPr>
        <w:spacing w:line="360" w:lineRule="auto"/>
        <w:ind w:firstLineChars="200" w:firstLine="480"/>
        <w:rPr>
          <w:rFonts w:ascii="宋体" w:hAnsi="宋体"/>
          <w:sz w:val="24"/>
        </w:rPr>
      </w:pPr>
      <w:r>
        <w:rPr>
          <w:rFonts w:ascii="宋体" w:hAnsi="宋体" w:hint="eastAsia"/>
          <w:sz w:val="24"/>
        </w:rPr>
        <w:t>（二）《基金合同》的终止事由</w:t>
      </w:r>
    </w:p>
    <w:p w14:paraId="0822B778" w14:textId="77777777" w:rsidR="004A2831" w:rsidRDefault="00F31061">
      <w:pPr>
        <w:spacing w:line="360" w:lineRule="auto"/>
        <w:ind w:firstLineChars="200" w:firstLine="480"/>
        <w:rPr>
          <w:rFonts w:ascii="宋体" w:hAnsi="宋体"/>
          <w:sz w:val="24"/>
        </w:rPr>
      </w:pPr>
      <w:r>
        <w:rPr>
          <w:rFonts w:ascii="宋体" w:hAnsi="宋体" w:hint="eastAsia"/>
          <w:sz w:val="24"/>
        </w:rPr>
        <w:t>有下列情形之一的，经履行相关程序后，《基金合同》应当终止：</w:t>
      </w:r>
    </w:p>
    <w:p w14:paraId="36E53E87" w14:textId="77777777" w:rsidR="004A2831" w:rsidRDefault="00F31061">
      <w:pPr>
        <w:spacing w:line="360" w:lineRule="auto"/>
        <w:ind w:firstLineChars="200" w:firstLine="480"/>
        <w:rPr>
          <w:bCs/>
          <w:sz w:val="24"/>
        </w:rPr>
      </w:pPr>
      <w:r>
        <w:rPr>
          <w:bCs/>
          <w:sz w:val="24"/>
        </w:rPr>
        <w:t>1</w:t>
      </w:r>
      <w:r>
        <w:rPr>
          <w:bCs/>
          <w:sz w:val="24"/>
        </w:rPr>
        <w:t>、基金份额持有人大会决定终止的；</w:t>
      </w:r>
    </w:p>
    <w:p w14:paraId="139C82E8" w14:textId="77777777" w:rsidR="004A2831" w:rsidRDefault="00F3106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656CB28" w14:textId="77777777" w:rsidR="004A2831" w:rsidRDefault="00F31061">
      <w:pPr>
        <w:spacing w:line="360" w:lineRule="auto"/>
        <w:ind w:firstLineChars="200" w:firstLine="480"/>
        <w:rPr>
          <w:bCs/>
          <w:sz w:val="24"/>
        </w:rPr>
      </w:pPr>
      <w:r>
        <w:rPr>
          <w:rFonts w:hint="eastAsia"/>
          <w:bCs/>
          <w:sz w:val="24"/>
        </w:rPr>
        <w:t>3</w:t>
      </w:r>
      <w:r>
        <w:rPr>
          <w:bCs/>
          <w:sz w:val="24"/>
        </w:rPr>
        <w:t>、《基金合同》约定的其他情形；</w:t>
      </w:r>
    </w:p>
    <w:p w14:paraId="7ABCA54E" w14:textId="77777777" w:rsidR="004A2831" w:rsidRDefault="00F31061">
      <w:pPr>
        <w:spacing w:line="360" w:lineRule="auto"/>
        <w:ind w:firstLineChars="200" w:firstLine="480"/>
        <w:rPr>
          <w:rFonts w:ascii="宋体" w:hAnsi="宋体"/>
          <w:sz w:val="24"/>
        </w:rPr>
      </w:pPr>
      <w:r>
        <w:rPr>
          <w:rFonts w:hint="eastAsia"/>
          <w:bCs/>
          <w:sz w:val="24"/>
        </w:rPr>
        <w:t>4</w:t>
      </w:r>
      <w:r>
        <w:rPr>
          <w:bCs/>
          <w:sz w:val="24"/>
        </w:rPr>
        <w:t>、相关法律法规和中国证监会规定的其他情况。</w:t>
      </w:r>
    </w:p>
    <w:p w14:paraId="321E9134" w14:textId="77777777" w:rsidR="004A2831" w:rsidRDefault="00F31061">
      <w:pPr>
        <w:spacing w:line="360" w:lineRule="auto"/>
        <w:ind w:firstLineChars="200" w:firstLine="480"/>
        <w:rPr>
          <w:rFonts w:ascii="宋体" w:hAnsi="宋体"/>
          <w:sz w:val="24"/>
        </w:rPr>
      </w:pPr>
      <w:r>
        <w:rPr>
          <w:rFonts w:ascii="宋体" w:hAnsi="宋体" w:hint="eastAsia"/>
          <w:sz w:val="24"/>
        </w:rPr>
        <w:t>（三）基金财产的清算</w:t>
      </w:r>
    </w:p>
    <w:p w14:paraId="59B55912" w14:textId="77777777" w:rsidR="004A2831" w:rsidRDefault="00F3106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7B0250FB" w14:textId="1311853A" w:rsidR="004A2831" w:rsidRDefault="00161705">
      <w:pPr>
        <w:spacing w:line="360" w:lineRule="auto"/>
        <w:ind w:firstLineChars="200" w:firstLine="480"/>
        <w:rPr>
          <w:bCs/>
          <w:sz w:val="24"/>
        </w:rPr>
      </w:pPr>
      <w:r>
        <w:rPr>
          <w:rFonts w:hint="eastAsia"/>
          <w:bCs/>
          <w:sz w:val="24"/>
        </w:rPr>
        <w:t>2</w:t>
      </w:r>
      <w:r w:rsidR="00F31061">
        <w:rPr>
          <w:bCs/>
          <w:sz w:val="24"/>
        </w:rPr>
        <w:t>、基金财产清算小组组成：基金财产清算小组成员由基金管理人、基金托管人、</w:t>
      </w:r>
      <w:r w:rsidR="00D62469" w:rsidRPr="00DF6100">
        <w:rPr>
          <w:rFonts w:hint="eastAsia"/>
          <w:bCs/>
          <w:sz w:val="24"/>
        </w:rPr>
        <w:t>符合《中华人民共和国证券法》规定的</w:t>
      </w:r>
      <w:r w:rsidR="00F31061">
        <w:rPr>
          <w:bCs/>
          <w:sz w:val="24"/>
        </w:rPr>
        <w:t>注册会计师、律师以及中国证监会指定的人员组成。基金财产清算小组可以聘用必要的工作人员。</w:t>
      </w:r>
    </w:p>
    <w:p w14:paraId="22E9A020" w14:textId="775C71E2" w:rsidR="004A2831" w:rsidRDefault="00D84B7A">
      <w:pPr>
        <w:spacing w:line="360" w:lineRule="auto"/>
        <w:ind w:firstLineChars="200" w:firstLine="480"/>
        <w:rPr>
          <w:bCs/>
          <w:sz w:val="24"/>
        </w:rPr>
      </w:pPr>
      <w:r>
        <w:rPr>
          <w:rFonts w:hint="eastAsia"/>
          <w:bCs/>
          <w:sz w:val="24"/>
        </w:rPr>
        <w:t>3</w:t>
      </w:r>
      <w:r w:rsidR="00F31061">
        <w:rPr>
          <w:bCs/>
          <w:sz w:val="24"/>
        </w:rPr>
        <w:t>、基金财产清算小组职责：基金财产清算小组负责基金财产的保管、清理、估价、变现和分配。基金财产清算小组可以依法进行必要的民事活动。</w:t>
      </w:r>
    </w:p>
    <w:p w14:paraId="77B0B7AD" w14:textId="356868D8" w:rsidR="004A2831" w:rsidRDefault="00D84B7A">
      <w:pPr>
        <w:spacing w:line="360" w:lineRule="auto"/>
        <w:ind w:firstLineChars="200" w:firstLine="480"/>
        <w:rPr>
          <w:bCs/>
          <w:sz w:val="24"/>
        </w:rPr>
      </w:pPr>
      <w:r>
        <w:rPr>
          <w:rFonts w:hint="eastAsia"/>
          <w:bCs/>
          <w:sz w:val="24"/>
        </w:rPr>
        <w:t>4</w:t>
      </w:r>
      <w:r w:rsidR="00F31061">
        <w:rPr>
          <w:bCs/>
          <w:sz w:val="24"/>
        </w:rPr>
        <w:t>、基金财产清算程序：</w:t>
      </w:r>
    </w:p>
    <w:p w14:paraId="51834FB3" w14:textId="77777777" w:rsidR="004A2831" w:rsidRDefault="00F3106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5955694" w14:textId="77777777" w:rsidR="004A2831" w:rsidRDefault="00F3106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D27295B" w14:textId="77777777" w:rsidR="004A2831" w:rsidRDefault="00F31061">
      <w:pPr>
        <w:spacing w:line="360" w:lineRule="auto"/>
        <w:ind w:firstLineChars="200" w:firstLine="480"/>
        <w:rPr>
          <w:bCs/>
          <w:sz w:val="24"/>
        </w:rPr>
      </w:pPr>
      <w:r>
        <w:rPr>
          <w:bCs/>
          <w:sz w:val="24"/>
        </w:rPr>
        <w:t>（</w:t>
      </w:r>
      <w:r>
        <w:rPr>
          <w:bCs/>
          <w:sz w:val="24"/>
        </w:rPr>
        <w:t>3</w:t>
      </w:r>
      <w:r>
        <w:rPr>
          <w:bCs/>
          <w:sz w:val="24"/>
        </w:rPr>
        <w:t>）对基金财产进行估值和变现；</w:t>
      </w:r>
    </w:p>
    <w:p w14:paraId="226A6DBD" w14:textId="77777777" w:rsidR="004A2831" w:rsidRDefault="00F31061">
      <w:pPr>
        <w:spacing w:line="360" w:lineRule="auto"/>
        <w:ind w:firstLineChars="200" w:firstLine="480"/>
        <w:rPr>
          <w:bCs/>
          <w:sz w:val="24"/>
        </w:rPr>
      </w:pPr>
      <w:r>
        <w:rPr>
          <w:bCs/>
          <w:sz w:val="24"/>
        </w:rPr>
        <w:t>（</w:t>
      </w:r>
      <w:r>
        <w:rPr>
          <w:bCs/>
          <w:sz w:val="24"/>
        </w:rPr>
        <w:t>4</w:t>
      </w:r>
      <w:r>
        <w:rPr>
          <w:bCs/>
          <w:sz w:val="24"/>
        </w:rPr>
        <w:t>）制作清算报告；</w:t>
      </w:r>
    </w:p>
    <w:p w14:paraId="6800B1CA" w14:textId="77777777" w:rsidR="004A2831" w:rsidRDefault="00F3106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w:t>
      </w:r>
      <w:r>
        <w:rPr>
          <w:bCs/>
          <w:sz w:val="24"/>
        </w:rPr>
        <w:lastRenderedPageBreak/>
        <w:t>出具法律意见书；</w:t>
      </w:r>
    </w:p>
    <w:p w14:paraId="7DB1932E" w14:textId="77777777" w:rsidR="004A2831" w:rsidRDefault="00F3106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0685522" w14:textId="77777777" w:rsidR="004A2831" w:rsidRDefault="00F3106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D96B1EC" w14:textId="09D097C8" w:rsidR="004A2831" w:rsidRDefault="00161705">
      <w:pPr>
        <w:spacing w:line="360" w:lineRule="auto"/>
        <w:ind w:firstLineChars="200" w:firstLine="480"/>
        <w:rPr>
          <w:bCs/>
          <w:sz w:val="24"/>
        </w:rPr>
      </w:pPr>
      <w:r>
        <w:rPr>
          <w:rFonts w:hint="eastAsia"/>
          <w:bCs/>
          <w:sz w:val="24"/>
        </w:rPr>
        <w:t>5</w:t>
      </w:r>
      <w:r w:rsidR="00F31061">
        <w:rPr>
          <w:bCs/>
          <w:sz w:val="24"/>
        </w:rPr>
        <w:t>、基金财产清算的期限为</w:t>
      </w:r>
      <w:r w:rsidR="00F31061">
        <w:rPr>
          <w:rFonts w:hint="eastAsia"/>
          <w:bCs/>
          <w:sz w:val="24"/>
        </w:rPr>
        <w:t>6</w:t>
      </w:r>
      <w:r w:rsidR="00F31061">
        <w:rPr>
          <w:bCs/>
          <w:sz w:val="24"/>
        </w:rPr>
        <w:t>个月</w:t>
      </w:r>
      <w:r w:rsidR="00F31061">
        <w:rPr>
          <w:rFonts w:hint="eastAsia"/>
          <w:bCs/>
          <w:sz w:val="24"/>
        </w:rPr>
        <w:t>，但因本基金所持证券的流动性受到限制而不能及时变现的，清算期限可相应顺延</w:t>
      </w:r>
      <w:r w:rsidR="00F31061">
        <w:rPr>
          <w:bCs/>
          <w:sz w:val="24"/>
        </w:rPr>
        <w:t>。</w:t>
      </w:r>
    </w:p>
    <w:p w14:paraId="793489E4" w14:textId="77777777" w:rsidR="004A2831" w:rsidRDefault="00F31061">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6F9AE3E4" w14:textId="77777777" w:rsidR="004A2831" w:rsidRDefault="00F3106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2425899B" w14:textId="77777777" w:rsidR="004A2831" w:rsidRDefault="00F3106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4F1CC8D0" w14:textId="77777777" w:rsidR="004A2831" w:rsidRDefault="00F3106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E50B4AC" w14:textId="77777777" w:rsidR="004A2831" w:rsidRDefault="00F31061">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192FED8C" w14:textId="2230BFAA" w:rsidR="004A2831" w:rsidRDefault="00F31061">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D62469" w:rsidRPr="00D62469">
        <w:rPr>
          <w:rFonts w:hint="eastAsia"/>
          <w:bCs/>
          <w:sz w:val="24"/>
        </w:rPr>
        <w:t>符合</w:t>
      </w:r>
      <w:proofErr w:type="gramEnd"/>
      <w:r w:rsidR="00D62469" w:rsidRPr="00D62469">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5EB8DD23" w14:textId="77777777" w:rsidR="004A2831" w:rsidRDefault="00F31061">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75087A47" w14:textId="77777777" w:rsidR="004A2831" w:rsidRDefault="00F3106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6147EB94" w14:textId="77777777" w:rsidR="004A2831" w:rsidRDefault="00F31061">
      <w:pPr>
        <w:spacing w:line="360" w:lineRule="auto"/>
        <w:ind w:firstLineChars="200" w:firstLine="480"/>
        <w:rPr>
          <w:bCs/>
          <w:sz w:val="24"/>
        </w:rPr>
      </w:pPr>
      <w:r>
        <w:rPr>
          <w:rFonts w:hint="eastAsia"/>
          <w:bCs/>
          <w:sz w:val="24"/>
        </w:rPr>
        <w:t>（八）基金合并</w:t>
      </w:r>
    </w:p>
    <w:p w14:paraId="1F257B4A" w14:textId="77777777" w:rsidR="004A2831" w:rsidRDefault="00F31061">
      <w:pPr>
        <w:spacing w:line="360" w:lineRule="auto"/>
        <w:ind w:firstLineChars="200" w:firstLine="480"/>
        <w:rPr>
          <w:bCs/>
          <w:sz w:val="24"/>
        </w:rPr>
      </w:pPr>
      <w:r>
        <w:rPr>
          <w:rFonts w:hint="eastAsia"/>
          <w:bCs/>
          <w:sz w:val="24"/>
        </w:rPr>
        <w:t>本基金与其他基金的合并应当按照法律法规规定的程序进行。</w:t>
      </w:r>
    </w:p>
    <w:p w14:paraId="7BF77648" w14:textId="77777777" w:rsidR="004A2831" w:rsidRDefault="00F31061">
      <w:pPr>
        <w:spacing w:line="360" w:lineRule="auto"/>
        <w:ind w:firstLineChars="200" w:firstLine="480"/>
        <w:rPr>
          <w:rFonts w:ascii="宋体" w:hAnsi="宋体"/>
          <w:sz w:val="24"/>
        </w:rPr>
      </w:pPr>
      <w:r>
        <w:rPr>
          <w:rFonts w:ascii="宋体" w:hAnsi="宋体" w:hint="eastAsia"/>
          <w:sz w:val="24"/>
        </w:rPr>
        <w:t>八、争议的处理和适用的法律</w:t>
      </w:r>
    </w:p>
    <w:p w14:paraId="305959A6" w14:textId="77777777" w:rsidR="00B825E8" w:rsidRPr="00B825E8" w:rsidRDefault="00B825E8" w:rsidP="00B825E8">
      <w:pPr>
        <w:spacing w:line="360" w:lineRule="auto"/>
        <w:ind w:firstLineChars="200" w:firstLine="480"/>
        <w:rPr>
          <w:rFonts w:ascii="宋体" w:hAnsi="宋体"/>
          <w:sz w:val="24"/>
        </w:rPr>
      </w:pPr>
      <w:r w:rsidRPr="00B825E8">
        <w:rPr>
          <w:rFonts w:ascii="宋体" w:hAnsi="宋体" w:hint="eastAsia"/>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裁决另有规定的，仲裁费用由败诉方承担。</w:t>
      </w:r>
    </w:p>
    <w:p w14:paraId="6ED114FC" w14:textId="77777777" w:rsidR="00B825E8" w:rsidRPr="00B825E8" w:rsidRDefault="00B825E8" w:rsidP="00B825E8">
      <w:pPr>
        <w:spacing w:line="360" w:lineRule="auto"/>
        <w:ind w:firstLineChars="200" w:firstLine="480"/>
        <w:rPr>
          <w:rFonts w:ascii="宋体" w:hAnsi="宋体"/>
          <w:sz w:val="24"/>
        </w:rPr>
      </w:pPr>
      <w:r w:rsidRPr="00B825E8">
        <w:rPr>
          <w:rFonts w:ascii="宋体" w:hAnsi="宋体" w:hint="eastAsia"/>
          <w:sz w:val="24"/>
        </w:rPr>
        <w:t>争议处理期间，基金管理人、基金托管人应恪守基金管理人和基金托管人的职责，各自</w:t>
      </w:r>
      <w:bookmarkStart w:id="500" w:name="_GoBack"/>
      <w:bookmarkEnd w:id="500"/>
      <w:r w:rsidRPr="00B825E8">
        <w:rPr>
          <w:rFonts w:ascii="宋体" w:hAnsi="宋体" w:hint="eastAsia"/>
          <w:sz w:val="24"/>
        </w:rPr>
        <w:t>继续忠实、勤勉、尽责地履行基金合同和托管协议规定的义务，维护基金</w:t>
      </w:r>
      <w:r w:rsidRPr="00B825E8">
        <w:rPr>
          <w:rFonts w:ascii="宋体" w:hAnsi="宋体" w:hint="eastAsia"/>
          <w:sz w:val="24"/>
        </w:rPr>
        <w:lastRenderedPageBreak/>
        <w:t>份额持有人的合法权益。</w:t>
      </w:r>
    </w:p>
    <w:p w14:paraId="687081F4" w14:textId="661F0606" w:rsidR="004A2831" w:rsidRPr="00B825E8" w:rsidRDefault="00B825E8" w:rsidP="00B825E8">
      <w:pPr>
        <w:spacing w:line="360" w:lineRule="auto"/>
        <w:ind w:firstLineChars="200" w:firstLine="480"/>
        <w:rPr>
          <w:rFonts w:ascii="宋体" w:hAnsi="宋体"/>
          <w:sz w:val="24"/>
        </w:rPr>
      </w:pPr>
      <w:r w:rsidRPr="00B825E8">
        <w:rPr>
          <w:rFonts w:ascii="宋体" w:hAnsi="宋体" w:hint="eastAsia"/>
          <w:sz w:val="24"/>
        </w:rPr>
        <w:t>本基金合同受中国法律（为本基金合同之目的，在此不包括香港、澳门特别行政区和台湾地区法律）管辖。</w:t>
      </w:r>
    </w:p>
    <w:p w14:paraId="3F365292" w14:textId="77777777" w:rsidR="004A2831" w:rsidRDefault="00F31061">
      <w:pPr>
        <w:spacing w:line="360" w:lineRule="auto"/>
        <w:ind w:firstLineChars="200" w:firstLine="480"/>
        <w:rPr>
          <w:rFonts w:ascii="宋体" w:hAnsi="宋体"/>
          <w:sz w:val="24"/>
        </w:rPr>
      </w:pPr>
      <w:r>
        <w:rPr>
          <w:rFonts w:ascii="宋体" w:hAnsi="宋体" w:hint="eastAsia"/>
          <w:sz w:val="24"/>
        </w:rPr>
        <w:t>九、基金合同的存放地和投资者取得基金合同的方式</w:t>
      </w:r>
    </w:p>
    <w:bookmarkEnd w:id="70"/>
    <w:bookmarkEnd w:id="71"/>
    <w:p w14:paraId="26FDC999" w14:textId="24712E10" w:rsidR="004A2831" w:rsidRPr="00D63085" w:rsidRDefault="00F31061" w:rsidP="00D63085">
      <w:pPr>
        <w:spacing w:line="360" w:lineRule="auto"/>
        <w:ind w:firstLineChars="200" w:firstLine="480"/>
        <w:rPr>
          <w:rFonts w:ascii="宋体" w:hAnsi="宋体"/>
          <w:sz w:val="24"/>
        </w:rPr>
      </w:pPr>
      <w:r>
        <w:rPr>
          <w:rFonts w:ascii="宋体" w:hAnsi="宋体" w:hint="eastAsia"/>
          <w:sz w:val="24"/>
        </w:rPr>
        <w:t>《基金合同》可印制成册，供投资者在基金管理人、基金托管人、销售机构的办公场所和营业场所查阅。</w:t>
      </w:r>
      <w:bookmarkEnd w:id="498"/>
    </w:p>
    <w:sectPr w:rsidR="004A2831" w:rsidRPr="00D63085">
      <w:footerReference w:type="default" r:id="rId36"/>
      <w:pgSz w:w="12240" w:h="15840"/>
      <w:pgMar w:top="1440" w:right="1800" w:bottom="1440" w:left="180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6CB73" w15:done="0"/>
  <w15:commentEx w15:paraId="6B6A114B" w15:done="0"/>
  <w15:commentEx w15:paraId="02D0C93E" w15:done="0"/>
  <w15:commentEx w15:paraId="7FB0EF9F" w15:done="0"/>
  <w15:commentEx w15:paraId="353D9298" w15:done="0"/>
  <w15:commentEx w15:paraId="0628EBE3" w15:done="0"/>
  <w15:commentEx w15:paraId="4E668033" w15:done="0"/>
  <w15:commentEx w15:paraId="62ACAA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E2CD6" w16cid:durableId="21E410E3"/>
  <w16cid:commentId w16cid:paraId="5F906952" w16cid:durableId="21E410E4"/>
  <w16cid:commentId w16cid:paraId="6DF11649" w16cid:durableId="21E410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CD62D" w14:textId="77777777" w:rsidR="00E046B0" w:rsidRDefault="00E046B0">
      <w:r>
        <w:separator/>
      </w:r>
    </w:p>
  </w:endnote>
  <w:endnote w:type="continuationSeparator" w:id="0">
    <w:p w14:paraId="7FC6BB4D" w14:textId="77777777" w:rsidR="00E046B0" w:rsidRDefault="00E0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A2D4" w14:textId="77777777" w:rsidR="00054421" w:rsidRDefault="00054421">
    <w:pPr>
      <w:pStyle w:val="aa"/>
      <w:jc w:val="center"/>
    </w:pPr>
    <w:r>
      <w:fldChar w:fldCharType="begin"/>
    </w:r>
    <w:r>
      <w:instrText>PAGE   \* MERGEFORMAT</w:instrText>
    </w:r>
    <w:r>
      <w:fldChar w:fldCharType="separate"/>
    </w:r>
    <w:r w:rsidR="00D63085" w:rsidRPr="00D63085">
      <w:rPr>
        <w:noProof/>
        <w:lang w:val="zh-CN"/>
      </w:rPr>
      <w:t>2</w:t>
    </w:r>
    <w:r>
      <w:rPr>
        <w:lang w:val="zh-CN"/>
      </w:rPr>
      <w:fldChar w:fldCharType="end"/>
    </w:r>
  </w:p>
  <w:p w14:paraId="65E95D6E" w14:textId="77777777" w:rsidR="00054421" w:rsidRDefault="00054421">
    <w:pPr>
      <w:pStyle w:val="a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28D2" w14:textId="77777777" w:rsidR="00054421" w:rsidRDefault="00054421">
    <w:pPr>
      <w:pStyle w:val="aa"/>
      <w:jc w:val="center"/>
    </w:pPr>
    <w:r>
      <w:rPr>
        <w:rFonts w:hint="eastAsia"/>
      </w:rPr>
      <w:t>8-</w:t>
    </w:r>
    <w:r>
      <w:fldChar w:fldCharType="begin"/>
    </w:r>
    <w:r>
      <w:instrText>PAGE   \* MERGEFORMAT</w:instrText>
    </w:r>
    <w:r>
      <w:fldChar w:fldCharType="separate"/>
    </w:r>
    <w:r w:rsidR="00D63085" w:rsidRPr="00D63085">
      <w:rPr>
        <w:noProof/>
        <w:lang w:val="zh-CN"/>
      </w:rPr>
      <w:t>8</w:t>
    </w:r>
    <w:r>
      <w:rPr>
        <w:lang w:val="zh-CN"/>
      </w:rPr>
      <w:fldChar w:fldCharType="end"/>
    </w:r>
  </w:p>
  <w:p w14:paraId="5016B32A" w14:textId="77777777" w:rsidR="00054421" w:rsidRDefault="00054421">
    <w:pPr>
      <w:pStyle w:val="aa"/>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5BC58" w14:textId="77777777" w:rsidR="00054421" w:rsidRDefault="00054421">
    <w:pPr>
      <w:pStyle w:val="aa"/>
      <w:jc w:val="center"/>
    </w:pPr>
    <w:r>
      <w:rPr>
        <w:rFonts w:hint="eastAsia"/>
      </w:rPr>
      <w:t>9-</w:t>
    </w:r>
    <w:r>
      <w:fldChar w:fldCharType="begin"/>
    </w:r>
    <w:r>
      <w:instrText>PAGE   \* MERGEFORMAT</w:instrText>
    </w:r>
    <w:r>
      <w:fldChar w:fldCharType="separate"/>
    </w:r>
    <w:r w:rsidR="00D63085" w:rsidRPr="00D63085">
      <w:rPr>
        <w:noProof/>
        <w:lang w:val="zh-CN"/>
      </w:rPr>
      <w:t>3</w:t>
    </w:r>
    <w:r>
      <w:rPr>
        <w:lang w:val="zh-CN"/>
      </w:rPr>
      <w:fldChar w:fldCharType="end"/>
    </w:r>
  </w:p>
  <w:p w14:paraId="78F749BE" w14:textId="77777777" w:rsidR="00054421" w:rsidRDefault="00054421">
    <w:pPr>
      <w:pStyle w:val="aa"/>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197F7" w14:textId="77777777" w:rsidR="00054421" w:rsidRDefault="00054421">
    <w:pPr>
      <w:pStyle w:val="aa"/>
      <w:jc w:val="center"/>
    </w:pPr>
    <w:r>
      <w:rPr>
        <w:rFonts w:hint="eastAsia"/>
      </w:rPr>
      <w:t>10-</w:t>
    </w:r>
    <w:r>
      <w:fldChar w:fldCharType="begin"/>
    </w:r>
    <w:r>
      <w:instrText>PAGE   \* MERGEFORMAT</w:instrText>
    </w:r>
    <w:r>
      <w:fldChar w:fldCharType="separate"/>
    </w:r>
    <w:r w:rsidR="00D63085" w:rsidRPr="00D63085">
      <w:rPr>
        <w:noProof/>
        <w:lang w:val="zh-CN"/>
      </w:rPr>
      <w:t>1</w:t>
    </w:r>
    <w:r>
      <w:rPr>
        <w:lang w:val="zh-CN"/>
      </w:rPr>
      <w:fldChar w:fldCharType="end"/>
    </w:r>
  </w:p>
  <w:p w14:paraId="3BBF9AAC" w14:textId="77777777" w:rsidR="00054421" w:rsidRDefault="00054421">
    <w:pPr>
      <w:pStyle w:val="aa"/>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CDD11" w14:textId="77777777" w:rsidR="00054421" w:rsidRDefault="00054421">
    <w:pPr>
      <w:pStyle w:val="aa"/>
      <w:jc w:val="center"/>
    </w:pPr>
    <w:r>
      <w:rPr>
        <w:rFonts w:hint="eastAsia"/>
      </w:rPr>
      <w:t>11-</w:t>
    </w:r>
    <w:r>
      <w:fldChar w:fldCharType="begin"/>
    </w:r>
    <w:r>
      <w:instrText>PAGE   \* MERGEFORMAT</w:instrText>
    </w:r>
    <w:r>
      <w:fldChar w:fldCharType="separate"/>
    </w:r>
    <w:r w:rsidR="00D63085" w:rsidRPr="00D63085">
      <w:rPr>
        <w:noProof/>
        <w:lang w:val="zh-CN"/>
      </w:rPr>
      <w:t>2</w:t>
    </w:r>
    <w:r>
      <w:rPr>
        <w:lang w:val="zh-CN"/>
      </w:rPr>
      <w:fldChar w:fldCharType="end"/>
    </w:r>
  </w:p>
  <w:p w14:paraId="30C9BD67" w14:textId="77777777" w:rsidR="00054421" w:rsidRDefault="00054421">
    <w:pPr>
      <w:pStyle w:val="aa"/>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B8C6" w14:textId="77777777" w:rsidR="00054421" w:rsidRDefault="00054421">
    <w:pPr>
      <w:pStyle w:val="aa"/>
      <w:jc w:val="center"/>
    </w:pPr>
    <w:r>
      <w:rPr>
        <w:rFonts w:hint="eastAsia"/>
      </w:rPr>
      <w:t>12-</w:t>
    </w:r>
    <w:r>
      <w:fldChar w:fldCharType="begin"/>
    </w:r>
    <w:r>
      <w:instrText>PAGE   \* MERGEFORMAT</w:instrText>
    </w:r>
    <w:r>
      <w:fldChar w:fldCharType="separate"/>
    </w:r>
    <w:r w:rsidR="00D63085" w:rsidRPr="00D63085">
      <w:rPr>
        <w:noProof/>
        <w:lang w:val="zh-CN"/>
      </w:rPr>
      <w:t>9</w:t>
    </w:r>
    <w:r>
      <w:rPr>
        <w:lang w:val="zh-CN"/>
      </w:rPr>
      <w:fldChar w:fldCharType="end"/>
    </w:r>
  </w:p>
  <w:p w14:paraId="28BD4857" w14:textId="77777777" w:rsidR="00054421" w:rsidRDefault="00054421">
    <w:pPr>
      <w:pStyle w:val="aa"/>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08CE" w14:textId="77777777" w:rsidR="00054421" w:rsidRDefault="00054421">
    <w:pPr>
      <w:pStyle w:val="aa"/>
      <w:jc w:val="center"/>
    </w:pPr>
    <w:r>
      <w:rPr>
        <w:rFonts w:hint="eastAsia"/>
      </w:rPr>
      <w:t>13-</w:t>
    </w:r>
    <w:r>
      <w:fldChar w:fldCharType="begin"/>
    </w:r>
    <w:r>
      <w:instrText>PAGE   \* MERGEFORMAT</w:instrText>
    </w:r>
    <w:r>
      <w:fldChar w:fldCharType="separate"/>
    </w:r>
    <w:r w:rsidR="00D63085" w:rsidRPr="00D63085">
      <w:rPr>
        <w:noProof/>
        <w:lang w:val="zh-CN"/>
      </w:rPr>
      <w:t>1</w:t>
    </w:r>
    <w:r>
      <w:rPr>
        <w:lang w:val="zh-CN"/>
      </w:rPr>
      <w:fldChar w:fldCharType="end"/>
    </w:r>
  </w:p>
  <w:p w14:paraId="7C03C683" w14:textId="77777777" w:rsidR="00054421" w:rsidRDefault="00054421">
    <w:pPr>
      <w:pStyle w:val="aa"/>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BBD2" w14:textId="77777777" w:rsidR="00054421" w:rsidRDefault="00054421">
    <w:pPr>
      <w:pStyle w:val="aa"/>
      <w:jc w:val="center"/>
    </w:pPr>
    <w:r>
      <w:rPr>
        <w:rFonts w:hint="eastAsia"/>
      </w:rPr>
      <w:t>14-</w:t>
    </w:r>
    <w:r>
      <w:fldChar w:fldCharType="begin"/>
    </w:r>
    <w:r>
      <w:instrText>PAGE   \* MERGEFORMAT</w:instrText>
    </w:r>
    <w:r>
      <w:fldChar w:fldCharType="separate"/>
    </w:r>
    <w:r w:rsidR="00D63085" w:rsidRPr="00D63085">
      <w:rPr>
        <w:noProof/>
        <w:lang w:val="zh-CN"/>
      </w:rPr>
      <w:t>6</w:t>
    </w:r>
    <w:r>
      <w:rPr>
        <w:lang w:val="zh-CN"/>
      </w:rPr>
      <w:fldChar w:fldCharType="end"/>
    </w:r>
  </w:p>
  <w:p w14:paraId="5A0431D7" w14:textId="77777777" w:rsidR="00054421" w:rsidRDefault="00054421">
    <w:pPr>
      <w:pStyle w:val="aa"/>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00512" w14:textId="77777777" w:rsidR="00054421" w:rsidRDefault="00054421">
    <w:pPr>
      <w:pStyle w:val="aa"/>
      <w:jc w:val="center"/>
    </w:pPr>
    <w:r>
      <w:rPr>
        <w:rFonts w:hint="eastAsia"/>
      </w:rPr>
      <w:t>15-</w:t>
    </w:r>
    <w:r>
      <w:fldChar w:fldCharType="begin"/>
    </w:r>
    <w:r>
      <w:instrText>PAGE   \* MERGEFORMAT</w:instrText>
    </w:r>
    <w:r>
      <w:fldChar w:fldCharType="separate"/>
    </w:r>
    <w:r w:rsidR="00D63085" w:rsidRPr="00D63085">
      <w:rPr>
        <w:noProof/>
        <w:lang w:val="zh-CN"/>
      </w:rPr>
      <w:t>2</w:t>
    </w:r>
    <w:r>
      <w:rPr>
        <w:lang w:val="zh-CN"/>
      </w:rPr>
      <w:fldChar w:fldCharType="end"/>
    </w:r>
  </w:p>
  <w:p w14:paraId="1E5F5C42" w14:textId="77777777" w:rsidR="00054421" w:rsidRDefault="00054421">
    <w:pPr>
      <w:pStyle w:val="aa"/>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8C656" w14:textId="77777777" w:rsidR="00054421" w:rsidRDefault="00054421">
    <w:pPr>
      <w:pStyle w:val="aa"/>
      <w:jc w:val="center"/>
    </w:pPr>
    <w:r>
      <w:rPr>
        <w:rFonts w:hint="eastAsia"/>
      </w:rPr>
      <w:t>16-</w:t>
    </w:r>
    <w:r>
      <w:fldChar w:fldCharType="begin"/>
    </w:r>
    <w:r>
      <w:instrText>PAGE   \* MERGEFORMAT</w:instrText>
    </w:r>
    <w:r>
      <w:fldChar w:fldCharType="separate"/>
    </w:r>
    <w:r w:rsidR="00D63085" w:rsidRPr="00D63085">
      <w:rPr>
        <w:noProof/>
        <w:lang w:val="zh-CN"/>
      </w:rPr>
      <w:t>2</w:t>
    </w:r>
    <w:r>
      <w:rPr>
        <w:lang w:val="zh-CN"/>
      </w:rPr>
      <w:fldChar w:fldCharType="end"/>
    </w:r>
  </w:p>
  <w:p w14:paraId="0A5DB400" w14:textId="77777777" w:rsidR="00054421" w:rsidRDefault="00054421">
    <w:pPr>
      <w:pStyle w:val="aa"/>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7375" w14:textId="77777777" w:rsidR="00054421" w:rsidRDefault="00054421">
    <w:pPr>
      <w:pStyle w:val="aa"/>
      <w:jc w:val="center"/>
    </w:pPr>
    <w:r>
      <w:rPr>
        <w:rFonts w:hint="eastAsia"/>
      </w:rPr>
      <w:t>17-</w:t>
    </w:r>
    <w:r>
      <w:fldChar w:fldCharType="begin"/>
    </w:r>
    <w:r>
      <w:instrText>PAGE   \* MERGEFORMAT</w:instrText>
    </w:r>
    <w:r>
      <w:fldChar w:fldCharType="separate"/>
    </w:r>
    <w:r w:rsidR="00D63085" w:rsidRPr="00D63085">
      <w:rPr>
        <w:noProof/>
        <w:lang w:val="zh-CN"/>
      </w:rPr>
      <w:t>1</w:t>
    </w:r>
    <w:r>
      <w:rPr>
        <w:lang w:val="zh-CN"/>
      </w:rPr>
      <w:fldChar w:fldCharType="end"/>
    </w:r>
  </w:p>
  <w:p w14:paraId="238027C6" w14:textId="77777777" w:rsidR="00054421" w:rsidRDefault="00054421">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CF1C" w14:textId="77777777" w:rsidR="00054421" w:rsidRDefault="00054421">
    <w:pPr>
      <w:pStyle w:val="aa"/>
    </w:pPr>
  </w:p>
  <w:p w14:paraId="35001EF1" w14:textId="77777777" w:rsidR="00054421" w:rsidRDefault="00054421">
    <w:pPr>
      <w:pStyle w:val="aa"/>
    </w:pPr>
  </w:p>
  <w:p w14:paraId="60AFDF1D" w14:textId="77777777" w:rsidR="00054421" w:rsidRDefault="00054421">
    <w:pPr>
      <w:pStyle w:val="a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55D68" w14:textId="77777777" w:rsidR="00054421" w:rsidRDefault="00054421">
    <w:pPr>
      <w:pStyle w:val="aa"/>
      <w:jc w:val="center"/>
    </w:pPr>
    <w:r>
      <w:rPr>
        <w:rFonts w:hint="eastAsia"/>
      </w:rPr>
      <w:t>19-</w:t>
    </w:r>
    <w:r>
      <w:fldChar w:fldCharType="begin"/>
    </w:r>
    <w:r>
      <w:instrText>PAGE   \* MERGEFORMAT</w:instrText>
    </w:r>
    <w:r>
      <w:fldChar w:fldCharType="separate"/>
    </w:r>
    <w:r w:rsidR="00D63085" w:rsidRPr="00D63085">
      <w:rPr>
        <w:noProof/>
        <w:lang w:val="zh-CN"/>
      </w:rPr>
      <w:t>2</w:t>
    </w:r>
    <w:r>
      <w:rPr>
        <w:lang w:val="zh-CN"/>
      </w:rPr>
      <w:fldChar w:fldCharType="end"/>
    </w:r>
  </w:p>
  <w:p w14:paraId="552D25BD" w14:textId="77777777" w:rsidR="00054421" w:rsidRDefault="00054421">
    <w:pPr>
      <w:pStyle w:val="aa"/>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8817" w14:textId="77777777" w:rsidR="00054421" w:rsidRDefault="00054421">
    <w:pPr>
      <w:pStyle w:val="aa"/>
      <w:jc w:val="center"/>
    </w:pPr>
    <w:r>
      <w:rPr>
        <w:rFonts w:hint="eastAsia"/>
      </w:rPr>
      <w:t>20-</w:t>
    </w:r>
    <w:r>
      <w:fldChar w:fldCharType="begin"/>
    </w:r>
    <w:r>
      <w:instrText>PAGE   \* MERGEFORMAT</w:instrText>
    </w:r>
    <w:r>
      <w:fldChar w:fldCharType="separate"/>
    </w:r>
    <w:r w:rsidR="00D63085" w:rsidRPr="00D63085">
      <w:rPr>
        <w:noProof/>
        <w:lang w:val="zh-CN"/>
      </w:rPr>
      <w:t>1</w:t>
    </w:r>
    <w:r>
      <w:rPr>
        <w:lang w:val="zh-CN"/>
      </w:rPr>
      <w:fldChar w:fldCharType="end"/>
    </w:r>
  </w:p>
  <w:p w14:paraId="5CACA44F" w14:textId="77777777" w:rsidR="00054421" w:rsidRDefault="00054421">
    <w:pPr>
      <w:pStyle w:val="aa"/>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5FABA" w14:textId="77777777" w:rsidR="00054421" w:rsidRDefault="00054421">
    <w:pPr>
      <w:pStyle w:val="aa"/>
      <w:jc w:val="center"/>
    </w:pPr>
    <w:r>
      <w:rPr>
        <w:rFonts w:hint="eastAsia"/>
      </w:rPr>
      <w:t>21-</w:t>
    </w:r>
    <w:r>
      <w:fldChar w:fldCharType="begin"/>
    </w:r>
    <w:r>
      <w:instrText>PAGE   \* MERGEFORMAT</w:instrText>
    </w:r>
    <w:r>
      <w:fldChar w:fldCharType="separate"/>
    </w:r>
    <w:r w:rsidR="00D63085" w:rsidRPr="00D63085">
      <w:rPr>
        <w:noProof/>
        <w:lang w:val="zh-CN"/>
      </w:rPr>
      <w:t>1</w:t>
    </w:r>
    <w:r>
      <w:rPr>
        <w:lang w:val="zh-CN"/>
      </w:rPr>
      <w:fldChar w:fldCharType="end"/>
    </w:r>
  </w:p>
  <w:p w14:paraId="4D10AC4D" w14:textId="77777777" w:rsidR="00054421" w:rsidRDefault="00054421">
    <w:pPr>
      <w:pStyle w:val="aa"/>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CBEB3" w14:textId="77777777" w:rsidR="00054421" w:rsidRDefault="00054421">
    <w:pPr>
      <w:pStyle w:val="aa"/>
      <w:jc w:val="center"/>
    </w:pPr>
    <w:r>
      <w:rPr>
        <w:rFonts w:hint="eastAsia"/>
      </w:rPr>
      <w:t>22-</w:t>
    </w:r>
    <w:r>
      <w:fldChar w:fldCharType="begin"/>
    </w:r>
    <w:r>
      <w:instrText>PAGE   \* MERGEFORMAT</w:instrText>
    </w:r>
    <w:r>
      <w:fldChar w:fldCharType="separate"/>
    </w:r>
    <w:r w:rsidR="00D63085" w:rsidRPr="00D63085">
      <w:rPr>
        <w:noProof/>
        <w:lang w:val="zh-CN"/>
      </w:rPr>
      <w:t>1</w:t>
    </w:r>
    <w:r>
      <w:rPr>
        <w:lang w:val="zh-CN"/>
      </w:rPr>
      <w:fldChar w:fldCharType="end"/>
    </w:r>
  </w:p>
  <w:p w14:paraId="11AC9B58" w14:textId="77777777" w:rsidR="00054421" w:rsidRDefault="00054421">
    <w:pPr>
      <w:pStyle w:val="aa"/>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E83E8" w14:textId="77777777" w:rsidR="00054421" w:rsidRDefault="00054421">
    <w:pPr>
      <w:pStyle w:val="aa"/>
      <w:jc w:val="center"/>
    </w:pPr>
    <w:r>
      <w:rPr>
        <w:rFonts w:hint="eastAsia"/>
      </w:rPr>
      <w:t>23-</w:t>
    </w:r>
    <w:r>
      <w:fldChar w:fldCharType="begin"/>
    </w:r>
    <w:r>
      <w:instrText>PAGE   \* MERGEFORMAT</w:instrText>
    </w:r>
    <w:r>
      <w:fldChar w:fldCharType="separate"/>
    </w:r>
    <w:r w:rsidR="00D63085" w:rsidRPr="00D63085">
      <w:rPr>
        <w:noProof/>
        <w:lang w:val="zh-CN"/>
      </w:rPr>
      <w:t>1</w:t>
    </w:r>
    <w:r>
      <w:rPr>
        <w:lang w:val="zh-CN"/>
      </w:rPr>
      <w:fldChar w:fldCharType="end"/>
    </w:r>
  </w:p>
  <w:p w14:paraId="14E72F6E" w14:textId="77777777" w:rsidR="00054421" w:rsidRDefault="00054421">
    <w:pPr>
      <w:pStyle w:val="aa"/>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98796" w14:textId="77777777" w:rsidR="00054421" w:rsidRDefault="0005442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DE79E" w14:textId="77777777" w:rsidR="00054421" w:rsidRDefault="00054421">
    <w:pPr>
      <w:pStyle w:val="aa"/>
      <w:jc w:val="center"/>
    </w:pPr>
    <w:r>
      <w:rPr>
        <w:rFonts w:hint="eastAsia"/>
      </w:rPr>
      <w:t>1-</w:t>
    </w:r>
    <w:r>
      <w:fldChar w:fldCharType="begin"/>
    </w:r>
    <w:r>
      <w:instrText>PAGE   \* MERGEFORMAT</w:instrText>
    </w:r>
    <w:r>
      <w:fldChar w:fldCharType="separate"/>
    </w:r>
    <w:r w:rsidR="00D63085" w:rsidRPr="00D63085">
      <w:rPr>
        <w:noProof/>
        <w:lang w:val="zh-CN"/>
      </w:rPr>
      <w:t>2</w:t>
    </w:r>
    <w:r>
      <w:rPr>
        <w:lang w:val="zh-CN"/>
      </w:rPr>
      <w:fldChar w:fldCharType="end"/>
    </w:r>
  </w:p>
  <w:p w14:paraId="2D5B78AF" w14:textId="77777777" w:rsidR="00054421" w:rsidRDefault="00054421">
    <w:pPr>
      <w:pStyle w:val="a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B095F" w14:textId="77777777" w:rsidR="00054421" w:rsidRDefault="00054421">
    <w:pPr>
      <w:pStyle w:val="aa"/>
      <w:jc w:val="center"/>
    </w:pPr>
    <w:r>
      <w:rPr>
        <w:rFonts w:hint="eastAsia"/>
      </w:rPr>
      <w:t>2-</w:t>
    </w:r>
    <w:r>
      <w:fldChar w:fldCharType="begin"/>
    </w:r>
    <w:r>
      <w:instrText>PAGE   \* MERGEFORMAT</w:instrText>
    </w:r>
    <w:r>
      <w:fldChar w:fldCharType="separate"/>
    </w:r>
    <w:r w:rsidR="00D63085" w:rsidRPr="00D63085">
      <w:rPr>
        <w:noProof/>
        <w:lang w:val="zh-CN"/>
      </w:rPr>
      <w:t>5</w:t>
    </w:r>
    <w:r>
      <w:rPr>
        <w:lang w:val="zh-CN"/>
      </w:rPr>
      <w:fldChar w:fldCharType="end"/>
    </w:r>
  </w:p>
  <w:p w14:paraId="1A735BA7" w14:textId="77777777" w:rsidR="00054421" w:rsidRDefault="00054421">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E0CB8" w14:textId="77777777" w:rsidR="00054421" w:rsidRDefault="00054421">
    <w:pPr>
      <w:pStyle w:val="aa"/>
      <w:jc w:val="center"/>
    </w:pPr>
    <w:r>
      <w:rPr>
        <w:rFonts w:hint="eastAsia"/>
      </w:rPr>
      <w:t>3-</w:t>
    </w:r>
    <w:r>
      <w:fldChar w:fldCharType="begin"/>
    </w:r>
    <w:r>
      <w:instrText>PAGE   \* MERGEFORMAT</w:instrText>
    </w:r>
    <w:r>
      <w:fldChar w:fldCharType="separate"/>
    </w:r>
    <w:r w:rsidR="00D63085" w:rsidRPr="00D63085">
      <w:rPr>
        <w:noProof/>
        <w:lang w:val="zh-CN"/>
      </w:rPr>
      <w:t>2</w:t>
    </w:r>
    <w:r>
      <w:rPr>
        <w:lang w:val="zh-CN"/>
      </w:rPr>
      <w:fldChar w:fldCharType="end"/>
    </w:r>
  </w:p>
  <w:p w14:paraId="0C9AC983" w14:textId="77777777" w:rsidR="00054421" w:rsidRDefault="00054421">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2BE44" w14:textId="77777777" w:rsidR="00054421" w:rsidRDefault="00054421">
    <w:pPr>
      <w:pStyle w:val="aa"/>
      <w:jc w:val="center"/>
    </w:pPr>
    <w:r>
      <w:rPr>
        <w:rFonts w:hint="eastAsia"/>
      </w:rPr>
      <w:t>4-</w:t>
    </w:r>
    <w:r>
      <w:fldChar w:fldCharType="begin"/>
    </w:r>
    <w:r>
      <w:instrText>PAGE   \* MERGEFORMAT</w:instrText>
    </w:r>
    <w:r>
      <w:fldChar w:fldCharType="separate"/>
    </w:r>
    <w:r w:rsidR="00D63085" w:rsidRPr="00D63085">
      <w:rPr>
        <w:noProof/>
        <w:lang w:val="zh-CN"/>
      </w:rPr>
      <w:t>2</w:t>
    </w:r>
    <w:r>
      <w:rPr>
        <w:lang w:val="zh-CN"/>
      </w:rPr>
      <w:fldChar w:fldCharType="end"/>
    </w:r>
  </w:p>
  <w:p w14:paraId="437A31E3" w14:textId="77777777" w:rsidR="00054421" w:rsidRDefault="00054421">
    <w:pPr>
      <w:pStyle w:val="aa"/>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690EB" w14:textId="77777777" w:rsidR="00054421" w:rsidRDefault="00054421">
    <w:pPr>
      <w:pStyle w:val="aa"/>
      <w:jc w:val="center"/>
    </w:pPr>
    <w:r>
      <w:rPr>
        <w:rFonts w:hint="eastAsia"/>
      </w:rPr>
      <w:t>5-</w:t>
    </w:r>
    <w:r>
      <w:fldChar w:fldCharType="begin"/>
    </w:r>
    <w:r>
      <w:instrText>PAGE   \* MERGEFORMAT</w:instrText>
    </w:r>
    <w:r>
      <w:fldChar w:fldCharType="separate"/>
    </w:r>
    <w:r w:rsidR="00D63085" w:rsidRPr="00D63085">
      <w:rPr>
        <w:noProof/>
        <w:lang w:val="zh-CN"/>
      </w:rPr>
      <w:t>1</w:t>
    </w:r>
    <w:r>
      <w:rPr>
        <w:lang w:val="zh-CN"/>
      </w:rPr>
      <w:fldChar w:fldCharType="end"/>
    </w:r>
  </w:p>
  <w:p w14:paraId="2822816E" w14:textId="77777777" w:rsidR="00054421" w:rsidRDefault="00054421">
    <w:pPr>
      <w:pStyle w:val="a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5916C" w14:textId="77777777" w:rsidR="00054421" w:rsidRDefault="00054421">
    <w:pPr>
      <w:pStyle w:val="aa"/>
      <w:jc w:val="center"/>
    </w:pPr>
    <w:r>
      <w:rPr>
        <w:rFonts w:hint="eastAsia"/>
      </w:rPr>
      <w:t>6-</w:t>
    </w:r>
    <w:r>
      <w:fldChar w:fldCharType="begin"/>
    </w:r>
    <w:r>
      <w:instrText>PAGE   \* MERGEFORMAT</w:instrText>
    </w:r>
    <w:r>
      <w:fldChar w:fldCharType="separate"/>
    </w:r>
    <w:r w:rsidR="00D63085" w:rsidRPr="00D63085">
      <w:rPr>
        <w:noProof/>
        <w:lang w:val="zh-CN"/>
      </w:rPr>
      <w:t>9</w:t>
    </w:r>
    <w:r>
      <w:rPr>
        <w:lang w:val="zh-CN"/>
      </w:rPr>
      <w:fldChar w:fldCharType="end"/>
    </w:r>
  </w:p>
  <w:p w14:paraId="3028C24A" w14:textId="77777777" w:rsidR="00054421" w:rsidRDefault="00054421">
    <w:pPr>
      <w:pStyle w:val="aa"/>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7C05A" w14:textId="77777777" w:rsidR="00054421" w:rsidRDefault="00054421">
    <w:pPr>
      <w:pStyle w:val="aa"/>
      <w:jc w:val="center"/>
    </w:pPr>
    <w:r>
      <w:rPr>
        <w:rFonts w:hint="eastAsia"/>
      </w:rPr>
      <w:t>7-</w:t>
    </w:r>
    <w:r>
      <w:fldChar w:fldCharType="begin"/>
    </w:r>
    <w:r>
      <w:instrText>PAGE   \* MERGEFORMAT</w:instrText>
    </w:r>
    <w:r>
      <w:fldChar w:fldCharType="separate"/>
    </w:r>
    <w:r w:rsidR="00D63085" w:rsidRPr="00D63085">
      <w:rPr>
        <w:noProof/>
        <w:lang w:val="zh-CN"/>
      </w:rPr>
      <w:t>8</w:t>
    </w:r>
    <w:r>
      <w:rPr>
        <w:lang w:val="zh-CN"/>
      </w:rPr>
      <w:fldChar w:fldCharType="end"/>
    </w:r>
  </w:p>
  <w:p w14:paraId="198B0B26" w14:textId="77777777" w:rsidR="00054421" w:rsidRDefault="00054421">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6CF2C" w14:textId="77777777" w:rsidR="00E046B0" w:rsidRDefault="00E046B0">
      <w:r>
        <w:separator/>
      </w:r>
    </w:p>
  </w:footnote>
  <w:footnote w:type="continuationSeparator" w:id="0">
    <w:p w14:paraId="5EE410AE" w14:textId="77777777" w:rsidR="00E046B0" w:rsidRDefault="00E04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B7E1" w14:textId="77777777" w:rsidR="00054421" w:rsidRDefault="00054421">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FE5B" w14:textId="17297A9C" w:rsidR="00054421" w:rsidRDefault="00054421">
    <w:pPr>
      <w:pStyle w:val="ab"/>
      <w:pBdr>
        <w:bottom w:val="thickThinLargeGap" w:sz="24" w:space="10" w:color="auto"/>
      </w:pBdr>
      <w:tabs>
        <w:tab w:val="right" w:pos="8280"/>
      </w:tabs>
      <w:adjustRightInd w:val="0"/>
      <w:jc w:val="right"/>
    </w:pPr>
    <w:proofErr w:type="gramStart"/>
    <w:r>
      <w:rPr>
        <w:rFonts w:hint="eastAsia"/>
      </w:rPr>
      <w:t>博时荣泰</w:t>
    </w:r>
    <w:proofErr w:type="gramEnd"/>
    <w:r>
      <w:rPr>
        <w:rFonts w:hint="eastAsia"/>
      </w:rPr>
      <w:t>灵活配置混合型证券投资</w:t>
    </w:r>
    <w:proofErr w:type="gramStart"/>
    <w:r>
      <w:rPr>
        <w:rFonts w:hint="eastAsia"/>
      </w:rPr>
      <w:t>基金基金</w:t>
    </w:r>
    <w:proofErr w:type="gramEnd"/>
    <w:r>
      <w:rPr>
        <w:rFonts w:hint="eastAsia"/>
      </w:rPr>
      <w:t>合同</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rson w15:author="Llinks1">
    <w15:presenceInfo w15:providerId="None" w15:userId="Llink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54"/>
    <w:rsid w:val="000057CD"/>
    <w:rsid w:val="00006079"/>
    <w:rsid w:val="00007FE8"/>
    <w:rsid w:val="0001180A"/>
    <w:rsid w:val="0001249A"/>
    <w:rsid w:val="000128DD"/>
    <w:rsid w:val="0001311A"/>
    <w:rsid w:val="00015789"/>
    <w:rsid w:val="00020573"/>
    <w:rsid w:val="00020657"/>
    <w:rsid w:val="00020D41"/>
    <w:rsid w:val="00020EA7"/>
    <w:rsid w:val="000210BB"/>
    <w:rsid w:val="00021533"/>
    <w:rsid w:val="00021FCD"/>
    <w:rsid w:val="0002210C"/>
    <w:rsid w:val="00022156"/>
    <w:rsid w:val="000225C2"/>
    <w:rsid w:val="000263D4"/>
    <w:rsid w:val="000321B1"/>
    <w:rsid w:val="00034A30"/>
    <w:rsid w:val="00034B97"/>
    <w:rsid w:val="00034DA7"/>
    <w:rsid w:val="00034FD3"/>
    <w:rsid w:val="0003562A"/>
    <w:rsid w:val="00037081"/>
    <w:rsid w:val="00042A6C"/>
    <w:rsid w:val="00046AEC"/>
    <w:rsid w:val="00047E13"/>
    <w:rsid w:val="00050D8B"/>
    <w:rsid w:val="00051D1E"/>
    <w:rsid w:val="00052D59"/>
    <w:rsid w:val="00053926"/>
    <w:rsid w:val="00054421"/>
    <w:rsid w:val="00054555"/>
    <w:rsid w:val="00054FCC"/>
    <w:rsid w:val="000551F7"/>
    <w:rsid w:val="00056631"/>
    <w:rsid w:val="000575E5"/>
    <w:rsid w:val="00057853"/>
    <w:rsid w:val="00057907"/>
    <w:rsid w:val="000636D4"/>
    <w:rsid w:val="00064A8B"/>
    <w:rsid w:val="00065542"/>
    <w:rsid w:val="00065F37"/>
    <w:rsid w:val="0006677E"/>
    <w:rsid w:val="0006678D"/>
    <w:rsid w:val="0006749D"/>
    <w:rsid w:val="00070786"/>
    <w:rsid w:val="00070C10"/>
    <w:rsid w:val="00071C89"/>
    <w:rsid w:val="000749CD"/>
    <w:rsid w:val="00075F1E"/>
    <w:rsid w:val="0007604B"/>
    <w:rsid w:val="000769CD"/>
    <w:rsid w:val="00076AE5"/>
    <w:rsid w:val="0008037F"/>
    <w:rsid w:val="0008107F"/>
    <w:rsid w:val="0008660E"/>
    <w:rsid w:val="0009037D"/>
    <w:rsid w:val="00090385"/>
    <w:rsid w:val="0009227E"/>
    <w:rsid w:val="0009519F"/>
    <w:rsid w:val="00095FA2"/>
    <w:rsid w:val="000974BB"/>
    <w:rsid w:val="00097643"/>
    <w:rsid w:val="00097C0F"/>
    <w:rsid w:val="000A093D"/>
    <w:rsid w:val="000A149F"/>
    <w:rsid w:val="000A14F8"/>
    <w:rsid w:val="000A1598"/>
    <w:rsid w:val="000A1F34"/>
    <w:rsid w:val="000A33CA"/>
    <w:rsid w:val="000A4975"/>
    <w:rsid w:val="000A4A35"/>
    <w:rsid w:val="000A537E"/>
    <w:rsid w:val="000A76EA"/>
    <w:rsid w:val="000B0495"/>
    <w:rsid w:val="000B3855"/>
    <w:rsid w:val="000B4410"/>
    <w:rsid w:val="000B4D3F"/>
    <w:rsid w:val="000B65CE"/>
    <w:rsid w:val="000C034E"/>
    <w:rsid w:val="000C0C85"/>
    <w:rsid w:val="000C17BA"/>
    <w:rsid w:val="000C1A0F"/>
    <w:rsid w:val="000C20C4"/>
    <w:rsid w:val="000C3026"/>
    <w:rsid w:val="000C4380"/>
    <w:rsid w:val="000C4EB9"/>
    <w:rsid w:val="000C540D"/>
    <w:rsid w:val="000C59D8"/>
    <w:rsid w:val="000C6214"/>
    <w:rsid w:val="000C6401"/>
    <w:rsid w:val="000C65DA"/>
    <w:rsid w:val="000D34D0"/>
    <w:rsid w:val="000D5AAF"/>
    <w:rsid w:val="000D5CB4"/>
    <w:rsid w:val="000D5F71"/>
    <w:rsid w:val="000D61FE"/>
    <w:rsid w:val="000E0657"/>
    <w:rsid w:val="000E0886"/>
    <w:rsid w:val="000E0939"/>
    <w:rsid w:val="000E0C08"/>
    <w:rsid w:val="000E1BAA"/>
    <w:rsid w:val="000E1DD3"/>
    <w:rsid w:val="000E278E"/>
    <w:rsid w:val="000E31D0"/>
    <w:rsid w:val="000E452A"/>
    <w:rsid w:val="000F1450"/>
    <w:rsid w:val="000F4561"/>
    <w:rsid w:val="000F613F"/>
    <w:rsid w:val="000F6FD3"/>
    <w:rsid w:val="000F7219"/>
    <w:rsid w:val="001029F6"/>
    <w:rsid w:val="00105809"/>
    <w:rsid w:val="00106A32"/>
    <w:rsid w:val="00106C8F"/>
    <w:rsid w:val="00106F72"/>
    <w:rsid w:val="00111167"/>
    <w:rsid w:val="00111905"/>
    <w:rsid w:val="001129EB"/>
    <w:rsid w:val="00112FA6"/>
    <w:rsid w:val="00113C67"/>
    <w:rsid w:val="00116AAA"/>
    <w:rsid w:val="00116C01"/>
    <w:rsid w:val="00117343"/>
    <w:rsid w:val="00123BFB"/>
    <w:rsid w:val="0012444B"/>
    <w:rsid w:val="00125A44"/>
    <w:rsid w:val="001275BF"/>
    <w:rsid w:val="00131E95"/>
    <w:rsid w:val="001322A3"/>
    <w:rsid w:val="00132FDB"/>
    <w:rsid w:val="00133B97"/>
    <w:rsid w:val="001343CB"/>
    <w:rsid w:val="00135B13"/>
    <w:rsid w:val="00136E71"/>
    <w:rsid w:val="00137CFC"/>
    <w:rsid w:val="00140003"/>
    <w:rsid w:val="0014060C"/>
    <w:rsid w:val="0014097D"/>
    <w:rsid w:val="00143683"/>
    <w:rsid w:val="00143BD8"/>
    <w:rsid w:val="001444EC"/>
    <w:rsid w:val="00144BC2"/>
    <w:rsid w:val="001459BF"/>
    <w:rsid w:val="00150991"/>
    <w:rsid w:val="0015101A"/>
    <w:rsid w:val="001514E0"/>
    <w:rsid w:val="00151983"/>
    <w:rsid w:val="00151FD0"/>
    <w:rsid w:val="0015224A"/>
    <w:rsid w:val="001523E2"/>
    <w:rsid w:val="00152500"/>
    <w:rsid w:val="00152EA3"/>
    <w:rsid w:val="00153CE6"/>
    <w:rsid w:val="001562E5"/>
    <w:rsid w:val="00156E68"/>
    <w:rsid w:val="00157920"/>
    <w:rsid w:val="0016044B"/>
    <w:rsid w:val="001608EF"/>
    <w:rsid w:val="00161705"/>
    <w:rsid w:val="001626B0"/>
    <w:rsid w:val="00163955"/>
    <w:rsid w:val="00163F2C"/>
    <w:rsid w:val="001658A9"/>
    <w:rsid w:val="0016667F"/>
    <w:rsid w:val="00167EB3"/>
    <w:rsid w:val="00172380"/>
    <w:rsid w:val="0017288D"/>
    <w:rsid w:val="001729BD"/>
    <w:rsid w:val="00172A27"/>
    <w:rsid w:val="00173BFC"/>
    <w:rsid w:val="001829E0"/>
    <w:rsid w:val="0018406F"/>
    <w:rsid w:val="00186B34"/>
    <w:rsid w:val="00186F6D"/>
    <w:rsid w:val="001879F1"/>
    <w:rsid w:val="00187EB1"/>
    <w:rsid w:val="00193449"/>
    <w:rsid w:val="001936B4"/>
    <w:rsid w:val="00195211"/>
    <w:rsid w:val="00196F7D"/>
    <w:rsid w:val="001A0697"/>
    <w:rsid w:val="001A110B"/>
    <w:rsid w:val="001A2149"/>
    <w:rsid w:val="001A471C"/>
    <w:rsid w:val="001A697C"/>
    <w:rsid w:val="001A72C3"/>
    <w:rsid w:val="001B04E5"/>
    <w:rsid w:val="001B0CF3"/>
    <w:rsid w:val="001B237C"/>
    <w:rsid w:val="001B4A0E"/>
    <w:rsid w:val="001B4C17"/>
    <w:rsid w:val="001B57B3"/>
    <w:rsid w:val="001B7A4F"/>
    <w:rsid w:val="001C05FE"/>
    <w:rsid w:val="001C2F65"/>
    <w:rsid w:val="001C44B8"/>
    <w:rsid w:val="001C4595"/>
    <w:rsid w:val="001C6C41"/>
    <w:rsid w:val="001C74EE"/>
    <w:rsid w:val="001C7D4F"/>
    <w:rsid w:val="001D0131"/>
    <w:rsid w:val="001D12C3"/>
    <w:rsid w:val="001D2FA4"/>
    <w:rsid w:val="001D3072"/>
    <w:rsid w:val="001D3AEA"/>
    <w:rsid w:val="001D3D64"/>
    <w:rsid w:val="001D7F7B"/>
    <w:rsid w:val="001E1191"/>
    <w:rsid w:val="001E3313"/>
    <w:rsid w:val="001E41F7"/>
    <w:rsid w:val="001E7920"/>
    <w:rsid w:val="001E79BD"/>
    <w:rsid w:val="001E7D27"/>
    <w:rsid w:val="001F03BE"/>
    <w:rsid w:val="001F0496"/>
    <w:rsid w:val="001F19C0"/>
    <w:rsid w:val="001F2EE5"/>
    <w:rsid w:val="001F3BC7"/>
    <w:rsid w:val="001F493B"/>
    <w:rsid w:val="001F6AD6"/>
    <w:rsid w:val="002004AA"/>
    <w:rsid w:val="00202EF5"/>
    <w:rsid w:val="002038F5"/>
    <w:rsid w:val="00203AD5"/>
    <w:rsid w:val="002129DB"/>
    <w:rsid w:val="0021419C"/>
    <w:rsid w:val="002146A4"/>
    <w:rsid w:val="00216BB3"/>
    <w:rsid w:val="002173F9"/>
    <w:rsid w:val="00217B1C"/>
    <w:rsid w:val="00220A86"/>
    <w:rsid w:val="002210A9"/>
    <w:rsid w:val="00221F9F"/>
    <w:rsid w:val="00222FF5"/>
    <w:rsid w:val="002236E3"/>
    <w:rsid w:val="00223B53"/>
    <w:rsid w:val="00223D0C"/>
    <w:rsid w:val="0022451C"/>
    <w:rsid w:val="00225F4E"/>
    <w:rsid w:val="00227789"/>
    <w:rsid w:val="00227BB9"/>
    <w:rsid w:val="00232D18"/>
    <w:rsid w:val="002348B8"/>
    <w:rsid w:val="00236679"/>
    <w:rsid w:val="00236ED9"/>
    <w:rsid w:val="00236F44"/>
    <w:rsid w:val="00237272"/>
    <w:rsid w:val="0024024D"/>
    <w:rsid w:val="0024047E"/>
    <w:rsid w:val="00240F9F"/>
    <w:rsid w:val="00241CB2"/>
    <w:rsid w:val="0024257E"/>
    <w:rsid w:val="002426D5"/>
    <w:rsid w:val="002451DE"/>
    <w:rsid w:val="00246E4F"/>
    <w:rsid w:val="00247402"/>
    <w:rsid w:val="00252147"/>
    <w:rsid w:val="00252A8E"/>
    <w:rsid w:val="002550C0"/>
    <w:rsid w:val="002552EF"/>
    <w:rsid w:val="002573AB"/>
    <w:rsid w:val="00263FAC"/>
    <w:rsid w:val="00266DCC"/>
    <w:rsid w:val="00267FA2"/>
    <w:rsid w:val="00270D77"/>
    <w:rsid w:val="00271351"/>
    <w:rsid w:val="00273045"/>
    <w:rsid w:val="00273490"/>
    <w:rsid w:val="00273FFA"/>
    <w:rsid w:val="00274E78"/>
    <w:rsid w:val="00275386"/>
    <w:rsid w:val="00276028"/>
    <w:rsid w:val="002771F9"/>
    <w:rsid w:val="00277D27"/>
    <w:rsid w:val="00280A2E"/>
    <w:rsid w:val="002812C9"/>
    <w:rsid w:val="0028195C"/>
    <w:rsid w:val="00281A60"/>
    <w:rsid w:val="0028358C"/>
    <w:rsid w:val="00285A09"/>
    <w:rsid w:val="00290054"/>
    <w:rsid w:val="002904F0"/>
    <w:rsid w:val="00290B28"/>
    <w:rsid w:val="0029119F"/>
    <w:rsid w:val="002913EB"/>
    <w:rsid w:val="00291D86"/>
    <w:rsid w:val="0029527C"/>
    <w:rsid w:val="00296729"/>
    <w:rsid w:val="002A1F9C"/>
    <w:rsid w:val="002A21E4"/>
    <w:rsid w:val="002A2C5A"/>
    <w:rsid w:val="002A3DB4"/>
    <w:rsid w:val="002A5C82"/>
    <w:rsid w:val="002A5D2F"/>
    <w:rsid w:val="002A6597"/>
    <w:rsid w:val="002B3B00"/>
    <w:rsid w:val="002B4689"/>
    <w:rsid w:val="002B56AB"/>
    <w:rsid w:val="002B6234"/>
    <w:rsid w:val="002C15D7"/>
    <w:rsid w:val="002C26D6"/>
    <w:rsid w:val="002C4ADD"/>
    <w:rsid w:val="002C5F29"/>
    <w:rsid w:val="002D1002"/>
    <w:rsid w:val="002D26BC"/>
    <w:rsid w:val="002D2A00"/>
    <w:rsid w:val="002D2CCF"/>
    <w:rsid w:val="002D3F67"/>
    <w:rsid w:val="002D48F4"/>
    <w:rsid w:val="002D54E8"/>
    <w:rsid w:val="002D5A87"/>
    <w:rsid w:val="002D6A9E"/>
    <w:rsid w:val="002D72AF"/>
    <w:rsid w:val="002D789C"/>
    <w:rsid w:val="002E0DFF"/>
    <w:rsid w:val="002E3A7A"/>
    <w:rsid w:val="002E44E1"/>
    <w:rsid w:val="002E511B"/>
    <w:rsid w:val="002E5BD9"/>
    <w:rsid w:val="002E6931"/>
    <w:rsid w:val="002E6C77"/>
    <w:rsid w:val="002F5578"/>
    <w:rsid w:val="003019E4"/>
    <w:rsid w:val="0030202D"/>
    <w:rsid w:val="00303610"/>
    <w:rsid w:val="00303F10"/>
    <w:rsid w:val="00306196"/>
    <w:rsid w:val="00307067"/>
    <w:rsid w:val="00307D9A"/>
    <w:rsid w:val="003109F1"/>
    <w:rsid w:val="00312267"/>
    <w:rsid w:val="00314BB8"/>
    <w:rsid w:val="0031546A"/>
    <w:rsid w:val="00322CAC"/>
    <w:rsid w:val="0032336F"/>
    <w:rsid w:val="003278B8"/>
    <w:rsid w:val="00327A04"/>
    <w:rsid w:val="003306A0"/>
    <w:rsid w:val="00330810"/>
    <w:rsid w:val="003309AE"/>
    <w:rsid w:val="00331A87"/>
    <w:rsid w:val="0033207D"/>
    <w:rsid w:val="00332CB4"/>
    <w:rsid w:val="003345F6"/>
    <w:rsid w:val="00334C14"/>
    <w:rsid w:val="00336038"/>
    <w:rsid w:val="003369AF"/>
    <w:rsid w:val="00337B7D"/>
    <w:rsid w:val="00337E86"/>
    <w:rsid w:val="00343F9F"/>
    <w:rsid w:val="00347A82"/>
    <w:rsid w:val="00347C93"/>
    <w:rsid w:val="00351783"/>
    <w:rsid w:val="0035226A"/>
    <w:rsid w:val="00352521"/>
    <w:rsid w:val="00352F62"/>
    <w:rsid w:val="00353B30"/>
    <w:rsid w:val="00354696"/>
    <w:rsid w:val="00356735"/>
    <w:rsid w:val="003572CE"/>
    <w:rsid w:val="00360051"/>
    <w:rsid w:val="00362641"/>
    <w:rsid w:val="00362FB7"/>
    <w:rsid w:val="00363CAE"/>
    <w:rsid w:val="003645B5"/>
    <w:rsid w:val="00364F90"/>
    <w:rsid w:val="0036540E"/>
    <w:rsid w:val="00365F4F"/>
    <w:rsid w:val="00366211"/>
    <w:rsid w:val="00367666"/>
    <w:rsid w:val="00367968"/>
    <w:rsid w:val="003679EB"/>
    <w:rsid w:val="00367C07"/>
    <w:rsid w:val="00370B9B"/>
    <w:rsid w:val="003715B7"/>
    <w:rsid w:val="00371FEB"/>
    <w:rsid w:val="00375118"/>
    <w:rsid w:val="00376386"/>
    <w:rsid w:val="00376484"/>
    <w:rsid w:val="00377703"/>
    <w:rsid w:val="003777E8"/>
    <w:rsid w:val="00377D71"/>
    <w:rsid w:val="003803C3"/>
    <w:rsid w:val="00380BA1"/>
    <w:rsid w:val="0038154D"/>
    <w:rsid w:val="00381663"/>
    <w:rsid w:val="00382BE1"/>
    <w:rsid w:val="003877DD"/>
    <w:rsid w:val="00387E20"/>
    <w:rsid w:val="003906C1"/>
    <w:rsid w:val="003923EF"/>
    <w:rsid w:val="00394223"/>
    <w:rsid w:val="0039601F"/>
    <w:rsid w:val="003961DD"/>
    <w:rsid w:val="00396CD6"/>
    <w:rsid w:val="003974D6"/>
    <w:rsid w:val="003A22F2"/>
    <w:rsid w:val="003A2F62"/>
    <w:rsid w:val="003A3B25"/>
    <w:rsid w:val="003A3FA4"/>
    <w:rsid w:val="003A601A"/>
    <w:rsid w:val="003A66A1"/>
    <w:rsid w:val="003A73A1"/>
    <w:rsid w:val="003B0C6E"/>
    <w:rsid w:val="003B0EE4"/>
    <w:rsid w:val="003B2FB9"/>
    <w:rsid w:val="003B4171"/>
    <w:rsid w:val="003B4AD7"/>
    <w:rsid w:val="003B5F1F"/>
    <w:rsid w:val="003B7360"/>
    <w:rsid w:val="003C00B4"/>
    <w:rsid w:val="003C09AE"/>
    <w:rsid w:val="003C1A30"/>
    <w:rsid w:val="003C214E"/>
    <w:rsid w:val="003C2FB5"/>
    <w:rsid w:val="003C4AB4"/>
    <w:rsid w:val="003C65B1"/>
    <w:rsid w:val="003C6BBF"/>
    <w:rsid w:val="003D4AFF"/>
    <w:rsid w:val="003D526D"/>
    <w:rsid w:val="003D54BF"/>
    <w:rsid w:val="003E091B"/>
    <w:rsid w:val="003E77A5"/>
    <w:rsid w:val="003F002F"/>
    <w:rsid w:val="003F042A"/>
    <w:rsid w:val="003F08C3"/>
    <w:rsid w:val="003F0E35"/>
    <w:rsid w:val="003F1AFC"/>
    <w:rsid w:val="003F2CE0"/>
    <w:rsid w:val="003F4C61"/>
    <w:rsid w:val="003F6EEC"/>
    <w:rsid w:val="004005F2"/>
    <w:rsid w:val="00402719"/>
    <w:rsid w:val="00404B28"/>
    <w:rsid w:val="00404DE0"/>
    <w:rsid w:val="0040501D"/>
    <w:rsid w:val="0040555A"/>
    <w:rsid w:val="00407BD7"/>
    <w:rsid w:val="00407E19"/>
    <w:rsid w:val="0041061B"/>
    <w:rsid w:val="00411024"/>
    <w:rsid w:val="004157A5"/>
    <w:rsid w:val="00420514"/>
    <w:rsid w:val="004208E5"/>
    <w:rsid w:val="00421D4C"/>
    <w:rsid w:val="0042297D"/>
    <w:rsid w:val="00423926"/>
    <w:rsid w:val="00423A62"/>
    <w:rsid w:val="00423E57"/>
    <w:rsid w:val="0042737C"/>
    <w:rsid w:val="004278E7"/>
    <w:rsid w:val="00430509"/>
    <w:rsid w:val="004305F7"/>
    <w:rsid w:val="00430C6F"/>
    <w:rsid w:val="004315A6"/>
    <w:rsid w:val="0043283A"/>
    <w:rsid w:val="00433FFF"/>
    <w:rsid w:val="0043677E"/>
    <w:rsid w:val="004438F0"/>
    <w:rsid w:val="00444337"/>
    <w:rsid w:val="00444926"/>
    <w:rsid w:val="00444D4B"/>
    <w:rsid w:val="00446023"/>
    <w:rsid w:val="004509C2"/>
    <w:rsid w:val="00453626"/>
    <w:rsid w:val="004539B4"/>
    <w:rsid w:val="00453C98"/>
    <w:rsid w:val="004546E5"/>
    <w:rsid w:val="00454714"/>
    <w:rsid w:val="00455105"/>
    <w:rsid w:val="00456203"/>
    <w:rsid w:val="0045652B"/>
    <w:rsid w:val="00460CC8"/>
    <w:rsid w:val="00461458"/>
    <w:rsid w:val="004633FF"/>
    <w:rsid w:val="00463688"/>
    <w:rsid w:val="00464B74"/>
    <w:rsid w:val="004668FC"/>
    <w:rsid w:val="004673AB"/>
    <w:rsid w:val="00467B08"/>
    <w:rsid w:val="0047201D"/>
    <w:rsid w:val="00474033"/>
    <w:rsid w:val="0047644D"/>
    <w:rsid w:val="00477236"/>
    <w:rsid w:val="00480C63"/>
    <w:rsid w:val="00481DD7"/>
    <w:rsid w:val="00485176"/>
    <w:rsid w:val="00486312"/>
    <w:rsid w:val="00486906"/>
    <w:rsid w:val="00490868"/>
    <w:rsid w:val="00492BA9"/>
    <w:rsid w:val="00493B7E"/>
    <w:rsid w:val="00494BF3"/>
    <w:rsid w:val="004953A1"/>
    <w:rsid w:val="004A2831"/>
    <w:rsid w:val="004A5617"/>
    <w:rsid w:val="004A7915"/>
    <w:rsid w:val="004B07AB"/>
    <w:rsid w:val="004B0BAA"/>
    <w:rsid w:val="004B1747"/>
    <w:rsid w:val="004B2315"/>
    <w:rsid w:val="004B5D22"/>
    <w:rsid w:val="004C12B1"/>
    <w:rsid w:val="004C649E"/>
    <w:rsid w:val="004C6E96"/>
    <w:rsid w:val="004C7934"/>
    <w:rsid w:val="004C7B47"/>
    <w:rsid w:val="004C7BAD"/>
    <w:rsid w:val="004D1593"/>
    <w:rsid w:val="004D354C"/>
    <w:rsid w:val="004D3B7C"/>
    <w:rsid w:val="004D532E"/>
    <w:rsid w:val="004E0ABA"/>
    <w:rsid w:val="004E1EA2"/>
    <w:rsid w:val="004E4CB5"/>
    <w:rsid w:val="004E7E55"/>
    <w:rsid w:val="004F0C1D"/>
    <w:rsid w:val="004F0DB4"/>
    <w:rsid w:val="004F1252"/>
    <w:rsid w:val="004F200F"/>
    <w:rsid w:val="004F220B"/>
    <w:rsid w:val="004F2266"/>
    <w:rsid w:val="004F2A12"/>
    <w:rsid w:val="004F4B4F"/>
    <w:rsid w:val="004F56D4"/>
    <w:rsid w:val="004F5A63"/>
    <w:rsid w:val="005010A3"/>
    <w:rsid w:val="00502017"/>
    <w:rsid w:val="0050224E"/>
    <w:rsid w:val="005023E7"/>
    <w:rsid w:val="0050295F"/>
    <w:rsid w:val="00502AF9"/>
    <w:rsid w:val="00505BD1"/>
    <w:rsid w:val="00505F33"/>
    <w:rsid w:val="005060C2"/>
    <w:rsid w:val="00506854"/>
    <w:rsid w:val="0051157F"/>
    <w:rsid w:val="00512156"/>
    <w:rsid w:val="00512B52"/>
    <w:rsid w:val="00513B8D"/>
    <w:rsid w:val="00514F0D"/>
    <w:rsid w:val="00515C5C"/>
    <w:rsid w:val="00515E70"/>
    <w:rsid w:val="0051702D"/>
    <w:rsid w:val="00517649"/>
    <w:rsid w:val="00520844"/>
    <w:rsid w:val="005232A8"/>
    <w:rsid w:val="00524004"/>
    <w:rsid w:val="00525958"/>
    <w:rsid w:val="0052622E"/>
    <w:rsid w:val="00526D5D"/>
    <w:rsid w:val="00530A59"/>
    <w:rsid w:val="00531297"/>
    <w:rsid w:val="00534410"/>
    <w:rsid w:val="00535010"/>
    <w:rsid w:val="00536996"/>
    <w:rsid w:val="00537E1E"/>
    <w:rsid w:val="00540C22"/>
    <w:rsid w:val="0054132E"/>
    <w:rsid w:val="0054134B"/>
    <w:rsid w:val="00542D82"/>
    <w:rsid w:val="00544168"/>
    <w:rsid w:val="00545B29"/>
    <w:rsid w:val="00545DEC"/>
    <w:rsid w:val="005508C4"/>
    <w:rsid w:val="00550BE6"/>
    <w:rsid w:val="00551E15"/>
    <w:rsid w:val="00551FC9"/>
    <w:rsid w:val="00553B96"/>
    <w:rsid w:val="00563650"/>
    <w:rsid w:val="005640FB"/>
    <w:rsid w:val="00564199"/>
    <w:rsid w:val="00565021"/>
    <w:rsid w:val="00565B50"/>
    <w:rsid w:val="00565D35"/>
    <w:rsid w:val="00566CE6"/>
    <w:rsid w:val="00567F8C"/>
    <w:rsid w:val="00567FED"/>
    <w:rsid w:val="0057085F"/>
    <w:rsid w:val="0057087B"/>
    <w:rsid w:val="005747A5"/>
    <w:rsid w:val="005749E8"/>
    <w:rsid w:val="00575AC2"/>
    <w:rsid w:val="005800EF"/>
    <w:rsid w:val="00581959"/>
    <w:rsid w:val="00582ED1"/>
    <w:rsid w:val="005830FB"/>
    <w:rsid w:val="00584D8A"/>
    <w:rsid w:val="00586D8C"/>
    <w:rsid w:val="005878CC"/>
    <w:rsid w:val="00587D46"/>
    <w:rsid w:val="00590C95"/>
    <w:rsid w:val="005935A4"/>
    <w:rsid w:val="00593C89"/>
    <w:rsid w:val="00594558"/>
    <w:rsid w:val="0059466E"/>
    <w:rsid w:val="005975E6"/>
    <w:rsid w:val="00597822"/>
    <w:rsid w:val="005A0B03"/>
    <w:rsid w:val="005A1AB4"/>
    <w:rsid w:val="005A1D49"/>
    <w:rsid w:val="005A1DB1"/>
    <w:rsid w:val="005A2ACE"/>
    <w:rsid w:val="005A2B4D"/>
    <w:rsid w:val="005A51E7"/>
    <w:rsid w:val="005A6DC5"/>
    <w:rsid w:val="005B71CE"/>
    <w:rsid w:val="005C1600"/>
    <w:rsid w:val="005C1F4B"/>
    <w:rsid w:val="005C3910"/>
    <w:rsid w:val="005C5BF8"/>
    <w:rsid w:val="005C6264"/>
    <w:rsid w:val="005C6C5F"/>
    <w:rsid w:val="005C6DC6"/>
    <w:rsid w:val="005D32BF"/>
    <w:rsid w:val="005D41AC"/>
    <w:rsid w:val="005D4AD3"/>
    <w:rsid w:val="005D5973"/>
    <w:rsid w:val="005D5A12"/>
    <w:rsid w:val="005D5CEB"/>
    <w:rsid w:val="005D64DE"/>
    <w:rsid w:val="005E24D5"/>
    <w:rsid w:val="005E2A3F"/>
    <w:rsid w:val="005E380C"/>
    <w:rsid w:val="005E43F6"/>
    <w:rsid w:val="005E4D02"/>
    <w:rsid w:val="005E6C0D"/>
    <w:rsid w:val="005E7172"/>
    <w:rsid w:val="005F190B"/>
    <w:rsid w:val="005F2261"/>
    <w:rsid w:val="005F34A5"/>
    <w:rsid w:val="005F3A49"/>
    <w:rsid w:val="005F3A4A"/>
    <w:rsid w:val="005F40FC"/>
    <w:rsid w:val="005F5F9A"/>
    <w:rsid w:val="005F6297"/>
    <w:rsid w:val="005F773E"/>
    <w:rsid w:val="0060150B"/>
    <w:rsid w:val="00603821"/>
    <w:rsid w:val="00603B4E"/>
    <w:rsid w:val="00604470"/>
    <w:rsid w:val="00611231"/>
    <w:rsid w:val="00611949"/>
    <w:rsid w:val="00612CEE"/>
    <w:rsid w:val="00613222"/>
    <w:rsid w:val="00616225"/>
    <w:rsid w:val="00620FF7"/>
    <w:rsid w:val="00623E20"/>
    <w:rsid w:val="0062472C"/>
    <w:rsid w:val="0062717E"/>
    <w:rsid w:val="00627A51"/>
    <w:rsid w:val="006303A5"/>
    <w:rsid w:val="006309BC"/>
    <w:rsid w:val="006329EE"/>
    <w:rsid w:val="0063457B"/>
    <w:rsid w:val="00634F12"/>
    <w:rsid w:val="00640044"/>
    <w:rsid w:val="0064162F"/>
    <w:rsid w:val="00642D99"/>
    <w:rsid w:val="00644FE8"/>
    <w:rsid w:val="006453F8"/>
    <w:rsid w:val="006464DC"/>
    <w:rsid w:val="006544A8"/>
    <w:rsid w:val="00655C77"/>
    <w:rsid w:val="00655E4D"/>
    <w:rsid w:val="00656801"/>
    <w:rsid w:val="006570EA"/>
    <w:rsid w:val="00657686"/>
    <w:rsid w:val="0066078E"/>
    <w:rsid w:val="00661B52"/>
    <w:rsid w:val="00661DC9"/>
    <w:rsid w:val="00661E53"/>
    <w:rsid w:val="00661EF8"/>
    <w:rsid w:val="006647D3"/>
    <w:rsid w:val="006665CF"/>
    <w:rsid w:val="00666DF0"/>
    <w:rsid w:val="006709EF"/>
    <w:rsid w:val="00670F2C"/>
    <w:rsid w:val="0067204B"/>
    <w:rsid w:val="00674679"/>
    <w:rsid w:val="00674CD6"/>
    <w:rsid w:val="00676D95"/>
    <w:rsid w:val="006774AF"/>
    <w:rsid w:val="006776C1"/>
    <w:rsid w:val="006813E6"/>
    <w:rsid w:val="006838B9"/>
    <w:rsid w:val="00684034"/>
    <w:rsid w:val="006841B1"/>
    <w:rsid w:val="0068520F"/>
    <w:rsid w:val="006854B5"/>
    <w:rsid w:val="006905E8"/>
    <w:rsid w:val="00692124"/>
    <w:rsid w:val="006934D0"/>
    <w:rsid w:val="00694048"/>
    <w:rsid w:val="00695DA5"/>
    <w:rsid w:val="006972EB"/>
    <w:rsid w:val="00697C62"/>
    <w:rsid w:val="006A0AB1"/>
    <w:rsid w:val="006A15B2"/>
    <w:rsid w:val="006A1B23"/>
    <w:rsid w:val="006A2617"/>
    <w:rsid w:val="006A2991"/>
    <w:rsid w:val="006A5B1C"/>
    <w:rsid w:val="006A600C"/>
    <w:rsid w:val="006A6174"/>
    <w:rsid w:val="006B26AA"/>
    <w:rsid w:val="006B3C89"/>
    <w:rsid w:val="006B3D5B"/>
    <w:rsid w:val="006B7999"/>
    <w:rsid w:val="006B7B84"/>
    <w:rsid w:val="006C0C79"/>
    <w:rsid w:val="006C1321"/>
    <w:rsid w:val="006C17EC"/>
    <w:rsid w:val="006C1D90"/>
    <w:rsid w:val="006C274B"/>
    <w:rsid w:val="006C2A48"/>
    <w:rsid w:val="006C4ECF"/>
    <w:rsid w:val="006C6722"/>
    <w:rsid w:val="006C7009"/>
    <w:rsid w:val="006C763E"/>
    <w:rsid w:val="006D08CB"/>
    <w:rsid w:val="006D1026"/>
    <w:rsid w:val="006D2D38"/>
    <w:rsid w:val="006D3319"/>
    <w:rsid w:val="006D51EF"/>
    <w:rsid w:val="006D78EF"/>
    <w:rsid w:val="006E16A4"/>
    <w:rsid w:val="006E19A4"/>
    <w:rsid w:val="006E209E"/>
    <w:rsid w:val="006E610E"/>
    <w:rsid w:val="006E731E"/>
    <w:rsid w:val="006F0C84"/>
    <w:rsid w:val="006F19A0"/>
    <w:rsid w:val="006F1C9F"/>
    <w:rsid w:val="006F210F"/>
    <w:rsid w:val="006F4094"/>
    <w:rsid w:val="006F4936"/>
    <w:rsid w:val="006F5E21"/>
    <w:rsid w:val="00700015"/>
    <w:rsid w:val="00701ECF"/>
    <w:rsid w:val="0070453E"/>
    <w:rsid w:val="00704F9E"/>
    <w:rsid w:val="0070740E"/>
    <w:rsid w:val="0070748D"/>
    <w:rsid w:val="007117B7"/>
    <w:rsid w:val="007125BA"/>
    <w:rsid w:val="00712625"/>
    <w:rsid w:val="00713C23"/>
    <w:rsid w:val="00716306"/>
    <w:rsid w:val="00717D75"/>
    <w:rsid w:val="007209EB"/>
    <w:rsid w:val="0072162A"/>
    <w:rsid w:val="00721AA9"/>
    <w:rsid w:val="007259B4"/>
    <w:rsid w:val="00730AEE"/>
    <w:rsid w:val="00730CC3"/>
    <w:rsid w:val="00732E5F"/>
    <w:rsid w:val="0073580C"/>
    <w:rsid w:val="00736ABF"/>
    <w:rsid w:val="0074252C"/>
    <w:rsid w:val="00745B84"/>
    <w:rsid w:val="00745C23"/>
    <w:rsid w:val="00745FEA"/>
    <w:rsid w:val="00746085"/>
    <w:rsid w:val="007469F1"/>
    <w:rsid w:val="007474AE"/>
    <w:rsid w:val="00750563"/>
    <w:rsid w:val="00751FBE"/>
    <w:rsid w:val="0075293A"/>
    <w:rsid w:val="00752A9F"/>
    <w:rsid w:val="007547A5"/>
    <w:rsid w:val="007574EC"/>
    <w:rsid w:val="007579B7"/>
    <w:rsid w:val="0076152F"/>
    <w:rsid w:val="00762882"/>
    <w:rsid w:val="00762977"/>
    <w:rsid w:val="00763696"/>
    <w:rsid w:val="0076413A"/>
    <w:rsid w:val="007653F1"/>
    <w:rsid w:val="00765AC6"/>
    <w:rsid w:val="00766A3F"/>
    <w:rsid w:val="00767BE9"/>
    <w:rsid w:val="007706B1"/>
    <w:rsid w:val="00772957"/>
    <w:rsid w:val="007730EA"/>
    <w:rsid w:val="00775CD6"/>
    <w:rsid w:val="007775E9"/>
    <w:rsid w:val="0078010E"/>
    <w:rsid w:val="007811E1"/>
    <w:rsid w:val="00782D7A"/>
    <w:rsid w:val="00786247"/>
    <w:rsid w:val="00786C11"/>
    <w:rsid w:val="00790213"/>
    <w:rsid w:val="00791F52"/>
    <w:rsid w:val="0079369F"/>
    <w:rsid w:val="007936D5"/>
    <w:rsid w:val="007947E1"/>
    <w:rsid w:val="0079483D"/>
    <w:rsid w:val="007A27B0"/>
    <w:rsid w:val="007A2A68"/>
    <w:rsid w:val="007A45FA"/>
    <w:rsid w:val="007A5978"/>
    <w:rsid w:val="007A6F59"/>
    <w:rsid w:val="007B0327"/>
    <w:rsid w:val="007B3671"/>
    <w:rsid w:val="007B5A6A"/>
    <w:rsid w:val="007B5C5B"/>
    <w:rsid w:val="007B6603"/>
    <w:rsid w:val="007C02CF"/>
    <w:rsid w:val="007C332A"/>
    <w:rsid w:val="007C3B6F"/>
    <w:rsid w:val="007C7CA9"/>
    <w:rsid w:val="007D14C6"/>
    <w:rsid w:val="007D45C2"/>
    <w:rsid w:val="007D463A"/>
    <w:rsid w:val="007D468B"/>
    <w:rsid w:val="007D65D2"/>
    <w:rsid w:val="007D6C1C"/>
    <w:rsid w:val="007D738D"/>
    <w:rsid w:val="007D78C2"/>
    <w:rsid w:val="007D78E3"/>
    <w:rsid w:val="007E0E6D"/>
    <w:rsid w:val="007E108E"/>
    <w:rsid w:val="007E3977"/>
    <w:rsid w:val="007E4767"/>
    <w:rsid w:val="007F312C"/>
    <w:rsid w:val="007F31BB"/>
    <w:rsid w:val="007F3571"/>
    <w:rsid w:val="007F4428"/>
    <w:rsid w:val="007F6EF2"/>
    <w:rsid w:val="007F7D43"/>
    <w:rsid w:val="00800DB2"/>
    <w:rsid w:val="0080213E"/>
    <w:rsid w:val="00803191"/>
    <w:rsid w:val="0080470C"/>
    <w:rsid w:val="008056DE"/>
    <w:rsid w:val="008062CB"/>
    <w:rsid w:val="008065A3"/>
    <w:rsid w:val="00806F2C"/>
    <w:rsid w:val="00807B7E"/>
    <w:rsid w:val="00811631"/>
    <w:rsid w:val="00811B0C"/>
    <w:rsid w:val="00812B34"/>
    <w:rsid w:val="008144B0"/>
    <w:rsid w:val="008152E7"/>
    <w:rsid w:val="008157E3"/>
    <w:rsid w:val="00817A11"/>
    <w:rsid w:val="00820B82"/>
    <w:rsid w:val="0082103C"/>
    <w:rsid w:val="00821721"/>
    <w:rsid w:val="008219E9"/>
    <w:rsid w:val="00821B16"/>
    <w:rsid w:val="008224BC"/>
    <w:rsid w:val="00822BA6"/>
    <w:rsid w:val="008246CE"/>
    <w:rsid w:val="00824985"/>
    <w:rsid w:val="008318B9"/>
    <w:rsid w:val="00833022"/>
    <w:rsid w:val="00833E0C"/>
    <w:rsid w:val="008361D3"/>
    <w:rsid w:val="00836E18"/>
    <w:rsid w:val="00840507"/>
    <w:rsid w:val="008419B9"/>
    <w:rsid w:val="008429C0"/>
    <w:rsid w:val="008429F2"/>
    <w:rsid w:val="00843BDC"/>
    <w:rsid w:val="008450D1"/>
    <w:rsid w:val="00845564"/>
    <w:rsid w:val="00846BE2"/>
    <w:rsid w:val="00847CA0"/>
    <w:rsid w:val="008503CD"/>
    <w:rsid w:val="00850EFE"/>
    <w:rsid w:val="00852220"/>
    <w:rsid w:val="008538DD"/>
    <w:rsid w:val="00854B7E"/>
    <w:rsid w:val="008578AA"/>
    <w:rsid w:val="00857915"/>
    <w:rsid w:val="00860885"/>
    <w:rsid w:val="00862395"/>
    <w:rsid w:val="00863866"/>
    <w:rsid w:val="008642D2"/>
    <w:rsid w:val="008654E7"/>
    <w:rsid w:val="00867191"/>
    <w:rsid w:val="00867482"/>
    <w:rsid w:val="008679E0"/>
    <w:rsid w:val="00870E5B"/>
    <w:rsid w:val="0087356A"/>
    <w:rsid w:val="00873718"/>
    <w:rsid w:val="008759F4"/>
    <w:rsid w:val="00875E9C"/>
    <w:rsid w:val="008824C1"/>
    <w:rsid w:val="00883B0B"/>
    <w:rsid w:val="008844D0"/>
    <w:rsid w:val="00884B03"/>
    <w:rsid w:val="00884B5B"/>
    <w:rsid w:val="00885808"/>
    <w:rsid w:val="00887856"/>
    <w:rsid w:val="00890BEF"/>
    <w:rsid w:val="008925AD"/>
    <w:rsid w:val="00893D1F"/>
    <w:rsid w:val="00894065"/>
    <w:rsid w:val="00894C67"/>
    <w:rsid w:val="00896A21"/>
    <w:rsid w:val="008976AA"/>
    <w:rsid w:val="008A050C"/>
    <w:rsid w:val="008A0B96"/>
    <w:rsid w:val="008A1A26"/>
    <w:rsid w:val="008A1AF4"/>
    <w:rsid w:val="008A1E04"/>
    <w:rsid w:val="008A3FE3"/>
    <w:rsid w:val="008A7611"/>
    <w:rsid w:val="008A77B3"/>
    <w:rsid w:val="008A7C2E"/>
    <w:rsid w:val="008B0251"/>
    <w:rsid w:val="008B136B"/>
    <w:rsid w:val="008B2210"/>
    <w:rsid w:val="008B2627"/>
    <w:rsid w:val="008B49B9"/>
    <w:rsid w:val="008B5CC2"/>
    <w:rsid w:val="008C09C9"/>
    <w:rsid w:val="008C116A"/>
    <w:rsid w:val="008C26E2"/>
    <w:rsid w:val="008C2EAF"/>
    <w:rsid w:val="008C3069"/>
    <w:rsid w:val="008C4D99"/>
    <w:rsid w:val="008C5746"/>
    <w:rsid w:val="008C6ED1"/>
    <w:rsid w:val="008C70ED"/>
    <w:rsid w:val="008D0C65"/>
    <w:rsid w:val="008D1914"/>
    <w:rsid w:val="008D1FDA"/>
    <w:rsid w:val="008D21E3"/>
    <w:rsid w:val="008D2F02"/>
    <w:rsid w:val="008D626F"/>
    <w:rsid w:val="008D6B5B"/>
    <w:rsid w:val="008E2594"/>
    <w:rsid w:val="008E26A2"/>
    <w:rsid w:val="008E2F91"/>
    <w:rsid w:val="008E3420"/>
    <w:rsid w:val="008F0E72"/>
    <w:rsid w:val="008F1A98"/>
    <w:rsid w:val="008F214F"/>
    <w:rsid w:val="00900764"/>
    <w:rsid w:val="009010EA"/>
    <w:rsid w:val="00901267"/>
    <w:rsid w:val="0090246A"/>
    <w:rsid w:val="0090276D"/>
    <w:rsid w:val="0090757D"/>
    <w:rsid w:val="00907814"/>
    <w:rsid w:val="009101B8"/>
    <w:rsid w:val="00913164"/>
    <w:rsid w:val="0091366B"/>
    <w:rsid w:val="00913A7C"/>
    <w:rsid w:val="00913FD0"/>
    <w:rsid w:val="00915D73"/>
    <w:rsid w:val="0091752B"/>
    <w:rsid w:val="00917A19"/>
    <w:rsid w:val="0092153E"/>
    <w:rsid w:val="0092173D"/>
    <w:rsid w:val="00921802"/>
    <w:rsid w:val="00921914"/>
    <w:rsid w:val="0092193C"/>
    <w:rsid w:val="00923555"/>
    <w:rsid w:val="00923E9C"/>
    <w:rsid w:val="009241D0"/>
    <w:rsid w:val="00924296"/>
    <w:rsid w:val="00924BBC"/>
    <w:rsid w:val="00924E0B"/>
    <w:rsid w:val="0092728D"/>
    <w:rsid w:val="00927D14"/>
    <w:rsid w:val="00927EE0"/>
    <w:rsid w:val="00931956"/>
    <w:rsid w:val="009330CF"/>
    <w:rsid w:val="00935653"/>
    <w:rsid w:val="00935C93"/>
    <w:rsid w:val="00940057"/>
    <w:rsid w:val="009402E5"/>
    <w:rsid w:val="009403E1"/>
    <w:rsid w:val="0094236B"/>
    <w:rsid w:val="00950077"/>
    <w:rsid w:val="0095093A"/>
    <w:rsid w:val="0095133C"/>
    <w:rsid w:val="00952EEC"/>
    <w:rsid w:val="0095369C"/>
    <w:rsid w:val="00954B62"/>
    <w:rsid w:val="0095599D"/>
    <w:rsid w:val="00956AD4"/>
    <w:rsid w:val="00957977"/>
    <w:rsid w:val="00957A4E"/>
    <w:rsid w:val="00957F9E"/>
    <w:rsid w:val="0096071D"/>
    <w:rsid w:val="00962C1D"/>
    <w:rsid w:val="00965D41"/>
    <w:rsid w:val="00967241"/>
    <w:rsid w:val="00967D9C"/>
    <w:rsid w:val="00971028"/>
    <w:rsid w:val="009716F6"/>
    <w:rsid w:val="00971D58"/>
    <w:rsid w:val="00973921"/>
    <w:rsid w:val="00974B1A"/>
    <w:rsid w:val="00974C52"/>
    <w:rsid w:val="00975C52"/>
    <w:rsid w:val="00975CEA"/>
    <w:rsid w:val="0097669A"/>
    <w:rsid w:val="0098039C"/>
    <w:rsid w:val="00984F4B"/>
    <w:rsid w:val="00985084"/>
    <w:rsid w:val="009859D9"/>
    <w:rsid w:val="00987D75"/>
    <w:rsid w:val="009902CB"/>
    <w:rsid w:val="00994497"/>
    <w:rsid w:val="00995093"/>
    <w:rsid w:val="009952D7"/>
    <w:rsid w:val="00995577"/>
    <w:rsid w:val="009A6C1F"/>
    <w:rsid w:val="009B09D4"/>
    <w:rsid w:val="009B0C59"/>
    <w:rsid w:val="009B10E7"/>
    <w:rsid w:val="009B133D"/>
    <w:rsid w:val="009B1739"/>
    <w:rsid w:val="009B18E8"/>
    <w:rsid w:val="009B4862"/>
    <w:rsid w:val="009B4DB5"/>
    <w:rsid w:val="009B4FDF"/>
    <w:rsid w:val="009B68DF"/>
    <w:rsid w:val="009B68EF"/>
    <w:rsid w:val="009B7AAA"/>
    <w:rsid w:val="009B7FB6"/>
    <w:rsid w:val="009C14BA"/>
    <w:rsid w:val="009C265F"/>
    <w:rsid w:val="009C2B50"/>
    <w:rsid w:val="009C32F7"/>
    <w:rsid w:val="009C33CF"/>
    <w:rsid w:val="009D0438"/>
    <w:rsid w:val="009D3B4B"/>
    <w:rsid w:val="009D5CC7"/>
    <w:rsid w:val="009D6817"/>
    <w:rsid w:val="009D6BB7"/>
    <w:rsid w:val="009E0663"/>
    <w:rsid w:val="009E3003"/>
    <w:rsid w:val="009E3E63"/>
    <w:rsid w:val="009E460B"/>
    <w:rsid w:val="009E4BBA"/>
    <w:rsid w:val="009E4E25"/>
    <w:rsid w:val="009E62C6"/>
    <w:rsid w:val="009E66ED"/>
    <w:rsid w:val="009E6D54"/>
    <w:rsid w:val="009E74D4"/>
    <w:rsid w:val="009F16C2"/>
    <w:rsid w:val="009F41B1"/>
    <w:rsid w:val="009F46E3"/>
    <w:rsid w:val="009F56BD"/>
    <w:rsid w:val="009F5ABF"/>
    <w:rsid w:val="009F5B69"/>
    <w:rsid w:val="009F699D"/>
    <w:rsid w:val="009F7160"/>
    <w:rsid w:val="009F7EA3"/>
    <w:rsid w:val="00A00933"/>
    <w:rsid w:val="00A00F5F"/>
    <w:rsid w:val="00A01F6B"/>
    <w:rsid w:val="00A03D0A"/>
    <w:rsid w:val="00A03FFC"/>
    <w:rsid w:val="00A06A29"/>
    <w:rsid w:val="00A074B2"/>
    <w:rsid w:val="00A07B46"/>
    <w:rsid w:val="00A1057F"/>
    <w:rsid w:val="00A1385E"/>
    <w:rsid w:val="00A139C1"/>
    <w:rsid w:val="00A16276"/>
    <w:rsid w:val="00A20B15"/>
    <w:rsid w:val="00A21E89"/>
    <w:rsid w:val="00A22AD1"/>
    <w:rsid w:val="00A22BB5"/>
    <w:rsid w:val="00A2638A"/>
    <w:rsid w:val="00A27A86"/>
    <w:rsid w:val="00A27F08"/>
    <w:rsid w:val="00A329FF"/>
    <w:rsid w:val="00A337C2"/>
    <w:rsid w:val="00A35005"/>
    <w:rsid w:val="00A35C9E"/>
    <w:rsid w:val="00A36675"/>
    <w:rsid w:val="00A36BE8"/>
    <w:rsid w:val="00A36F96"/>
    <w:rsid w:val="00A37480"/>
    <w:rsid w:val="00A40664"/>
    <w:rsid w:val="00A43C74"/>
    <w:rsid w:val="00A46008"/>
    <w:rsid w:val="00A51239"/>
    <w:rsid w:val="00A51FE0"/>
    <w:rsid w:val="00A538F1"/>
    <w:rsid w:val="00A55630"/>
    <w:rsid w:val="00A56CCB"/>
    <w:rsid w:val="00A578BB"/>
    <w:rsid w:val="00A62F94"/>
    <w:rsid w:val="00A63E58"/>
    <w:rsid w:val="00A6581A"/>
    <w:rsid w:val="00A65F65"/>
    <w:rsid w:val="00A66EB9"/>
    <w:rsid w:val="00A67614"/>
    <w:rsid w:val="00A701EC"/>
    <w:rsid w:val="00A71089"/>
    <w:rsid w:val="00A710BD"/>
    <w:rsid w:val="00A712F8"/>
    <w:rsid w:val="00A71D2F"/>
    <w:rsid w:val="00A71F38"/>
    <w:rsid w:val="00A728CA"/>
    <w:rsid w:val="00A74969"/>
    <w:rsid w:val="00A76110"/>
    <w:rsid w:val="00A805B0"/>
    <w:rsid w:val="00A809F5"/>
    <w:rsid w:val="00A82AB5"/>
    <w:rsid w:val="00A85E9D"/>
    <w:rsid w:val="00A86299"/>
    <w:rsid w:val="00A8696B"/>
    <w:rsid w:val="00A875F4"/>
    <w:rsid w:val="00A9199A"/>
    <w:rsid w:val="00A92A48"/>
    <w:rsid w:val="00A93B1E"/>
    <w:rsid w:val="00A94F79"/>
    <w:rsid w:val="00A97C6C"/>
    <w:rsid w:val="00AA1305"/>
    <w:rsid w:val="00AA1B67"/>
    <w:rsid w:val="00AA1B90"/>
    <w:rsid w:val="00AA2B63"/>
    <w:rsid w:val="00AA57CF"/>
    <w:rsid w:val="00AA59D4"/>
    <w:rsid w:val="00AB0147"/>
    <w:rsid w:val="00AB5419"/>
    <w:rsid w:val="00AB6794"/>
    <w:rsid w:val="00AB7822"/>
    <w:rsid w:val="00AB7EA7"/>
    <w:rsid w:val="00AC1052"/>
    <w:rsid w:val="00AC193D"/>
    <w:rsid w:val="00AC265B"/>
    <w:rsid w:val="00AC2DDA"/>
    <w:rsid w:val="00AC36F2"/>
    <w:rsid w:val="00AC4403"/>
    <w:rsid w:val="00AC562F"/>
    <w:rsid w:val="00AC69D1"/>
    <w:rsid w:val="00AC786D"/>
    <w:rsid w:val="00AD199B"/>
    <w:rsid w:val="00AD33A1"/>
    <w:rsid w:val="00AD35D0"/>
    <w:rsid w:val="00AD39F7"/>
    <w:rsid w:val="00AD436B"/>
    <w:rsid w:val="00AD4764"/>
    <w:rsid w:val="00AD5654"/>
    <w:rsid w:val="00AD7224"/>
    <w:rsid w:val="00AD7A6C"/>
    <w:rsid w:val="00AE1921"/>
    <w:rsid w:val="00AE32FE"/>
    <w:rsid w:val="00AE3A2E"/>
    <w:rsid w:val="00AE54A6"/>
    <w:rsid w:val="00AE63C7"/>
    <w:rsid w:val="00AE6CB7"/>
    <w:rsid w:val="00AF00E5"/>
    <w:rsid w:val="00AF0BA2"/>
    <w:rsid w:val="00AF1B7C"/>
    <w:rsid w:val="00AF347E"/>
    <w:rsid w:val="00AF4487"/>
    <w:rsid w:val="00AF52A9"/>
    <w:rsid w:val="00AF7147"/>
    <w:rsid w:val="00AF74BB"/>
    <w:rsid w:val="00AF7AAF"/>
    <w:rsid w:val="00B0137C"/>
    <w:rsid w:val="00B01C6E"/>
    <w:rsid w:val="00B101C0"/>
    <w:rsid w:val="00B10475"/>
    <w:rsid w:val="00B107F0"/>
    <w:rsid w:val="00B1225F"/>
    <w:rsid w:val="00B125A3"/>
    <w:rsid w:val="00B12E4A"/>
    <w:rsid w:val="00B133B6"/>
    <w:rsid w:val="00B13707"/>
    <w:rsid w:val="00B13716"/>
    <w:rsid w:val="00B13E69"/>
    <w:rsid w:val="00B1467C"/>
    <w:rsid w:val="00B147B4"/>
    <w:rsid w:val="00B15CB7"/>
    <w:rsid w:val="00B169AE"/>
    <w:rsid w:val="00B20073"/>
    <w:rsid w:val="00B21090"/>
    <w:rsid w:val="00B23B6A"/>
    <w:rsid w:val="00B24735"/>
    <w:rsid w:val="00B24B36"/>
    <w:rsid w:val="00B26118"/>
    <w:rsid w:val="00B26208"/>
    <w:rsid w:val="00B26DD9"/>
    <w:rsid w:val="00B278E5"/>
    <w:rsid w:val="00B304D8"/>
    <w:rsid w:val="00B3090B"/>
    <w:rsid w:val="00B31A4F"/>
    <w:rsid w:val="00B3327E"/>
    <w:rsid w:val="00B34976"/>
    <w:rsid w:val="00B365FD"/>
    <w:rsid w:val="00B4775D"/>
    <w:rsid w:val="00B52963"/>
    <w:rsid w:val="00B54B08"/>
    <w:rsid w:val="00B5519A"/>
    <w:rsid w:val="00B55613"/>
    <w:rsid w:val="00B56169"/>
    <w:rsid w:val="00B56371"/>
    <w:rsid w:val="00B56592"/>
    <w:rsid w:val="00B57E04"/>
    <w:rsid w:val="00B616B0"/>
    <w:rsid w:val="00B61CFA"/>
    <w:rsid w:val="00B63D71"/>
    <w:rsid w:val="00B6473F"/>
    <w:rsid w:val="00B6512B"/>
    <w:rsid w:val="00B653ED"/>
    <w:rsid w:val="00B65835"/>
    <w:rsid w:val="00B67850"/>
    <w:rsid w:val="00B67DCF"/>
    <w:rsid w:val="00B7248C"/>
    <w:rsid w:val="00B73691"/>
    <w:rsid w:val="00B74A42"/>
    <w:rsid w:val="00B759A9"/>
    <w:rsid w:val="00B77A34"/>
    <w:rsid w:val="00B80C79"/>
    <w:rsid w:val="00B821A9"/>
    <w:rsid w:val="00B825E8"/>
    <w:rsid w:val="00B8559F"/>
    <w:rsid w:val="00B8628B"/>
    <w:rsid w:val="00B86388"/>
    <w:rsid w:val="00B86FC2"/>
    <w:rsid w:val="00B92AD7"/>
    <w:rsid w:val="00B96FC7"/>
    <w:rsid w:val="00B97062"/>
    <w:rsid w:val="00BA0165"/>
    <w:rsid w:val="00BA0679"/>
    <w:rsid w:val="00BA1124"/>
    <w:rsid w:val="00BA2512"/>
    <w:rsid w:val="00BA3A42"/>
    <w:rsid w:val="00BA48EA"/>
    <w:rsid w:val="00BA5011"/>
    <w:rsid w:val="00BA5E7F"/>
    <w:rsid w:val="00BA7C0A"/>
    <w:rsid w:val="00BA7C97"/>
    <w:rsid w:val="00BB019B"/>
    <w:rsid w:val="00BB2900"/>
    <w:rsid w:val="00BB2988"/>
    <w:rsid w:val="00BB30C9"/>
    <w:rsid w:val="00BB38E5"/>
    <w:rsid w:val="00BB4AC9"/>
    <w:rsid w:val="00BB52E0"/>
    <w:rsid w:val="00BC1A8B"/>
    <w:rsid w:val="00BC3059"/>
    <w:rsid w:val="00BC30A2"/>
    <w:rsid w:val="00BC4886"/>
    <w:rsid w:val="00BC55F2"/>
    <w:rsid w:val="00BC592A"/>
    <w:rsid w:val="00BC64A9"/>
    <w:rsid w:val="00BC6623"/>
    <w:rsid w:val="00BC69F2"/>
    <w:rsid w:val="00BD0FCC"/>
    <w:rsid w:val="00BD1E42"/>
    <w:rsid w:val="00BD48BF"/>
    <w:rsid w:val="00BD4F15"/>
    <w:rsid w:val="00BE0251"/>
    <w:rsid w:val="00BE1302"/>
    <w:rsid w:val="00BE15AF"/>
    <w:rsid w:val="00BE1F9F"/>
    <w:rsid w:val="00BE2585"/>
    <w:rsid w:val="00BE3E7D"/>
    <w:rsid w:val="00BE4AB6"/>
    <w:rsid w:val="00BE4B71"/>
    <w:rsid w:val="00BE4CB0"/>
    <w:rsid w:val="00BE5814"/>
    <w:rsid w:val="00BE6417"/>
    <w:rsid w:val="00BE7199"/>
    <w:rsid w:val="00BE7219"/>
    <w:rsid w:val="00BF219E"/>
    <w:rsid w:val="00BF335C"/>
    <w:rsid w:val="00BF6EFB"/>
    <w:rsid w:val="00C00100"/>
    <w:rsid w:val="00C02735"/>
    <w:rsid w:val="00C05E05"/>
    <w:rsid w:val="00C066AD"/>
    <w:rsid w:val="00C07CFC"/>
    <w:rsid w:val="00C1136F"/>
    <w:rsid w:val="00C118B1"/>
    <w:rsid w:val="00C11AB2"/>
    <w:rsid w:val="00C13790"/>
    <w:rsid w:val="00C13F6F"/>
    <w:rsid w:val="00C16C23"/>
    <w:rsid w:val="00C213FC"/>
    <w:rsid w:val="00C2152D"/>
    <w:rsid w:val="00C21A1C"/>
    <w:rsid w:val="00C22C3E"/>
    <w:rsid w:val="00C23656"/>
    <w:rsid w:val="00C251F3"/>
    <w:rsid w:val="00C25D25"/>
    <w:rsid w:val="00C26197"/>
    <w:rsid w:val="00C2716F"/>
    <w:rsid w:val="00C3361B"/>
    <w:rsid w:val="00C3393D"/>
    <w:rsid w:val="00C354EE"/>
    <w:rsid w:val="00C36E87"/>
    <w:rsid w:val="00C40E60"/>
    <w:rsid w:val="00C4425B"/>
    <w:rsid w:val="00C47CA3"/>
    <w:rsid w:val="00C47CA6"/>
    <w:rsid w:val="00C50D02"/>
    <w:rsid w:val="00C520AF"/>
    <w:rsid w:val="00C56B89"/>
    <w:rsid w:val="00C6018A"/>
    <w:rsid w:val="00C62EE8"/>
    <w:rsid w:val="00C65AE5"/>
    <w:rsid w:val="00C67262"/>
    <w:rsid w:val="00C70F47"/>
    <w:rsid w:val="00C7569A"/>
    <w:rsid w:val="00C76916"/>
    <w:rsid w:val="00C774BE"/>
    <w:rsid w:val="00C77E70"/>
    <w:rsid w:val="00C81363"/>
    <w:rsid w:val="00C81DD1"/>
    <w:rsid w:val="00C82460"/>
    <w:rsid w:val="00C829AD"/>
    <w:rsid w:val="00C82D07"/>
    <w:rsid w:val="00C83302"/>
    <w:rsid w:val="00C83AEA"/>
    <w:rsid w:val="00C83AED"/>
    <w:rsid w:val="00C85EC3"/>
    <w:rsid w:val="00C86696"/>
    <w:rsid w:val="00C8688A"/>
    <w:rsid w:val="00C90367"/>
    <w:rsid w:val="00C905FD"/>
    <w:rsid w:val="00C9183B"/>
    <w:rsid w:val="00C92168"/>
    <w:rsid w:val="00C9278F"/>
    <w:rsid w:val="00C93667"/>
    <w:rsid w:val="00C94E35"/>
    <w:rsid w:val="00C954D5"/>
    <w:rsid w:val="00C97E1F"/>
    <w:rsid w:val="00CA28A1"/>
    <w:rsid w:val="00CA30CE"/>
    <w:rsid w:val="00CA414E"/>
    <w:rsid w:val="00CA4BCE"/>
    <w:rsid w:val="00CA5211"/>
    <w:rsid w:val="00CA7FE9"/>
    <w:rsid w:val="00CB2DDA"/>
    <w:rsid w:val="00CB3555"/>
    <w:rsid w:val="00CB3C5C"/>
    <w:rsid w:val="00CB5393"/>
    <w:rsid w:val="00CB5425"/>
    <w:rsid w:val="00CB55DC"/>
    <w:rsid w:val="00CB6131"/>
    <w:rsid w:val="00CB6A46"/>
    <w:rsid w:val="00CC10D0"/>
    <w:rsid w:val="00CC24F3"/>
    <w:rsid w:val="00CC3A8D"/>
    <w:rsid w:val="00CC4328"/>
    <w:rsid w:val="00CC4C66"/>
    <w:rsid w:val="00CC4F66"/>
    <w:rsid w:val="00CC761F"/>
    <w:rsid w:val="00CC79A4"/>
    <w:rsid w:val="00CD1808"/>
    <w:rsid w:val="00CD4C20"/>
    <w:rsid w:val="00CD5A9A"/>
    <w:rsid w:val="00CD64E2"/>
    <w:rsid w:val="00CD661F"/>
    <w:rsid w:val="00CD7E0A"/>
    <w:rsid w:val="00CE1FCE"/>
    <w:rsid w:val="00CE33BE"/>
    <w:rsid w:val="00CE3541"/>
    <w:rsid w:val="00CE3B39"/>
    <w:rsid w:val="00CE48A0"/>
    <w:rsid w:val="00CE4941"/>
    <w:rsid w:val="00CE671B"/>
    <w:rsid w:val="00CF12A0"/>
    <w:rsid w:val="00CF1C5F"/>
    <w:rsid w:val="00CF21B9"/>
    <w:rsid w:val="00CF2411"/>
    <w:rsid w:val="00CF253E"/>
    <w:rsid w:val="00CF3097"/>
    <w:rsid w:val="00CF310B"/>
    <w:rsid w:val="00CF39C9"/>
    <w:rsid w:val="00CF4506"/>
    <w:rsid w:val="00CF47BB"/>
    <w:rsid w:val="00CF66CE"/>
    <w:rsid w:val="00CF68D0"/>
    <w:rsid w:val="00D00450"/>
    <w:rsid w:val="00D014CD"/>
    <w:rsid w:val="00D045FF"/>
    <w:rsid w:val="00D04A4F"/>
    <w:rsid w:val="00D04F3A"/>
    <w:rsid w:val="00D05074"/>
    <w:rsid w:val="00D07243"/>
    <w:rsid w:val="00D10083"/>
    <w:rsid w:val="00D100E5"/>
    <w:rsid w:val="00D1098A"/>
    <w:rsid w:val="00D119C6"/>
    <w:rsid w:val="00D14D8A"/>
    <w:rsid w:val="00D15E45"/>
    <w:rsid w:val="00D164FF"/>
    <w:rsid w:val="00D16F67"/>
    <w:rsid w:val="00D17630"/>
    <w:rsid w:val="00D212D5"/>
    <w:rsid w:val="00D217D6"/>
    <w:rsid w:val="00D225D7"/>
    <w:rsid w:val="00D22691"/>
    <w:rsid w:val="00D244E3"/>
    <w:rsid w:val="00D24A55"/>
    <w:rsid w:val="00D24A72"/>
    <w:rsid w:val="00D2544B"/>
    <w:rsid w:val="00D2544E"/>
    <w:rsid w:val="00D25D07"/>
    <w:rsid w:val="00D26F10"/>
    <w:rsid w:val="00D3282E"/>
    <w:rsid w:val="00D343F8"/>
    <w:rsid w:val="00D347EE"/>
    <w:rsid w:val="00D34F88"/>
    <w:rsid w:val="00D37DE2"/>
    <w:rsid w:val="00D41E01"/>
    <w:rsid w:val="00D446E0"/>
    <w:rsid w:val="00D502DE"/>
    <w:rsid w:val="00D50664"/>
    <w:rsid w:val="00D51D0E"/>
    <w:rsid w:val="00D54482"/>
    <w:rsid w:val="00D5458A"/>
    <w:rsid w:val="00D57939"/>
    <w:rsid w:val="00D60DC3"/>
    <w:rsid w:val="00D6108F"/>
    <w:rsid w:val="00D61AE9"/>
    <w:rsid w:val="00D62469"/>
    <w:rsid w:val="00D62962"/>
    <w:rsid w:val="00D63085"/>
    <w:rsid w:val="00D639C2"/>
    <w:rsid w:val="00D64F8D"/>
    <w:rsid w:val="00D712B9"/>
    <w:rsid w:val="00D72714"/>
    <w:rsid w:val="00D7291D"/>
    <w:rsid w:val="00D74785"/>
    <w:rsid w:val="00D75721"/>
    <w:rsid w:val="00D7621B"/>
    <w:rsid w:val="00D8251A"/>
    <w:rsid w:val="00D83620"/>
    <w:rsid w:val="00D83977"/>
    <w:rsid w:val="00D84B7A"/>
    <w:rsid w:val="00D850E5"/>
    <w:rsid w:val="00D85F7F"/>
    <w:rsid w:val="00D86569"/>
    <w:rsid w:val="00D8683C"/>
    <w:rsid w:val="00D910BA"/>
    <w:rsid w:val="00D918F0"/>
    <w:rsid w:val="00D936CA"/>
    <w:rsid w:val="00D940FC"/>
    <w:rsid w:val="00D94321"/>
    <w:rsid w:val="00D9482D"/>
    <w:rsid w:val="00D95A0A"/>
    <w:rsid w:val="00D96276"/>
    <w:rsid w:val="00D96970"/>
    <w:rsid w:val="00D969AB"/>
    <w:rsid w:val="00DA34E0"/>
    <w:rsid w:val="00DA3F69"/>
    <w:rsid w:val="00DA6059"/>
    <w:rsid w:val="00DA6CF9"/>
    <w:rsid w:val="00DA7300"/>
    <w:rsid w:val="00DB2244"/>
    <w:rsid w:val="00DB4AF8"/>
    <w:rsid w:val="00DB56D6"/>
    <w:rsid w:val="00DB5CF6"/>
    <w:rsid w:val="00DC1520"/>
    <w:rsid w:val="00DC2F4B"/>
    <w:rsid w:val="00DC52D0"/>
    <w:rsid w:val="00DC5628"/>
    <w:rsid w:val="00DC6880"/>
    <w:rsid w:val="00DD1174"/>
    <w:rsid w:val="00DD198B"/>
    <w:rsid w:val="00DD23EC"/>
    <w:rsid w:val="00DD7579"/>
    <w:rsid w:val="00DE086D"/>
    <w:rsid w:val="00DE47EA"/>
    <w:rsid w:val="00DE5720"/>
    <w:rsid w:val="00DE57C3"/>
    <w:rsid w:val="00DE6221"/>
    <w:rsid w:val="00DE745D"/>
    <w:rsid w:val="00DF1949"/>
    <w:rsid w:val="00DF4E66"/>
    <w:rsid w:val="00DF561B"/>
    <w:rsid w:val="00DF6100"/>
    <w:rsid w:val="00DF7031"/>
    <w:rsid w:val="00DF7147"/>
    <w:rsid w:val="00E00B3E"/>
    <w:rsid w:val="00E03CB2"/>
    <w:rsid w:val="00E046B0"/>
    <w:rsid w:val="00E0560F"/>
    <w:rsid w:val="00E1368D"/>
    <w:rsid w:val="00E138F1"/>
    <w:rsid w:val="00E13EE5"/>
    <w:rsid w:val="00E13FC6"/>
    <w:rsid w:val="00E1540F"/>
    <w:rsid w:val="00E15E65"/>
    <w:rsid w:val="00E167F2"/>
    <w:rsid w:val="00E16A66"/>
    <w:rsid w:val="00E17272"/>
    <w:rsid w:val="00E17321"/>
    <w:rsid w:val="00E200D1"/>
    <w:rsid w:val="00E21D6B"/>
    <w:rsid w:val="00E22740"/>
    <w:rsid w:val="00E25270"/>
    <w:rsid w:val="00E25626"/>
    <w:rsid w:val="00E25689"/>
    <w:rsid w:val="00E279E3"/>
    <w:rsid w:val="00E30E03"/>
    <w:rsid w:val="00E31889"/>
    <w:rsid w:val="00E31CE8"/>
    <w:rsid w:val="00E31F2C"/>
    <w:rsid w:val="00E33AAD"/>
    <w:rsid w:val="00E34639"/>
    <w:rsid w:val="00E37AEB"/>
    <w:rsid w:val="00E37EBA"/>
    <w:rsid w:val="00E40785"/>
    <w:rsid w:val="00E419E1"/>
    <w:rsid w:val="00E41CB5"/>
    <w:rsid w:val="00E453AE"/>
    <w:rsid w:val="00E470AA"/>
    <w:rsid w:val="00E47446"/>
    <w:rsid w:val="00E47B0E"/>
    <w:rsid w:val="00E50112"/>
    <w:rsid w:val="00E5134D"/>
    <w:rsid w:val="00E51938"/>
    <w:rsid w:val="00E53726"/>
    <w:rsid w:val="00E57080"/>
    <w:rsid w:val="00E6064B"/>
    <w:rsid w:val="00E614DF"/>
    <w:rsid w:val="00E61A0E"/>
    <w:rsid w:val="00E64B50"/>
    <w:rsid w:val="00E64BA6"/>
    <w:rsid w:val="00E7000B"/>
    <w:rsid w:val="00E701E1"/>
    <w:rsid w:val="00E70833"/>
    <w:rsid w:val="00E71E38"/>
    <w:rsid w:val="00E7259F"/>
    <w:rsid w:val="00E809E3"/>
    <w:rsid w:val="00E81F17"/>
    <w:rsid w:val="00E862AC"/>
    <w:rsid w:val="00E9046F"/>
    <w:rsid w:val="00E9120D"/>
    <w:rsid w:val="00E917DA"/>
    <w:rsid w:val="00E91BA4"/>
    <w:rsid w:val="00E950CF"/>
    <w:rsid w:val="00E95D06"/>
    <w:rsid w:val="00EA09D5"/>
    <w:rsid w:val="00EA1629"/>
    <w:rsid w:val="00EA1C49"/>
    <w:rsid w:val="00EA3885"/>
    <w:rsid w:val="00EA40F5"/>
    <w:rsid w:val="00EA6D9F"/>
    <w:rsid w:val="00EB0772"/>
    <w:rsid w:val="00EB3060"/>
    <w:rsid w:val="00EB56A7"/>
    <w:rsid w:val="00EB5A2D"/>
    <w:rsid w:val="00EB6E07"/>
    <w:rsid w:val="00EB6F09"/>
    <w:rsid w:val="00EC3663"/>
    <w:rsid w:val="00EC4BFE"/>
    <w:rsid w:val="00EC5CD6"/>
    <w:rsid w:val="00EC625C"/>
    <w:rsid w:val="00ED0A87"/>
    <w:rsid w:val="00ED2A66"/>
    <w:rsid w:val="00ED424F"/>
    <w:rsid w:val="00ED5114"/>
    <w:rsid w:val="00ED6BA8"/>
    <w:rsid w:val="00EE15ED"/>
    <w:rsid w:val="00EE1DBF"/>
    <w:rsid w:val="00EE20DE"/>
    <w:rsid w:val="00EE258F"/>
    <w:rsid w:val="00EE2D6E"/>
    <w:rsid w:val="00EE2DE2"/>
    <w:rsid w:val="00EE4C9E"/>
    <w:rsid w:val="00EE54B8"/>
    <w:rsid w:val="00EE6364"/>
    <w:rsid w:val="00EE6847"/>
    <w:rsid w:val="00EF195F"/>
    <w:rsid w:val="00EF5CBB"/>
    <w:rsid w:val="00F02502"/>
    <w:rsid w:val="00F02FAA"/>
    <w:rsid w:val="00F04EBD"/>
    <w:rsid w:val="00F05ED0"/>
    <w:rsid w:val="00F074B7"/>
    <w:rsid w:val="00F074EE"/>
    <w:rsid w:val="00F101C2"/>
    <w:rsid w:val="00F1135E"/>
    <w:rsid w:val="00F11B1C"/>
    <w:rsid w:val="00F122B1"/>
    <w:rsid w:val="00F16229"/>
    <w:rsid w:val="00F20590"/>
    <w:rsid w:val="00F20A2D"/>
    <w:rsid w:val="00F2165A"/>
    <w:rsid w:val="00F21690"/>
    <w:rsid w:val="00F21FA0"/>
    <w:rsid w:val="00F24B96"/>
    <w:rsid w:val="00F26349"/>
    <w:rsid w:val="00F27DDF"/>
    <w:rsid w:val="00F31061"/>
    <w:rsid w:val="00F319F4"/>
    <w:rsid w:val="00F33C9C"/>
    <w:rsid w:val="00F33D44"/>
    <w:rsid w:val="00F36258"/>
    <w:rsid w:val="00F37211"/>
    <w:rsid w:val="00F40C31"/>
    <w:rsid w:val="00F411D4"/>
    <w:rsid w:val="00F41491"/>
    <w:rsid w:val="00F42924"/>
    <w:rsid w:val="00F42B27"/>
    <w:rsid w:val="00F4353D"/>
    <w:rsid w:val="00F439DB"/>
    <w:rsid w:val="00F45273"/>
    <w:rsid w:val="00F46427"/>
    <w:rsid w:val="00F474C9"/>
    <w:rsid w:val="00F5090F"/>
    <w:rsid w:val="00F50F8A"/>
    <w:rsid w:val="00F51BA6"/>
    <w:rsid w:val="00F5228D"/>
    <w:rsid w:val="00F5729F"/>
    <w:rsid w:val="00F61AEA"/>
    <w:rsid w:val="00F61FDF"/>
    <w:rsid w:val="00F62569"/>
    <w:rsid w:val="00F63670"/>
    <w:rsid w:val="00F6454C"/>
    <w:rsid w:val="00F64C39"/>
    <w:rsid w:val="00F64E19"/>
    <w:rsid w:val="00F65364"/>
    <w:rsid w:val="00F70003"/>
    <w:rsid w:val="00F70960"/>
    <w:rsid w:val="00F711FB"/>
    <w:rsid w:val="00F71985"/>
    <w:rsid w:val="00F739FC"/>
    <w:rsid w:val="00F74251"/>
    <w:rsid w:val="00F74F8A"/>
    <w:rsid w:val="00F77179"/>
    <w:rsid w:val="00F778DD"/>
    <w:rsid w:val="00F77A68"/>
    <w:rsid w:val="00F803C9"/>
    <w:rsid w:val="00F80735"/>
    <w:rsid w:val="00F808FF"/>
    <w:rsid w:val="00F8150D"/>
    <w:rsid w:val="00F82B1F"/>
    <w:rsid w:val="00F851D5"/>
    <w:rsid w:val="00F86391"/>
    <w:rsid w:val="00F868AE"/>
    <w:rsid w:val="00F87056"/>
    <w:rsid w:val="00F87B8B"/>
    <w:rsid w:val="00F91142"/>
    <w:rsid w:val="00F91C75"/>
    <w:rsid w:val="00F922BE"/>
    <w:rsid w:val="00F929C7"/>
    <w:rsid w:val="00F93965"/>
    <w:rsid w:val="00F93D96"/>
    <w:rsid w:val="00F94C80"/>
    <w:rsid w:val="00F94CD1"/>
    <w:rsid w:val="00F95092"/>
    <w:rsid w:val="00F967D5"/>
    <w:rsid w:val="00F96893"/>
    <w:rsid w:val="00F96C2E"/>
    <w:rsid w:val="00FA600B"/>
    <w:rsid w:val="00FB08F4"/>
    <w:rsid w:val="00FB14C3"/>
    <w:rsid w:val="00FB3A7A"/>
    <w:rsid w:val="00FB4C58"/>
    <w:rsid w:val="00FB55C7"/>
    <w:rsid w:val="00FB5A1C"/>
    <w:rsid w:val="00FB6B33"/>
    <w:rsid w:val="00FB6F33"/>
    <w:rsid w:val="00FC22C6"/>
    <w:rsid w:val="00FC33C9"/>
    <w:rsid w:val="00FC4D2F"/>
    <w:rsid w:val="00FD1737"/>
    <w:rsid w:val="00FD1B0E"/>
    <w:rsid w:val="00FD1FF4"/>
    <w:rsid w:val="00FD2066"/>
    <w:rsid w:val="00FD21A0"/>
    <w:rsid w:val="00FD30DD"/>
    <w:rsid w:val="00FD316D"/>
    <w:rsid w:val="00FD4BCA"/>
    <w:rsid w:val="00FD5433"/>
    <w:rsid w:val="00FE0FB0"/>
    <w:rsid w:val="00FE2B8B"/>
    <w:rsid w:val="00FE32AF"/>
    <w:rsid w:val="00FE476A"/>
    <w:rsid w:val="00FE4F69"/>
    <w:rsid w:val="00FE77F0"/>
    <w:rsid w:val="00FE7EE5"/>
    <w:rsid w:val="00FF0FDC"/>
    <w:rsid w:val="00FF1D26"/>
    <w:rsid w:val="00FF28E4"/>
    <w:rsid w:val="00FF3769"/>
    <w:rsid w:val="00FF4AC4"/>
    <w:rsid w:val="00FF4C8B"/>
    <w:rsid w:val="00FF4D7F"/>
    <w:rsid w:val="00FF55DA"/>
    <w:rsid w:val="00FF5896"/>
    <w:rsid w:val="00FF6472"/>
    <w:rsid w:val="00FF6991"/>
    <w:rsid w:val="00FF7C26"/>
    <w:rsid w:val="067B2F5A"/>
    <w:rsid w:val="11B8121E"/>
    <w:rsid w:val="14FA23F5"/>
    <w:rsid w:val="16125C0A"/>
    <w:rsid w:val="1BA24FD5"/>
    <w:rsid w:val="26235D2F"/>
    <w:rsid w:val="2EC944D3"/>
    <w:rsid w:val="2EDC0BDB"/>
    <w:rsid w:val="35A06B47"/>
    <w:rsid w:val="5742101F"/>
    <w:rsid w:val="779F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E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Table"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a7">
    <w:name w:val="Body Text Indent"/>
    <w:basedOn w:val="a"/>
    <w:link w:val="Char1"/>
    <w:uiPriority w:val="99"/>
    <w:semiHidden/>
    <w:unhideWhenUsed/>
    <w:pPr>
      <w:spacing w:after="120"/>
      <w:ind w:leftChars="200" w:left="420"/>
    </w:pPr>
  </w:style>
  <w:style w:type="paragraph" w:styleId="30">
    <w:name w:val="toc 3"/>
    <w:basedOn w:val="a"/>
    <w:next w:val="a"/>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2"/>
    <w:uiPriority w:val="99"/>
    <w:qFormat/>
    <w:pPr>
      <w:tabs>
        <w:tab w:val="center" w:pos="4153"/>
        <w:tab w:val="right" w:pos="8306"/>
      </w:tabs>
      <w:snapToGrid w:val="0"/>
      <w:jc w:val="left"/>
    </w:pPr>
    <w:rPr>
      <w:sz w:val="18"/>
    </w:rPr>
  </w:style>
  <w:style w:type="paragraph" w:styleId="ab">
    <w:name w:val="header"/>
    <w:basedOn w:val="a"/>
    <w:link w:val="Char3"/>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4"/>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rPr>
      <w:vertAlign w:val="superscript"/>
    </w:rPr>
  </w:style>
  <w:style w:type="character" w:customStyle="1" w:styleId="Char4">
    <w:name w:val="标题 Char"/>
    <w:link w:val="ad"/>
    <w:qFormat/>
    <w:rPr>
      <w:rFonts w:ascii="Cambria" w:hAnsi="Cambria"/>
      <w:b/>
      <w:kern w:val="2"/>
      <w:sz w:val="32"/>
    </w:rPr>
  </w:style>
  <w:style w:type="character" w:customStyle="1" w:styleId="read">
    <w:name w:val="read"/>
    <w:basedOn w:val="a0"/>
    <w:qFormat/>
  </w:style>
  <w:style w:type="character" w:customStyle="1" w:styleId="Char3">
    <w:name w:val="页眉 Char"/>
    <w:link w:val="ab"/>
    <w:qFormat/>
    <w:rPr>
      <w:rFonts w:eastAsia="宋体"/>
      <w:kern w:val="2"/>
      <w:sz w:val="18"/>
      <w:lang w:val="en-US" w:eastAsia="zh-CN"/>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paragraph" w:customStyle="1" w:styleId="af3">
    <w:name w:val="正文所"/>
    <w:basedOn w:val="a"/>
    <w:qFormat/>
    <w:pPr>
      <w:spacing w:line="360" w:lineRule="auto"/>
      <w:ind w:firstLineChars="200" w:firstLine="420"/>
    </w:pPr>
    <w:rPr>
      <w:rFonts w:ascii="宋体"/>
    </w:rPr>
  </w:style>
  <w:style w:type="paragraph" w:customStyle="1" w:styleId="Char5">
    <w:name w:val="Char"/>
    <w:basedOn w:val="a"/>
  </w:style>
  <w:style w:type="paragraph" w:customStyle="1" w:styleId="CharCharCharChar">
    <w:name w:val="Char Char Char Char"/>
    <w:basedOn w:val="a"/>
    <w:qFormat/>
    <w:pPr>
      <w:tabs>
        <w:tab w:val="left" w:pos="360"/>
      </w:tabs>
    </w:pPr>
  </w:style>
  <w:style w:type="paragraph" w:customStyle="1" w:styleId="Char10">
    <w:name w:val="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qFormat/>
  </w:style>
  <w:style w:type="paragraph" w:customStyle="1" w:styleId="CharChar1">
    <w:name w:val="Char 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4">
    <w:name w:val="正文正文"/>
    <w:basedOn w:val="a"/>
    <w:pPr>
      <w:spacing w:afterLines="25" w:line="360" w:lineRule="auto"/>
      <w:ind w:firstLineChars="200" w:firstLine="200"/>
    </w:pPr>
    <w:rPr>
      <w:sz w:val="24"/>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character" w:customStyle="1" w:styleId="Char">
    <w:name w:val="批注文字 Char"/>
    <w:link w:val="a5"/>
    <w:rPr>
      <w:kern w:val="2"/>
      <w:sz w:val="21"/>
    </w:rPr>
  </w:style>
  <w:style w:type="paragraph" w:customStyle="1" w:styleId="11">
    <w:name w:val="修订1"/>
    <w:hidden/>
    <w:uiPriority w:val="99"/>
    <w:semiHidden/>
    <w:rPr>
      <w:kern w:val="2"/>
      <w:sz w:val="21"/>
    </w:rPr>
  </w:style>
  <w:style w:type="character" w:customStyle="1" w:styleId="Char2">
    <w:name w:val="页脚 Char"/>
    <w:link w:val="aa"/>
    <w:uiPriority w:val="99"/>
    <w:rPr>
      <w:kern w:val="2"/>
      <w:sz w:val="18"/>
    </w:rPr>
  </w:style>
  <w:style w:type="character" w:customStyle="1" w:styleId="Char1">
    <w:name w:val="正文文本缩进 Char"/>
    <w:link w:val="a7"/>
    <w:uiPriority w:val="99"/>
    <w:semiHidden/>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styleId="af5">
    <w:name w:val="Revision"/>
    <w:hidden/>
    <w:uiPriority w:val="99"/>
    <w:semiHidden/>
    <w:rsid w:val="00F3106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Table"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a7">
    <w:name w:val="Body Text Indent"/>
    <w:basedOn w:val="a"/>
    <w:link w:val="Char1"/>
    <w:uiPriority w:val="99"/>
    <w:semiHidden/>
    <w:unhideWhenUsed/>
    <w:pPr>
      <w:spacing w:after="120"/>
      <w:ind w:leftChars="200" w:left="420"/>
    </w:pPr>
  </w:style>
  <w:style w:type="paragraph" w:styleId="30">
    <w:name w:val="toc 3"/>
    <w:basedOn w:val="a"/>
    <w:next w:val="a"/>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2"/>
    <w:uiPriority w:val="99"/>
    <w:qFormat/>
    <w:pPr>
      <w:tabs>
        <w:tab w:val="center" w:pos="4153"/>
        <w:tab w:val="right" w:pos="8306"/>
      </w:tabs>
      <w:snapToGrid w:val="0"/>
      <w:jc w:val="left"/>
    </w:pPr>
    <w:rPr>
      <w:sz w:val="18"/>
    </w:rPr>
  </w:style>
  <w:style w:type="paragraph" w:styleId="ab">
    <w:name w:val="header"/>
    <w:basedOn w:val="a"/>
    <w:link w:val="Char3"/>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4"/>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rPr>
      <w:vertAlign w:val="superscript"/>
    </w:rPr>
  </w:style>
  <w:style w:type="character" w:customStyle="1" w:styleId="Char4">
    <w:name w:val="标题 Char"/>
    <w:link w:val="ad"/>
    <w:qFormat/>
    <w:rPr>
      <w:rFonts w:ascii="Cambria" w:hAnsi="Cambria"/>
      <w:b/>
      <w:kern w:val="2"/>
      <w:sz w:val="32"/>
    </w:rPr>
  </w:style>
  <w:style w:type="character" w:customStyle="1" w:styleId="read">
    <w:name w:val="read"/>
    <w:basedOn w:val="a0"/>
    <w:qFormat/>
  </w:style>
  <w:style w:type="character" w:customStyle="1" w:styleId="Char3">
    <w:name w:val="页眉 Char"/>
    <w:link w:val="ab"/>
    <w:qFormat/>
    <w:rPr>
      <w:rFonts w:eastAsia="宋体"/>
      <w:kern w:val="2"/>
      <w:sz w:val="18"/>
      <w:lang w:val="en-US" w:eastAsia="zh-CN"/>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paragraph" w:customStyle="1" w:styleId="af3">
    <w:name w:val="正文所"/>
    <w:basedOn w:val="a"/>
    <w:qFormat/>
    <w:pPr>
      <w:spacing w:line="360" w:lineRule="auto"/>
      <w:ind w:firstLineChars="200" w:firstLine="420"/>
    </w:pPr>
    <w:rPr>
      <w:rFonts w:ascii="宋体"/>
    </w:rPr>
  </w:style>
  <w:style w:type="paragraph" w:customStyle="1" w:styleId="Char5">
    <w:name w:val="Char"/>
    <w:basedOn w:val="a"/>
  </w:style>
  <w:style w:type="paragraph" w:customStyle="1" w:styleId="CharCharCharChar">
    <w:name w:val="Char Char Char Char"/>
    <w:basedOn w:val="a"/>
    <w:qFormat/>
    <w:pPr>
      <w:tabs>
        <w:tab w:val="left" w:pos="360"/>
      </w:tabs>
    </w:pPr>
  </w:style>
  <w:style w:type="paragraph" w:customStyle="1" w:styleId="Char10">
    <w:name w:val="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qFormat/>
  </w:style>
  <w:style w:type="paragraph" w:customStyle="1" w:styleId="CharChar1">
    <w:name w:val="Char 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4">
    <w:name w:val="正文正文"/>
    <w:basedOn w:val="a"/>
    <w:pPr>
      <w:spacing w:afterLines="25" w:line="360" w:lineRule="auto"/>
      <w:ind w:firstLineChars="200" w:firstLine="200"/>
    </w:pPr>
    <w:rPr>
      <w:sz w:val="24"/>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character" w:customStyle="1" w:styleId="Char">
    <w:name w:val="批注文字 Char"/>
    <w:link w:val="a5"/>
    <w:rPr>
      <w:kern w:val="2"/>
      <w:sz w:val="21"/>
    </w:rPr>
  </w:style>
  <w:style w:type="paragraph" w:customStyle="1" w:styleId="11">
    <w:name w:val="修订1"/>
    <w:hidden/>
    <w:uiPriority w:val="99"/>
    <w:semiHidden/>
    <w:rPr>
      <w:kern w:val="2"/>
      <w:sz w:val="21"/>
    </w:rPr>
  </w:style>
  <w:style w:type="character" w:customStyle="1" w:styleId="Char2">
    <w:name w:val="页脚 Char"/>
    <w:link w:val="aa"/>
    <w:uiPriority w:val="99"/>
    <w:rPr>
      <w:kern w:val="2"/>
      <w:sz w:val="18"/>
    </w:rPr>
  </w:style>
  <w:style w:type="character" w:customStyle="1" w:styleId="Char1">
    <w:name w:val="正文文本缩进 Char"/>
    <w:link w:val="a7"/>
    <w:uiPriority w:val="99"/>
    <w:semiHidden/>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styleId="af5">
    <w:name w:val="Revision"/>
    <w:hidden/>
    <w:uiPriority w:val="99"/>
    <w:semiHidden/>
    <w:rsid w:val="00F310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34" Type="http://schemas.openxmlformats.org/officeDocument/2006/relationships/footer" Target="footer2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20.xml"/><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93EEA-EED0-4AF8-8943-67E6613F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103</Pages>
  <Words>10123</Words>
  <Characters>57703</Characters>
  <Application>Microsoft Office Word</Application>
  <DocSecurity>0</DocSecurity>
  <Lines>480</Lines>
  <Paragraphs>135</Paragraphs>
  <ScaleCrop>false</ScaleCrop>
  <Company/>
  <LinksUpToDate>false</LinksUpToDate>
  <CharactersWithSpaces>67691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周寰宇</dc:creator>
  <cp:lastModifiedBy>周寰宇</cp:lastModifiedBy>
  <cp:revision>32</cp:revision>
  <cp:lastPrinted>2020-06-08T06:22:00Z</cp:lastPrinted>
  <dcterms:created xsi:type="dcterms:W3CDTF">2020-04-07T01:34:00Z</dcterms:created>
  <dcterms:modified xsi:type="dcterms:W3CDTF">2020-07-30T08:21:00Z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contractId">
    <vt:lpwstr>34d2ba5d86f4448f93e6c429c6c1fce3</vt:lpwstr>
  </property>
  <property fmtid="{D5CDD505-2E9C-101B-9397-08002B2CF9AE}" pid="4" name="verificationId">
    <vt:lpwstr>bd294e9d40646ede</vt:lpwstr>
  </property>
</Properties>
</file>