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3C0B7A8" w14:textId="77777777" w:rsidR="007A3532" w:rsidRDefault="007A3532">
      <w:pPr>
        <w:tabs>
          <w:tab w:val="left" w:pos="6660"/>
        </w:tabs>
        <w:spacing w:line="360" w:lineRule="auto"/>
        <w:jc w:val="center"/>
        <w:rPr>
          <w:bCs/>
          <w:sz w:val="44"/>
        </w:rPr>
      </w:pPr>
    </w:p>
    <w:p w14:paraId="73528145" w14:textId="77777777" w:rsidR="007A3532" w:rsidRDefault="007A3532">
      <w:pPr>
        <w:jc w:val="left"/>
        <w:rPr>
          <w:b/>
          <w:sz w:val="52"/>
        </w:rPr>
      </w:pPr>
    </w:p>
    <w:p w14:paraId="3F361AB8" w14:textId="77777777" w:rsidR="007A3532" w:rsidRDefault="007A3532">
      <w:pPr>
        <w:jc w:val="center"/>
        <w:rPr>
          <w:b/>
          <w:sz w:val="52"/>
        </w:rPr>
      </w:pPr>
    </w:p>
    <w:p w14:paraId="19ABD8FE" w14:textId="77777777" w:rsidR="007A3532" w:rsidRDefault="007A3532">
      <w:pPr>
        <w:rPr>
          <w:b/>
        </w:rPr>
      </w:pPr>
    </w:p>
    <w:p w14:paraId="70B03B12" w14:textId="77777777" w:rsidR="007A3532" w:rsidRDefault="007A3532">
      <w:pPr>
        <w:jc w:val="center"/>
        <w:rPr>
          <w:b/>
          <w:sz w:val="52"/>
        </w:rPr>
      </w:pPr>
    </w:p>
    <w:p w14:paraId="33D72796" w14:textId="345BADBA" w:rsidR="007A3532" w:rsidRDefault="001A6B50">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南方新能源产业趋势混合型证券投资</w:t>
      </w:r>
      <w:proofErr w:type="gramStart"/>
      <w:r>
        <w:rPr>
          <w:rFonts w:hint="eastAsia"/>
          <w:b/>
          <w:sz w:val="48"/>
        </w:rPr>
        <w:t>基金</w:t>
      </w:r>
      <w:r w:rsidR="00BA24F0">
        <w:rPr>
          <w:b/>
          <w:sz w:val="48"/>
        </w:rPr>
        <w:t>基金</w:t>
      </w:r>
      <w:proofErr w:type="gramEnd"/>
      <w:r w:rsidR="00BA24F0">
        <w:rPr>
          <w:b/>
          <w:sz w:val="48"/>
        </w:rPr>
        <w:t>合同</w:t>
      </w:r>
      <w:bookmarkEnd w:id="0"/>
      <w:bookmarkEnd w:id="1"/>
      <w:bookmarkEnd w:id="2"/>
      <w:bookmarkEnd w:id="3"/>
      <w:bookmarkEnd w:id="4"/>
    </w:p>
    <w:p w14:paraId="60167DAE" w14:textId="77777777" w:rsidR="007A3532" w:rsidRPr="000A7F16" w:rsidRDefault="007A3532">
      <w:pPr>
        <w:jc w:val="center"/>
        <w:rPr>
          <w:b/>
          <w:sz w:val="52"/>
        </w:rPr>
      </w:pPr>
    </w:p>
    <w:p w14:paraId="59E07465" w14:textId="77777777" w:rsidR="007A3532" w:rsidRDefault="007A3532">
      <w:pPr>
        <w:jc w:val="center"/>
        <w:rPr>
          <w:b/>
          <w:sz w:val="52"/>
        </w:rPr>
      </w:pPr>
    </w:p>
    <w:p w14:paraId="12DE2E05" w14:textId="77777777" w:rsidR="007A3532" w:rsidRDefault="007A3532">
      <w:pPr>
        <w:jc w:val="center"/>
        <w:rPr>
          <w:b/>
          <w:sz w:val="52"/>
        </w:rPr>
      </w:pPr>
    </w:p>
    <w:p w14:paraId="70983BCC" w14:textId="77777777" w:rsidR="007A3532" w:rsidRDefault="007A3532">
      <w:pPr>
        <w:jc w:val="center"/>
        <w:rPr>
          <w:b/>
          <w:sz w:val="52"/>
        </w:rPr>
      </w:pPr>
    </w:p>
    <w:p w14:paraId="1B3AF3FA" w14:textId="77777777" w:rsidR="007A3532" w:rsidRDefault="007A3532">
      <w:pPr>
        <w:jc w:val="center"/>
        <w:rPr>
          <w:b/>
          <w:sz w:val="52"/>
        </w:rPr>
      </w:pPr>
    </w:p>
    <w:p w14:paraId="3FAE82D4" w14:textId="77777777" w:rsidR="007A3532" w:rsidRDefault="007A3532">
      <w:pPr>
        <w:rPr>
          <w:b/>
        </w:rPr>
      </w:pPr>
    </w:p>
    <w:p w14:paraId="24DDE405" w14:textId="77777777" w:rsidR="007A3532" w:rsidRDefault="00BA24F0">
      <w:pPr>
        <w:jc w:val="center"/>
        <w:rPr>
          <w:b/>
          <w:sz w:val="36"/>
        </w:rPr>
      </w:pPr>
      <w:bookmarkStart w:id="5" w:name="_Toc123112224"/>
      <w:bookmarkStart w:id="6" w:name="_Toc123701383"/>
      <w:bookmarkStart w:id="7" w:name="_Toc123112263"/>
      <w:bookmarkStart w:id="8" w:name="_Toc139992301"/>
      <w:bookmarkStart w:id="9" w:name="_Toc139991726"/>
      <w:r>
        <w:rPr>
          <w:b/>
          <w:sz w:val="36"/>
        </w:rPr>
        <w:t>基金管理人：</w:t>
      </w:r>
      <w:bookmarkEnd w:id="5"/>
      <w:bookmarkEnd w:id="6"/>
      <w:bookmarkEnd w:id="7"/>
      <w:bookmarkEnd w:id="8"/>
      <w:bookmarkEnd w:id="9"/>
      <w:r>
        <w:rPr>
          <w:rFonts w:hint="eastAsia"/>
          <w:b/>
          <w:sz w:val="36"/>
        </w:rPr>
        <w:t>南方基金管理股份有限公司</w:t>
      </w:r>
      <w:r>
        <w:rPr>
          <w:b/>
          <w:sz w:val="36"/>
        </w:rPr>
        <w:t xml:space="preserve">    </w:t>
      </w:r>
    </w:p>
    <w:p w14:paraId="6F8167F5" w14:textId="409161DB" w:rsidR="007A3532" w:rsidRDefault="00BA24F0" w:rsidP="0094193F">
      <w:pPr>
        <w:ind w:firstLineChars="250" w:firstLine="904"/>
        <w:rPr>
          <w:b/>
          <w:sz w:val="36"/>
        </w:rPr>
      </w:pPr>
      <w:bookmarkStart w:id="10" w:name="_Toc123701384"/>
      <w:bookmarkStart w:id="11" w:name="_Toc123112264"/>
      <w:bookmarkStart w:id="12" w:name="_Toc123112225"/>
      <w:bookmarkStart w:id="13" w:name="_Toc139991727"/>
      <w:bookmarkStart w:id="14" w:name="_Toc139992302"/>
      <w:r>
        <w:rPr>
          <w:b/>
          <w:sz w:val="36"/>
        </w:rPr>
        <w:t>基金托管人：</w:t>
      </w:r>
      <w:r w:rsidR="00B64FBB">
        <w:rPr>
          <w:rFonts w:hint="eastAsia"/>
          <w:b/>
          <w:sz w:val="36"/>
        </w:rPr>
        <w:t>中国银行股份有限公司</w:t>
      </w:r>
      <w:r>
        <w:rPr>
          <w:b/>
          <w:sz w:val="36"/>
        </w:rPr>
        <w:t xml:space="preserve">          </w:t>
      </w:r>
      <w:bookmarkEnd w:id="10"/>
      <w:bookmarkEnd w:id="11"/>
      <w:bookmarkEnd w:id="12"/>
      <w:bookmarkEnd w:id="13"/>
      <w:bookmarkEnd w:id="14"/>
      <w:r>
        <w:rPr>
          <w:b/>
          <w:sz w:val="36"/>
        </w:rPr>
        <w:t xml:space="preserve"> </w:t>
      </w:r>
    </w:p>
    <w:p w14:paraId="527E2188" w14:textId="77777777" w:rsidR="007A3532" w:rsidRPr="008A71DC" w:rsidRDefault="007A3532">
      <w:pPr>
        <w:jc w:val="center"/>
        <w:rPr>
          <w:bCs/>
          <w:sz w:val="32"/>
        </w:rPr>
      </w:pPr>
    </w:p>
    <w:p w14:paraId="4BD93E3D" w14:textId="77777777" w:rsidR="007A3532" w:rsidRDefault="007A3532">
      <w:pPr>
        <w:jc w:val="center"/>
        <w:rPr>
          <w:bCs/>
          <w:sz w:val="28"/>
        </w:rPr>
      </w:pPr>
      <w:bookmarkStart w:id="15" w:name="_Toc123112266"/>
      <w:bookmarkStart w:id="16" w:name="_Toc139991729"/>
      <w:bookmarkStart w:id="17" w:name="_Toc123701386"/>
      <w:bookmarkStart w:id="18" w:name="_Toc123112227"/>
    </w:p>
    <w:p w14:paraId="68359036" w14:textId="77777777" w:rsidR="007A3532" w:rsidRDefault="007A3532">
      <w:pPr>
        <w:jc w:val="center"/>
        <w:rPr>
          <w:bCs/>
          <w:sz w:val="28"/>
        </w:rPr>
        <w:sectPr w:rsidR="007A3532">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69EA5097" w14:textId="77777777" w:rsidR="007A3532" w:rsidRDefault="00BA24F0">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5D229D0D" w14:textId="2550D055" w:rsidR="007A3532" w:rsidRDefault="00BA24F0">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CC22B1">
          <w:rPr>
            <w:rFonts w:ascii="宋体"/>
            <w:noProof/>
            <w:kern w:val="0"/>
            <w:sz w:val="24"/>
          </w:rPr>
          <w:t>1</w:t>
        </w:r>
        <w:r>
          <w:rPr>
            <w:rFonts w:ascii="宋体"/>
            <w:noProof/>
            <w:kern w:val="0"/>
            <w:sz w:val="24"/>
          </w:rPr>
          <w:fldChar w:fldCharType="end"/>
        </w:r>
      </w:hyperlink>
    </w:p>
    <w:p w14:paraId="13EFE0A7" w14:textId="38E79058" w:rsidR="007A3532" w:rsidRDefault="006F294A">
      <w:pPr>
        <w:pStyle w:val="10"/>
        <w:tabs>
          <w:tab w:val="clear" w:pos="8296"/>
          <w:tab w:val="right" w:leader="dot" w:pos="8306"/>
        </w:tabs>
        <w:rPr>
          <w:rFonts w:ascii="宋体"/>
          <w:noProof/>
          <w:color w:val="000000"/>
          <w:kern w:val="0"/>
          <w:sz w:val="24"/>
        </w:rPr>
      </w:pPr>
      <w:hyperlink w:anchor="_Toc31551" w:history="1">
        <w:r w:rsidR="00BA24F0">
          <w:rPr>
            <w:noProof/>
            <w:kern w:val="0"/>
            <w:sz w:val="24"/>
          </w:rPr>
          <w:t>第二部分</w:t>
        </w:r>
        <w:r w:rsidR="00BA24F0">
          <w:rPr>
            <w:noProof/>
            <w:kern w:val="0"/>
            <w:sz w:val="24"/>
          </w:rPr>
          <w:t xml:space="preserve"> </w:t>
        </w:r>
        <w:r w:rsidR="00BA24F0">
          <w:rPr>
            <w:rFonts w:hint="eastAsia"/>
            <w:noProof/>
            <w:kern w:val="0"/>
            <w:sz w:val="24"/>
          </w:rPr>
          <w:t xml:space="preserve"> </w:t>
        </w:r>
        <w:r w:rsidR="00BA24F0">
          <w:rPr>
            <w:noProof/>
            <w:kern w:val="0"/>
            <w:sz w:val="24"/>
          </w:rPr>
          <w:t>释义</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_Toc31551 </w:instrText>
        </w:r>
        <w:r w:rsidR="00BA24F0">
          <w:rPr>
            <w:rFonts w:ascii="宋体"/>
            <w:noProof/>
            <w:kern w:val="0"/>
            <w:sz w:val="24"/>
          </w:rPr>
          <w:fldChar w:fldCharType="separate"/>
        </w:r>
        <w:r w:rsidR="00CC22B1">
          <w:rPr>
            <w:rFonts w:ascii="宋体"/>
            <w:noProof/>
            <w:kern w:val="0"/>
            <w:sz w:val="24"/>
          </w:rPr>
          <w:t>3</w:t>
        </w:r>
        <w:r w:rsidR="00BA24F0">
          <w:rPr>
            <w:rFonts w:ascii="宋体"/>
            <w:noProof/>
            <w:kern w:val="0"/>
            <w:sz w:val="24"/>
          </w:rPr>
          <w:fldChar w:fldCharType="end"/>
        </w:r>
      </w:hyperlink>
    </w:p>
    <w:p w14:paraId="748A33D7" w14:textId="61EF44B3" w:rsidR="007A3532" w:rsidRDefault="006F294A">
      <w:pPr>
        <w:pStyle w:val="10"/>
        <w:tabs>
          <w:tab w:val="clear" w:pos="8296"/>
          <w:tab w:val="right" w:leader="dot" w:pos="8306"/>
        </w:tabs>
        <w:rPr>
          <w:rFonts w:ascii="宋体"/>
          <w:noProof/>
          <w:color w:val="000000"/>
          <w:kern w:val="0"/>
          <w:sz w:val="24"/>
        </w:rPr>
      </w:pPr>
      <w:hyperlink w:anchor="_Toc5246" w:history="1">
        <w:r w:rsidR="00BA24F0">
          <w:rPr>
            <w:noProof/>
            <w:kern w:val="0"/>
            <w:sz w:val="24"/>
          </w:rPr>
          <w:t>第三部分</w:t>
        </w:r>
        <w:r w:rsidR="00BA24F0">
          <w:rPr>
            <w:noProof/>
            <w:kern w:val="0"/>
            <w:sz w:val="24"/>
          </w:rPr>
          <w:t xml:space="preserve">  </w:t>
        </w:r>
        <w:r w:rsidR="00BA24F0">
          <w:rPr>
            <w:noProof/>
            <w:kern w:val="0"/>
            <w:sz w:val="24"/>
          </w:rPr>
          <w:t>基金的基本情况</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_Toc5246 </w:instrText>
        </w:r>
        <w:r w:rsidR="00BA24F0">
          <w:rPr>
            <w:rFonts w:ascii="宋体"/>
            <w:noProof/>
            <w:kern w:val="0"/>
            <w:sz w:val="24"/>
          </w:rPr>
          <w:fldChar w:fldCharType="separate"/>
        </w:r>
        <w:r w:rsidR="00CC22B1">
          <w:rPr>
            <w:rFonts w:ascii="宋体"/>
            <w:noProof/>
            <w:kern w:val="0"/>
            <w:sz w:val="24"/>
          </w:rPr>
          <w:t>9</w:t>
        </w:r>
        <w:r w:rsidR="00BA24F0">
          <w:rPr>
            <w:rFonts w:ascii="宋体"/>
            <w:noProof/>
            <w:kern w:val="0"/>
            <w:sz w:val="24"/>
          </w:rPr>
          <w:fldChar w:fldCharType="end"/>
        </w:r>
      </w:hyperlink>
    </w:p>
    <w:p w14:paraId="74F3C2C0" w14:textId="25B68DB7" w:rsidR="007A3532" w:rsidRDefault="006F294A">
      <w:pPr>
        <w:pStyle w:val="10"/>
        <w:tabs>
          <w:tab w:val="clear" w:pos="8296"/>
          <w:tab w:val="right" w:leader="dot" w:pos="8306"/>
        </w:tabs>
        <w:rPr>
          <w:rFonts w:ascii="宋体"/>
          <w:noProof/>
          <w:color w:val="000000"/>
          <w:kern w:val="0"/>
          <w:sz w:val="24"/>
        </w:rPr>
      </w:pPr>
      <w:hyperlink w:anchor="_Toc24682" w:history="1">
        <w:r w:rsidR="00BA24F0">
          <w:rPr>
            <w:noProof/>
            <w:kern w:val="0"/>
            <w:sz w:val="24"/>
          </w:rPr>
          <w:t>第四部分</w:t>
        </w:r>
        <w:r w:rsidR="00BA24F0">
          <w:rPr>
            <w:noProof/>
            <w:kern w:val="0"/>
            <w:sz w:val="24"/>
          </w:rPr>
          <w:t xml:space="preserve">  </w:t>
        </w:r>
        <w:r w:rsidR="00BA24F0">
          <w:rPr>
            <w:noProof/>
            <w:kern w:val="0"/>
            <w:sz w:val="24"/>
          </w:rPr>
          <w:t>基金份额的发售</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_Toc24682 </w:instrText>
        </w:r>
        <w:r w:rsidR="00BA24F0">
          <w:rPr>
            <w:rFonts w:ascii="宋体"/>
            <w:noProof/>
            <w:kern w:val="0"/>
            <w:sz w:val="24"/>
          </w:rPr>
          <w:fldChar w:fldCharType="separate"/>
        </w:r>
        <w:r w:rsidR="00CC22B1">
          <w:rPr>
            <w:rFonts w:ascii="宋体"/>
            <w:noProof/>
            <w:kern w:val="0"/>
            <w:sz w:val="24"/>
          </w:rPr>
          <w:t>11</w:t>
        </w:r>
        <w:r w:rsidR="00BA24F0">
          <w:rPr>
            <w:rFonts w:ascii="宋体"/>
            <w:noProof/>
            <w:kern w:val="0"/>
            <w:sz w:val="24"/>
          </w:rPr>
          <w:fldChar w:fldCharType="end"/>
        </w:r>
      </w:hyperlink>
    </w:p>
    <w:p w14:paraId="4683457F" w14:textId="0447EF9C" w:rsidR="007A3532" w:rsidRDefault="006F294A">
      <w:pPr>
        <w:pStyle w:val="10"/>
        <w:tabs>
          <w:tab w:val="clear" w:pos="8296"/>
          <w:tab w:val="right" w:leader="dot" w:pos="8306"/>
        </w:tabs>
        <w:rPr>
          <w:rFonts w:ascii="宋体"/>
          <w:noProof/>
          <w:color w:val="000000"/>
          <w:kern w:val="0"/>
          <w:sz w:val="24"/>
        </w:rPr>
      </w:pPr>
      <w:hyperlink w:anchor="_Toc6559" w:history="1">
        <w:r w:rsidR="00BA24F0">
          <w:rPr>
            <w:noProof/>
            <w:kern w:val="0"/>
            <w:sz w:val="24"/>
          </w:rPr>
          <w:t>第五部分</w:t>
        </w:r>
        <w:r w:rsidR="00BA24F0">
          <w:rPr>
            <w:noProof/>
            <w:kern w:val="0"/>
            <w:sz w:val="24"/>
          </w:rPr>
          <w:t xml:space="preserve">  </w:t>
        </w:r>
        <w:r w:rsidR="00BA24F0">
          <w:rPr>
            <w:noProof/>
            <w:kern w:val="0"/>
            <w:sz w:val="24"/>
          </w:rPr>
          <w:t>基金备案</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_Toc6559 </w:instrText>
        </w:r>
        <w:r w:rsidR="00BA24F0">
          <w:rPr>
            <w:rFonts w:ascii="宋体"/>
            <w:noProof/>
            <w:kern w:val="0"/>
            <w:sz w:val="24"/>
          </w:rPr>
          <w:fldChar w:fldCharType="separate"/>
        </w:r>
        <w:r w:rsidR="00CC22B1">
          <w:rPr>
            <w:rFonts w:ascii="宋体"/>
            <w:noProof/>
            <w:kern w:val="0"/>
            <w:sz w:val="24"/>
          </w:rPr>
          <w:t>13</w:t>
        </w:r>
        <w:r w:rsidR="00BA24F0">
          <w:rPr>
            <w:rFonts w:ascii="宋体"/>
            <w:noProof/>
            <w:kern w:val="0"/>
            <w:sz w:val="24"/>
          </w:rPr>
          <w:fldChar w:fldCharType="end"/>
        </w:r>
      </w:hyperlink>
    </w:p>
    <w:p w14:paraId="350DFBD1" w14:textId="19F9BB27" w:rsidR="007A3532" w:rsidRDefault="006F294A">
      <w:pPr>
        <w:pStyle w:val="10"/>
        <w:tabs>
          <w:tab w:val="clear" w:pos="8296"/>
          <w:tab w:val="right" w:leader="dot" w:pos="8306"/>
        </w:tabs>
        <w:rPr>
          <w:rFonts w:ascii="宋体"/>
          <w:noProof/>
          <w:color w:val="000000"/>
          <w:kern w:val="0"/>
          <w:sz w:val="24"/>
        </w:rPr>
      </w:pPr>
      <w:hyperlink w:anchor="_Toc11081" w:history="1">
        <w:r w:rsidR="00BA24F0">
          <w:rPr>
            <w:noProof/>
            <w:kern w:val="0"/>
            <w:sz w:val="24"/>
          </w:rPr>
          <w:t>第六部分</w:t>
        </w:r>
        <w:r w:rsidR="00BA24F0">
          <w:rPr>
            <w:noProof/>
            <w:kern w:val="0"/>
            <w:sz w:val="24"/>
          </w:rPr>
          <w:t xml:space="preserve">  </w:t>
        </w:r>
        <w:r w:rsidR="00BA24F0">
          <w:rPr>
            <w:noProof/>
            <w:kern w:val="0"/>
            <w:sz w:val="24"/>
          </w:rPr>
          <w:t>基金份额的申购与赎回</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_Toc11081 </w:instrText>
        </w:r>
        <w:r w:rsidR="00BA24F0">
          <w:rPr>
            <w:rFonts w:ascii="宋体"/>
            <w:noProof/>
            <w:kern w:val="0"/>
            <w:sz w:val="24"/>
          </w:rPr>
          <w:fldChar w:fldCharType="separate"/>
        </w:r>
        <w:r w:rsidR="00CC22B1">
          <w:rPr>
            <w:rFonts w:ascii="宋体"/>
            <w:noProof/>
            <w:kern w:val="0"/>
            <w:sz w:val="24"/>
          </w:rPr>
          <w:t>14</w:t>
        </w:r>
        <w:r w:rsidR="00BA24F0">
          <w:rPr>
            <w:rFonts w:ascii="宋体"/>
            <w:noProof/>
            <w:kern w:val="0"/>
            <w:sz w:val="24"/>
          </w:rPr>
          <w:fldChar w:fldCharType="end"/>
        </w:r>
      </w:hyperlink>
    </w:p>
    <w:p w14:paraId="7482633B" w14:textId="7D9DBB78" w:rsidR="007A3532" w:rsidRDefault="006F294A">
      <w:pPr>
        <w:pStyle w:val="10"/>
        <w:tabs>
          <w:tab w:val="clear" w:pos="8296"/>
          <w:tab w:val="right" w:leader="dot" w:pos="8306"/>
        </w:tabs>
        <w:rPr>
          <w:rFonts w:ascii="宋体"/>
          <w:noProof/>
          <w:color w:val="000000"/>
          <w:kern w:val="0"/>
          <w:sz w:val="24"/>
        </w:rPr>
      </w:pPr>
      <w:hyperlink w:anchor="_Toc16859" w:history="1">
        <w:r w:rsidR="00BA24F0">
          <w:rPr>
            <w:noProof/>
            <w:kern w:val="0"/>
            <w:sz w:val="24"/>
          </w:rPr>
          <w:t>第七部分</w:t>
        </w:r>
        <w:r w:rsidR="00BA24F0">
          <w:rPr>
            <w:noProof/>
            <w:kern w:val="0"/>
            <w:sz w:val="24"/>
          </w:rPr>
          <w:t xml:space="preserve">  </w:t>
        </w:r>
        <w:r w:rsidR="00BA24F0">
          <w:rPr>
            <w:noProof/>
            <w:kern w:val="0"/>
            <w:sz w:val="24"/>
          </w:rPr>
          <w:t>基金合同当事人及权利义务</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_Toc16859 </w:instrText>
        </w:r>
        <w:r w:rsidR="00BA24F0">
          <w:rPr>
            <w:rFonts w:ascii="宋体"/>
            <w:noProof/>
            <w:kern w:val="0"/>
            <w:sz w:val="24"/>
          </w:rPr>
          <w:fldChar w:fldCharType="separate"/>
        </w:r>
        <w:r w:rsidR="00CC22B1">
          <w:rPr>
            <w:rFonts w:ascii="宋体"/>
            <w:noProof/>
            <w:kern w:val="0"/>
            <w:sz w:val="24"/>
          </w:rPr>
          <w:t>23</w:t>
        </w:r>
        <w:r w:rsidR="00BA24F0">
          <w:rPr>
            <w:rFonts w:ascii="宋体"/>
            <w:noProof/>
            <w:kern w:val="0"/>
            <w:sz w:val="24"/>
          </w:rPr>
          <w:fldChar w:fldCharType="end"/>
        </w:r>
      </w:hyperlink>
    </w:p>
    <w:p w14:paraId="4925B443" w14:textId="25733E6E" w:rsidR="007A3532" w:rsidRDefault="006F294A">
      <w:pPr>
        <w:pStyle w:val="10"/>
        <w:tabs>
          <w:tab w:val="clear" w:pos="8296"/>
          <w:tab w:val="right" w:leader="dot" w:pos="8306"/>
        </w:tabs>
        <w:rPr>
          <w:rFonts w:ascii="宋体"/>
          <w:noProof/>
          <w:color w:val="000000"/>
          <w:kern w:val="0"/>
          <w:sz w:val="24"/>
        </w:rPr>
      </w:pPr>
      <w:hyperlink w:anchor="_Toc20768" w:history="1">
        <w:r w:rsidR="00BA24F0">
          <w:rPr>
            <w:noProof/>
            <w:kern w:val="0"/>
            <w:sz w:val="24"/>
          </w:rPr>
          <w:t>第八部分</w:t>
        </w:r>
        <w:r w:rsidR="00BA24F0">
          <w:rPr>
            <w:noProof/>
            <w:kern w:val="0"/>
            <w:sz w:val="24"/>
          </w:rPr>
          <w:t xml:space="preserve">  </w:t>
        </w:r>
        <w:r w:rsidR="00BA24F0">
          <w:rPr>
            <w:noProof/>
            <w:kern w:val="0"/>
            <w:sz w:val="24"/>
          </w:rPr>
          <w:t>基金份额持有人大会</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_Toc20768 </w:instrText>
        </w:r>
        <w:r w:rsidR="00BA24F0">
          <w:rPr>
            <w:rFonts w:ascii="宋体"/>
            <w:noProof/>
            <w:kern w:val="0"/>
            <w:sz w:val="24"/>
          </w:rPr>
          <w:fldChar w:fldCharType="separate"/>
        </w:r>
        <w:r w:rsidR="00CC22B1">
          <w:rPr>
            <w:rFonts w:ascii="宋体"/>
            <w:noProof/>
            <w:kern w:val="0"/>
            <w:sz w:val="24"/>
          </w:rPr>
          <w:t>30</w:t>
        </w:r>
        <w:r w:rsidR="00BA24F0">
          <w:rPr>
            <w:rFonts w:ascii="宋体"/>
            <w:noProof/>
            <w:kern w:val="0"/>
            <w:sz w:val="24"/>
          </w:rPr>
          <w:fldChar w:fldCharType="end"/>
        </w:r>
      </w:hyperlink>
    </w:p>
    <w:p w14:paraId="4681427C" w14:textId="0B4914F4" w:rsidR="007A3532" w:rsidRDefault="006F294A">
      <w:pPr>
        <w:pStyle w:val="10"/>
        <w:tabs>
          <w:tab w:val="clear" w:pos="8296"/>
          <w:tab w:val="right" w:leader="dot" w:pos="8306"/>
        </w:tabs>
        <w:rPr>
          <w:rFonts w:ascii="宋体"/>
          <w:noProof/>
          <w:color w:val="000000"/>
          <w:kern w:val="0"/>
          <w:sz w:val="24"/>
        </w:rPr>
      </w:pPr>
      <w:hyperlink w:anchor="_Toc18769" w:history="1">
        <w:r w:rsidR="00BA24F0">
          <w:rPr>
            <w:noProof/>
            <w:kern w:val="0"/>
            <w:sz w:val="24"/>
          </w:rPr>
          <w:t>第九部分</w:t>
        </w:r>
        <w:r w:rsidR="00BA24F0">
          <w:rPr>
            <w:noProof/>
            <w:kern w:val="0"/>
            <w:sz w:val="24"/>
          </w:rPr>
          <w:t xml:space="preserve">  </w:t>
        </w:r>
        <w:r w:rsidR="00BA24F0">
          <w:rPr>
            <w:noProof/>
            <w:kern w:val="0"/>
            <w:sz w:val="24"/>
          </w:rPr>
          <w:t>基金管理人、基金托管人的更换条件和程序</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_Toc18769 </w:instrText>
        </w:r>
        <w:r w:rsidR="00BA24F0">
          <w:rPr>
            <w:rFonts w:ascii="宋体"/>
            <w:noProof/>
            <w:kern w:val="0"/>
            <w:sz w:val="24"/>
          </w:rPr>
          <w:fldChar w:fldCharType="separate"/>
        </w:r>
        <w:r w:rsidR="00CC22B1">
          <w:rPr>
            <w:rFonts w:ascii="宋体"/>
            <w:noProof/>
            <w:kern w:val="0"/>
            <w:sz w:val="24"/>
          </w:rPr>
          <w:t>39</w:t>
        </w:r>
        <w:r w:rsidR="00BA24F0">
          <w:rPr>
            <w:rFonts w:ascii="宋体"/>
            <w:noProof/>
            <w:kern w:val="0"/>
            <w:sz w:val="24"/>
          </w:rPr>
          <w:fldChar w:fldCharType="end"/>
        </w:r>
      </w:hyperlink>
    </w:p>
    <w:p w14:paraId="67E06836" w14:textId="08AF5303" w:rsidR="007A3532" w:rsidRDefault="006F294A">
      <w:pPr>
        <w:pStyle w:val="10"/>
        <w:tabs>
          <w:tab w:val="clear" w:pos="8296"/>
          <w:tab w:val="right" w:leader="dot" w:pos="8306"/>
        </w:tabs>
        <w:rPr>
          <w:rFonts w:ascii="宋体"/>
          <w:noProof/>
          <w:color w:val="000000"/>
          <w:kern w:val="0"/>
          <w:sz w:val="24"/>
        </w:rPr>
      </w:pPr>
      <w:hyperlink w:anchor="_Toc20976" w:history="1">
        <w:r w:rsidR="00BA24F0">
          <w:rPr>
            <w:noProof/>
            <w:kern w:val="0"/>
            <w:sz w:val="24"/>
          </w:rPr>
          <w:t>第十部分</w:t>
        </w:r>
        <w:r w:rsidR="00BA24F0">
          <w:rPr>
            <w:noProof/>
            <w:kern w:val="0"/>
            <w:sz w:val="24"/>
          </w:rPr>
          <w:t xml:space="preserve">  </w:t>
        </w:r>
        <w:r w:rsidR="00BA24F0">
          <w:rPr>
            <w:noProof/>
            <w:kern w:val="0"/>
            <w:sz w:val="24"/>
          </w:rPr>
          <w:t>基金的托管</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_Toc20976 </w:instrText>
        </w:r>
        <w:r w:rsidR="00BA24F0">
          <w:rPr>
            <w:rFonts w:ascii="宋体"/>
            <w:noProof/>
            <w:kern w:val="0"/>
            <w:sz w:val="24"/>
          </w:rPr>
          <w:fldChar w:fldCharType="separate"/>
        </w:r>
        <w:r w:rsidR="00CC22B1">
          <w:rPr>
            <w:rFonts w:ascii="宋体"/>
            <w:noProof/>
            <w:kern w:val="0"/>
            <w:sz w:val="24"/>
          </w:rPr>
          <w:t>42</w:t>
        </w:r>
        <w:r w:rsidR="00BA24F0">
          <w:rPr>
            <w:rFonts w:ascii="宋体"/>
            <w:noProof/>
            <w:kern w:val="0"/>
            <w:sz w:val="24"/>
          </w:rPr>
          <w:fldChar w:fldCharType="end"/>
        </w:r>
      </w:hyperlink>
    </w:p>
    <w:p w14:paraId="270ABF4D" w14:textId="139BCCE8" w:rsidR="007A3532" w:rsidRDefault="006F294A">
      <w:pPr>
        <w:pStyle w:val="10"/>
        <w:tabs>
          <w:tab w:val="clear" w:pos="8296"/>
          <w:tab w:val="right" w:leader="dot" w:pos="8306"/>
        </w:tabs>
        <w:rPr>
          <w:rFonts w:ascii="宋体"/>
          <w:noProof/>
          <w:color w:val="000000"/>
          <w:kern w:val="0"/>
          <w:sz w:val="24"/>
        </w:rPr>
      </w:pPr>
      <w:hyperlink w:anchor="_Toc31469" w:history="1">
        <w:r w:rsidR="00BA24F0">
          <w:rPr>
            <w:noProof/>
            <w:kern w:val="0"/>
            <w:sz w:val="24"/>
          </w:rPr>
          <w:t>第十一部分</w:t>
        </w:r>
        <w:r w:rsidR="00BA24F0">
          <w:rPr>
            <w:noProof/>
            <w:kern w:val="0"/>
            <w:sz w:val="24"/>
          </w:rPr>
          <w:t xml:space="preserve">  </w:t>
        </w:r>
        <w:r w:rsidR="00BA24F0">
          <w:rPr>
            <w:noProof/>
            <w:kern w:val="0"/>
            <w:sz w:val="24"/>
          </w:rPr>
          <w:t>基金份额的登记</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_Toc31469 </w:instrText>
        </w:r>
        <w:r w:rsidR="00BA24F0">
          <w:rPr>
            <w:rFonts w:ascii="宋体"/>
            <w:noProof/>
            <w:kern w:val="0"/>
            <w:sz w:val="24"/>
          </w:rPr>
          <w:fldChar w:fldCharType="separate"/>
        </w:r>
        <w:r w:rsidR="00CC22B1">
          <w:rPr>
            <w:rFonts w:ascii="宋体"/>
            <w:noProof/>
            <w:kern w:val="0"/>
            <w:sz w:val="24"/>
          </w:rPr>
          <w:t>43</w:t>
        </w:r>
        <w:r w:rsidR="00BA24F0">
          <w:rPr>
            <w:rFonts w:ascii="宋体"/>
            <w:noProof/>
            <w:kern w:val="0"/>
            <w:sz w:val="24"/>
          </w:rPr>
          <w:fldChar w:fldCharType="end"/>
        </w:r>
      </w:hyperlink>
    </w:p>
    <w:p w14:paraId="6259C516" w14:textId="29F23DC2" w:rsidR="007A3532" w:rsidRDefault="006F294A">
      <w:pPr>
        <w:pStyle w:val="10"/>
        <w:tabs>
          <w:tab w:val="clear" w:pos="8296"/>
          <w:tab w:val="right" w:leader="dot" w:pos="8306"/>
        </w:tabs>
        <w:rPr>
          <w:rFonts w:ascii="宋体"/>
          <w:noProof/>
          <w:color w:val="000000"/>
          <w:kern w:val="0"/>
          <w:sz w:val="24"/>
        </w:rPr>
      </w:pPr>
      <w:hyperlink w:anchor="_Toc13343" w:history="1">
        <w:r w:rsidR="00BA24F0">
          <w:rPr>
            <w:noProof/>
            <w:kern w:val="0"/>
            <w:sz w:val="24"/>
          </w:rPr>
          <w:t>第十二部分</w:t>
        </w:r>
        <w:r w:rsidR="00BA24F0">
          <w:rPr>
            <w:noProof/>
            <w:kern w:val="0"/>
            <w:sz w:val="24"/>
          </w:rPr>
          <w:t xml:space="preserve">  </w:t>
        </w:r>
        <w:r w:rsidR="00BA24F0">
          <w:rPr>
            <w:noProof/>
            <w:kern w:val="0"/>
            <w:sz w:val="24"/>
          </w:rPr>
          <w:t>基金的投资</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_Toc13343 </w:instrText>
        </w:r>
        <w:r w:rsidR="00BA24F0">
          <w:rPr>
            <w:rFonts w:ascii="宋体"/>
            <w:noProof/>
            <w:kern w:val="0"/>
            <w:sz w:val="24"/>
          </w:rPr>
          <w:fldChar w:fldCharType="separate"/>
        </w:r>
        <w:r w:rsidR="00CC22B1">
          <w:rPr>
            <w:rFonts w:ascii="宋体"/>
            <w:noProof/>
            <w:kern w:val="0"/>
            <w:sz w:val="24"/>
          </w:rPr>
          <w:t>45</w:t>
        </w:r>
        <w:r w:rsidR="00BA24F0">
          <w:rPr>
            <w:rFonts w:ascii="宋体"/>
            <w:noProof/>
            <w:kern w:val="0"/>
            <w:sz w:val="24"/>
          </w:rPr>
          <w:fldChar w:fldCharType="end"/>
        </w:r>
      </w:hyperlink>
    </w:p>
    <w:p w14:paraId="28EACE36" w14:textId="7777A58F" w:rsidR="007A3532" w:rsidRDefault="006F294A">
      <w:pPr>
        <w:pStyle w:val="10"/>
        <w:tabs>
          <w:tab w:val="clear" w:pos="8296"/>
          <w:tab w:val="right" w:leader="dot" w:pos="8306"/>
        </w:tabs>
        <w:rPr>
          <w:rFonts w:ascii="宋体"/>
          <w:noProof/>
          <w:color w:val="000000"/>
          <w:kern w:val="0"/>
          <w:sz w:val="24"/>
        </w:rPr>
      </w:pPr>
      <w:hyperlink w:anchor="_Toc13819" w:history="1">
        <w:r w:rsidR="00BA24F0">
          <w:rPr>
            <w:noProof/>
            <w:kern w:val="0"/>
            <w:sz w:val="24"/>
          </w:rPr>
          <w:t>第十三部分</w:t>
        </w:r>
        <w:r w:rsidR="00BA24F0">
          <w:rPr>
            <w:noProof/>
            <w:kern w:val="0"/>
            <w:sz w:val="24"/>
          </w:rPr>
          <w:t xml:space="preserve">  </w:t>
        </w:r>
        <w:r w:rsidR="00BA24F0">
          <w:rPr>
            <w:noProof/>
            <w:kern w:val="0"/>
            <w:sz w:val="24"/>
          </w:rPr>
          <w:t>基金的财产</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_Toc13819 </w:instrText>
        </w:r>
        <w:r w:rsidR="00BA24F0">
          <w:rPr>
            <w:rFonts w:ascii="宋体"/>
            <w:noProof/>
            <w:kern w:val="0"/>
            <w:sz w:val="24"/>
          </w:rPr>
          <w:fldChar w:fldCharType="separate"/>
        </w:r>
        <w:r w:rsidR="00CC22B1">
          <w:rPr>
            <w:rFonts w:ascii="宋体"/>
            <w:noProof/>
            <w:kern w:val="0"/>
            <w:sz w:val="24"/>
          </w:rPr>
          <w:t>55</w:t>
        </w:r>
        <w:r w:rsidR="00BA24F0">
          <w:rPr>
            <w:rFonts w:ascii="宋体"/>
            <w:noProof/>
            <w:kern w:val="0"/>
            <w:sz w:val="24"/>
          </w:rPr>
          <w:fldChar w:fldCharType="end"/>
        </w:r>
      </w:hyperlink>
    </w:p>
    <w:p w14:paraId="52F5B2B3" w14:textId="4C48F3EB" w:rsidR="007A3532" w:rsidRDefault="006F294A">
      <w:pPr>
        <w:pStyle w:val="10"/>
        <w:tabs>
          <w:tab w:val="clear" w:pos="8296"/>
          <w:tab w:val="right" w:leader="dot" w:pos="8306"/>
        </w:tabs>
        <w:rPr>
          <w:rFonts w:ascii="宋体"/>
          <w:noProof/>
          <w:color w:val="000000"/>
          <w:kern w:val="0"/>
          <w:sz w:val="24"/>
        </w:rPr>
      </w:pPr>
      <w:hyperlink w:anchor="_Toc2623" w:history="1">
        <w:r w:rsidR="00BA24F0">
          <w:rPr>
            <w:noProof/>
            <w:kern w:val="0"/>
            <w:sz w:val="24"/>
          </w:rPr>
          <w:t>第十四部分</w:t>
        </w:r>
        <w:r w:rsidR="00BA24F0">
          <w:rPr>
            <w:noProof/>
            <w:kern w:val="0"/>
            <w:sz w:val="24"/>
          </w:rPr>
          <w:t xml:space="preserve">  </w:t>
        </w:r>
        <w:r w:rsidR="00BA24F0">
          <w:rPr>
            <w:noProof/>
            <w:kern w:val="0"/>
            <w:sz w:val="24"/>
          </w:rPr>
          <w:t>基金资产估值</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_Toc2623 </w:instrText>
        </w:r>
        <w:r w:rsidR="00BA24F0">
          <w:rPr>
            <w:rFonts w:ascii="宋体"/>
            <w:noProof/>
            <w:kern w:val="0"/>
            <w:sz w:val="24"/>
          </w:rPr>
          <w:fldChar w:fldCharType="separate"/>
        </w:r>
        <w:r w:rsidR="00CC22B1">
          <w:rPr>
            <w:rFonts w:ascii="宋体"/>
            <w:noProof/>
            <w:kern w:val="0"/>
            <w:sz w:val="24"/>
          </w:rPr>
          <w:t>56</w:t>
        </w:r>
        <w:r w:rsidR="00BA24F0">
          <w:rPr>
            <w:rFonts w:ascii="宋体"/>
            <w:noProof/>
            <w:kern w:val="0"/>
            <w:sz w:val="24"/>
          </w:rPr>
          <w:fldChar w:fldCharType="end"/>
        </w:r>
      </w:hyperlink>
    </w:p>
    <w:p w14:paraId="36D56900" w14:textId="29F0161D" w:rsidR="007A3532" w:rsidRDefault="006F294A">
      <w:pPr>
        <w:pStyle w:val="10"/>
        <w:tabs>
          <w:tab w:val="clear" w:pos="8296"/>
          <w:tab w:val="right" w:leader="dot" w:pos="8306"/>
        </w:tabs>
        <w:rPr>
          <w:rFonts w:ascii="宋体"/>
          <w:noProof/>
          <w:color w:val="000000"/>
          <w:kern w:val="0"/>
          <w:sz w:val="24"/>
        </w:rPr>
      </w:pPr>
      <w:hyperlink w:anchor="_Toc6493" w:history="1">
        <w:r w:rsidR="00BA24F0">
          <w:rPr>
            <w:noProof/>
            <w:kern w:val="0"/>
            <w:sz w:val="24"/>
          </w:rPr>
          <w:t>第十五部分</w:t>
        </w:r>
        <w:r w:rsidR="00BA24F0">
          <w:rPr>
            <w:noProof/>
            <w:kern w:val="0"/>
            <w:sz w:val="24"/>
          </w:rPr>
          <w:t xml:space="preserve">  </w:t>
        </w:r>
        <w:r w:rsidR="00BA24F0">
          <w:rPr>
            <w:noProof/>
            <w:kern w:val="0"/>
            <w:sz w:val="24"/>
          </w:rPr>
          <w:t>基金费用与税收</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_Toc6493 </w:instrText>
        </w:r>
        <w:r w:rsidR="00BA24F0">
          <w:rPr>
            <w:rFonts w:ascii="宋体"/>
            <w:noProof/>
            <w:kern w:val="0"/>
            <w:sz w:val="24"/>
          </w:rPr>
          <w:fldChar w:fldCharType="separate"/>
        </w:r>
        <w:r w:rsidR="00CC22B1">
          <w:rPr>
            <w:rFonts w:ascii="宋体"/>
            <w:noProof/>
            <w:kern w:val="0"/>
            <w:sz w:val="24"/>
          </w:rPr>
          <w:t>63</w:t>
        </w:r>
        <w:r w:rsidR="00BA24F0">
          <w:rPr>
            <w:rFonts w:ascii="宋体"/>
            <w:noProof/>
            <w:kern w:val="0"/>
            <w:sz w:val="24"/>
          </w:rPr>
          <w:fldChar w:fldCharType="end"/>
        </w:r>
      </w:hyperlink>
    </w:p>
    <w:p w14:paraId="3429F506" w14:textId="1166B403" w:rsidR="007A3532" w:rsidRDefault="006F294A">
      <w:pPr>
        <w:pStyle w:val="10"/>
        <w:tabs>
          <w:tab w:val="clear" w:pos="8296"/>
          <w:tab w:val="right" w:leader="dot" w:pos="8306"/>
        </w:tabs>
        <w:rPr>
          <w:rFonts w:ascii="宋体"/>
          <w:noProof/>
          <w:color w:val="000000"/>
          <w:kern w:val="0"/>
          <w:sz w:val="24"/>
        </w:rPr>
      </w:pPr>
      <w:hyperlink w:anchor="_Toc15351" w:history="1">
        <w:r w:rsidR="00BA24F0">
          <w:rPr>
            <w:noProof/>
            <w:kern w:val="0"/>
            <w:sz w:val="24"/>
          </w:rPr>
          <w:t>第十六部分</w:t>
        </w:r>
        <w:r w:rsidR="00BA24F0">
          <w:rPr>
            <w:noProof/>
            <w:kern w:val="0"/>
            <w:sz w:val="24"/>
          </w:rPr>
          <w:t xml:space="preserve">  </w:t>
        </w:r>
        <w:r w:rsidR="00BA24F0">
          <w:rPr>
            <w:noProof/>
            <w:kern w:val="0"/>
            <w:sz w:val="24"/>
          </w:rPr>
          <w:t>基金的收益与分配</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_Toc15351 </w:instrText>
        </w:r>
        <w:r w:rsidR="00BA24F0">
          <w:rPr>
            <w:rFonts w:ascii="宋体"/>
            <w:noProof/>
            <w:kern w:val="0"/>
            <w:sz w:val="24"/>
          </w:rPr>
          <w:fldChar w:fldCharType="separate"/>
        </w:r>
        <w:r w:rsidR="00CC22B1">
          <w:rPr>
            <w:rFonts w:ascii="宋体"/>
            <w:noProof/>
            <w:kern w:val="0"/>
            <w:sz w:val="24"/>
          </w:rPr>
          <w:t>66</w:t>
        </w:r>
        <w:r w:rsidR="00BA24F0">
          <w:rPr>
            <w:rFonts w:ascii="宋体"/>
            <w:noProof/>
            <w:kern w:val="0"/>
            <w:sz w:val="24"/>
          </w:rPr>
          <w:fldChar w:fldCharType="end"/>
        </w:r>
      </w:hyperlink>
    </w:p>
    <w:p w14:paraId="48A9C0B8" w14:textId="2D7612EF" w:rsidR="007A3532" w:rsidRDefault="006F294A">
      <w:pPr>
        <w:pStyle w:val="10"/>
        <w:tabs>
          <w:tab w:val="clear" w:pos="8296"/>
          <w:tab w:val="right" w:leader="dot" w:pos="8306"/>
        </w:tabs>
        <w:rPr>
          <w:rFonts w:ascii="宋体"/>
          <w:noProof/>
          <w:color w:val="000000"/>
          <w:kern w:val="0"/>
          <w:sz w:val="24"/>
        </w:rPr>
      </w:pPr>
      <w:hyperlink w:anchor="_Toc18747" w:history="1">
        <w:r w:rsidR="00BA24F0">
          <w:rPr>
            <w:noProof/>
            <w:kern w:val="0"/>
            <w:sz w:val="24"/>
          </w:rPr>
          <w:t>第十七部分</w:t>
        </w:r>
        <w:r w:rsidR="00BA24F0">
          <w:rPr>
            <w:noProof/>
            <w:kern w:val="0"/>
            <w:sz w:val="24"/>
          </w:rPr>
          <w:t xml:space="preserve">  </w:t>
        </w:r>
        <w:r w:rsidR="00BA24F0">
          <w:rPr>
            <w:noProof/>
            <w:kern w:val="0"/>
            <w:sz w:val="24"/>
          </w:rPr>
          <w:t>基金的会计与审计</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_Toc18747 </w:instrText>
        </w:r>
        <w:r w:rsidR="00BA24F0">
          <w:rPr>
            <w:rFonts w:ascii="宋体"/>
            <w:noProof/>
            <w:kern w:val="0"/>
            <w:sz w:val="24"/>
          </w:rPr>
          <w:fldChar w:fldCharType="separate"/>
        </w:r>
        <w:r w:rsidR="00CC22B1">
          <w:rPr>
            <w:rFonts w:ascii="宋体"/>
            <w:noProof/>
            <w:kern w:val="0"/>
            <w:sz w:val="24"/>
          </w:rPr>
          <w:t>68</w:t>
        </w:r>
        <w:r w:rsidR="00BA24F0">
          <w:rPr>
            <w:rFonts w:ascii="宋体"/>
            <w:noProof/>
            <w:kern w:val="0"/>
            <w:sz w:val="24"/>
          </w:rPr>
          <w:fldChar w:fldCharType="end"/>
        </w:r>
      </w:hyperlink>
    </w:p>
    <w:p w14:paraId="33532F02" w14:textId="7B8AA36A" w:rsidR="007A3532" w:rsidRDefault="006F294A">
      <w:pPr>
        <w:pStyle w:val="10"/>
        <w:tabs>
          <w:tab w:val="clear" w:pos="8296"/>
          <w:tab w:val="right" w:leader="dot" w:pos="8306"/>
        </w:tabs>
        <w:rPr>
          <w:rFonts w:ascii="宋体"/>
          <w:noProof/>
          <w:color w:val="000000"/>
          <w:kern w:val="0"/>
          <w:sz w:val="24"/>
        </w:rPr>
      </w:pPr>
      <w:hyperlink w:anchor="_Toc21351" w:history="1">
        <w:r w:rsidR="00BA24F0">
          <w:rPr>
            <w:noProof/>
            <w:kern w:val="0"/>
            <w:sz w:val="24"/>
          </w:rPr>
          <w:t>第十八部分</w:t>
        </w:r>
        <w:r w:rsidR="00BA24F0">
          <w:rPr>
            <w:noProof/>
            <w:kern w:val="0"/>
            <w:sz w:val="24"/>
          </w:rPr>
          <w:t xml:space="preserve">  </w:t>
        </w:r>
        <w:r w:rsidR="00BA24F0">
          <w:rPr>
            <w:noProof/>
            <w:kern w:val="0"/>
            <w:sz w:val="24"/>
          </w:rPr>
          <w:t>基金的信息披露</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_Toc21351 </w:instrText>
        </w:r>
        <w:r w:rsidR="00BA24F0">
          <w:rPr>
            <w:rFonts w:ascii="宋体"/>
            <w:noProof/>
            <w:kern w:val="0"/>
            <w:sz w:val="24"/>
          </w:rPr>
          <w:fldChar w:fldCharType="separate"/>
        </w:r>
        <w:r w:rsidR="00CC22B1">
          <w:rPr>
            <w:rFonts w:ascii="宋体"/>
            <w:noProof/>
            <w:kern w:val="0"/>
            <w:sz w:val="24"/>
          </w:rPr>
          <w:t>69</w:t>
        </w:r>
        <w:r w:rsidR="00BA24F0">
          <w:rPr>
            <w:rFonts w:ascii="宋体"/>
            <w:noProof/>
            <w:kern w:val="0"/>
            <w:sz w:val="24"/>
          </w:rPr>
          <w:fldChar w:fldCharType="end"/>
        </w:r>
      </w:hyperlink>
    </w:p>
    <w:p w14:paraId="193F233D" w14:textId="3660217C" w:rsidR="007A3532" w:rsidRDefault="006F294A">
      <w:pPr>
        <w:pStyle w:val="10"/>
        <w:tabs>
          <w:tab w:val="clear" w:pos="8296"/>
          <w:tab w:val="right" w:leader="dot" w:pos="8306"/>
        </w:tabs>
        <w:rPr>
          <w:rFonts w:ascii="宋体"/>
          <w:noProof/>
          <w:color w:val="000000"/>
          <w:kern w:val="0"/>
          <w:sz w:val="24"/>
        </w:rPr>
      </w:pPr>
      <w:hyperlink w:anchor="_Toc11113" w:history="1">
        <w:r w:rsidR="00BA24F0">
          <w:rPr>
            <w:noProof/>
            <w:kern w:val="0"/>
            <w:sz w:val="24"/>
          </w:rPr>
          <w:t>第十九部分</w:t>
        </w:r>
        <w:r w:rsidR="00BA24F0">
          <w:rPr>
            <w:noProof/>
            <w:kern w:val="0"/>
            <w:sz w:val="24"/>
          </w:rPr>
          <w:t xml:space="preserve">  </w:t>
        </w:r>
        <w:r w:rsidR="00BA24F0">
          <w:rPr>
            <w:noProof/>
            <w:kern w:val="0"/>
            <w:sz w:val="24"/>
          </w:rPr>
          <w:t>基金合同的变更、终止与基金财产的清算</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_Toc11113 </w:instrText>
        </w:r>
        <w:r w:rsidR="00BA24F0">
          <w:rPr>
            <w:rFonts w:ascii="宋体"/>
            <w:noProof/>
            <w:kern w:val="0"/>
            <w:sz w:val="24"/>
          </w:rPr>
          <w:fldChar w:fldCharType="separate"/>
        </w:r>
        <w:r w:rsidR="00CC22B1">
          <w:rPr>
            <w:rFonts w:ascii="宋体"/>
            <w:noProof/>
            <w:kern w:val="0"/>
            <w:sz w:val="24"/>
          </w:rPr>
          <w:t>76</w:t>
        </w:r>
        <w:r w:rsidR="00BA24F0">
          <w:rPr>
            <w:rFonts w:ascii="宋体"/>
            <w:noProof/>
            <w:kern w:val="0"/>
            <w:sz w:val="24"/>
          </w:rPr>
          <w:fldChar w:fldCharType="end"/>
        </w:r>
      </w:hyperlink>
    </w:p>
    <w:p w14:paraId="2637A7E3" w14:textId="6723E7E3" w:rsidR="007A3532" w:rsidRDefault="006F294A">
      <w:pPr>
        <w:pStyle w:val="10"/>
        <w:tabs>
          <w:tab w:val="clear" w:pos="8296"/>
          <w:tab w:val="right" w:leader="dot" w:pos="8306"/>
        </w:tabs>
        <w:rPr>
          <w:rFonts w:ascii="宋体"/>
          <w:noProof/>
          <w:color w:val="000000"/>
          <w:kern w:val="0"/>
          <w:sz w:val="24"/>
        </w:rPr>
      </w:pPr>
      <w:hyperlink w:anchor="_Toc23166" w:history="1">
        <w:r w:rsidR="00BA24F0">
          <w:rPr>
            <w:noProof/>
            <w:kern w:val="0"/>
            <w:sz w:val="24"/>
          </w:rPr>
          <w:t>第二十部分</w:t>
        </w:r>
        <w:r w:rsidR="00BA24F0">
          <w:rPr>
            <w:noProof/>
            <w:kern w:val="0"/>
            <w:sz w:val="24"/>
          </w:rPr>
          <w:t xml:space="preserve">  </w:t>
        </w:r>
        <w:r w:rsidR="00BA24F0">
          <w:rPr>
            <w:noProof/>
            <w:kern w:val="0"/>
            <w:sz w:val="24"/>
          </w:rPr>
          <w:t>违约责任</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_Toc23166 </w:instrText>
        </w:r>
        <w:r w:rsidR="00BA24F0">
          <w:rPr>
            <w:rFonts w:ascii="宋体"/>
            <w:noProof/>
            <w:kern w:val="0"/>
            <w:sz w:val="24"/>
          </w:rPr>
          <w:fldChar w:fldCharType="separate"/>
        </w:r>
        <w:r w:rsidR="00CC22B1">
          <w:rPr>
            <w:rFonts w:ascii="宋体"/>
            <w:noProof/>
            <w:kern w:val="0"/>
            <w:sz w:val="24"/>
          </w:rPr>
          <w:t>78</w:t>
        </w:r>
        <w:r w:rsidR="00BA24F0">
          <w:rPr>
            <w:rFonts w:ascii="宋体"/>
            <w:noProof/>
            <w:kern w:val="0"/>
            <w:sz w:val="24"/>
          </w:rPr>
          <w:fldChar w:fldCharType="end"/>
        </w:r>
      </w:hyperlink>
    </w:p>
    <w:p w14:paraId="4030894E" w14:textId="490D41A2" w:rsidR="007A3532" w:rsidRDefault="006F294A">
      <w:pPr>
        <w:pStyle w:val="10"/>
        <w:tabs>
          <w:tab w:val="clear" w:pos="8296"/>
          <w:tab w:val="right" w:leader="dot" w:pos="8306"/>
        </w:tabs>
        <w:rPr>
          <w:rFonts w:ascii="宋体"/>
          <w:noProof/>
          <w:color w:val="000000"/>
          <w:kern w:val="0"/>
          <w:sz w:val="24"/>
        </w:rPr>
      </w:pPr>
      <w:hyperlink w:anchor="_Toc6110" w:history="1">
        <w:r w:rsidR="00BA24F0">
          <w:rPr>
            <w:noProof/>
            <w:kern w:val="0"/>
            <w:sz w:val="24"/>
          </w:rPr>
          <w:t>第二十一部分</w:t>
        </w:r>
        <w:r w:rsidR="00BA24F0">
          <w:rPr>
            <w:noProof/>
            <w:kern w:val="0"/>
            <w:sz w:val="24"/>
          </w:rPr>
          <w:t xml:space="preserve">  </w:t>
        </w:r>
        <w:r w:rsidR="00BA24F0">
          <w:rPr>
            <w:noProof/>
            <w:kern w:val="0"/>
            <w:sz w:val="24"/>
          </w:rPr>
          <w:t>争议的处理和适用的法律</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_Toc6110 </w:instrText>
        </w:r>
        <w:r w:rsidR="00BA24F0">
          <w:rPr>
            <w:rFonts w:ascii="宋体"/>
            <w:noProof/>
            <w:kern w:val="0"/>
            <w:sz w:val="24"/>
          </w:rPr>
          <w:fldChar w:fldCharType="separate"/>
        </w:r>
        <w:r w:rsidR="00CC22B1">
          <w:rPr>
            <w:rFonts w:ascii="宋体"/>
            <w:noProof/>
            <w:kern w:val="0"/>
            <w:sz w:val="24"/>
          </w:rPr>
          <w:t>79</w:t>
        </w:r>
        <w:r w:rsidR="00BA24F0">
          <w:rPr>
            <w:rFonts w:ascii="宋体"/>
            <w:noProof/>
            <w:kern w:val="0"/>
            <w:sz w:val="24"/>
          </w:rPr>
          <w:fldChar w:fldCharType="end"/>
        </w:r>
      </w:hyperlink>
    </w:p>
    <w:p w14:paraId="21104703" w14:textId="1D75A4BA" w:rsidR="007A3532" w:rsidRDefault="006F294A">
      <w:pPr>
        <w:pStyle w:val="10"/>
        <w:tabs>
          <w:tab w:val="clear" w:pos="8296"/>
          <w:tab w:val="right" w:leader="dot" w:pos="8306"/>
        </w:tabs>
        <w:rPr>
          <w:rFonts w:ascii="宋体"/>
          <w:noProof/>
          <w:color w:val="000000"/>
          <w:kern w:val="0"/>
          <w:sz w:val="24"/>
        </w:rPr>
      </w:pPr>
      <w:hyperlink w:anchor="_Toc28690" w:history="1">
        <w:r w:rsidR="00BA24F0">
          <w:rPr>
            <w:noProof/>
            <w:kern w:val="0"/>
            <w:sz w:val="24"/>
          </w:rPr>
          <w:t>第二十二部分</w:t>
        </w:r>
        <w:r w:rsidR="00BA24F0">
          <w:rPr>
            <w:noProof/>
            <w:kern w:val="0"/>
            <w:sz w:val="24"/>
          </w:rPr>
          <w:t xml:space="preserve">  </w:t>
        </w:r>
        <w:r w:rsidR="00BA24F0">
          <w:rPr>
            <w:noProof/>
            <w:kern w:val="0"/>
            <w:sz w:val="24"/>
          </w:rPr>
          <w:t>基金合同的效力</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_Toc28690 </w:instrText>
        </w:r>
        <w:r w:rsidR="00BA24F0">
          <w:rPr>
            <w:rFonts w:ascii="宋体"/>
            <w:noProof/>
            <w:kern w:val="0"/>
            <w:sz w:val="24"/>
          </w:rPr>
          <w:fldChar w:fldCharType="separate"/>
        </w:r>
        <w:r w:rsidR="00CC22B1">
          <w:rPr>
            <w:rFonts w:ascii="宋体"/>
            <w:noProof/>
            <w:kern w:val="0"/>
            <w:sz w:val="24"/>
          </w:rPr>
          <w:t>80</w:t>
        </w:r>
        <w:r w:rsidR="00BA24F0">
          <w:rPr>
            <w:rFonts w:ascii="宋体"/>
            <w:noProof/>
            <w:kern w:val="0"/>
            <w:sz w:val="24"/>
          </w:rPr>
          <w:fldChar w:fldCharType="end"/>
        </w:r>
      </w:hyperlink>
    </w:p>
    <w:p w14:paraId="0880F11F" w14:textId="56A8222D" w:rsidR="007A3532" w:rsidRDefault="006F294A">
      <w:pPr>
        <w:pStyle w:val="10"/>
        <w:tabs>
          <w:tab w:val="clear" w:pos="8296"/>
          <w:tab w:val="right" w:leader="dot" w:pos="8306"/>
        </w:tabs>
        <w:rPr>
          <w:rFonts w:ascii="宋体"/>
          <w:noProof/>
          <w:color w:val="000000"/>
          <w:kern w:val="0"/>
          <w:sz w:val="24"/>
        </w:rPr>
      </w:pPr>
      <w:hyperlink w:anchor="_Toc9704" w:history="1">
        <w:r w:rsidR="00BA24F0">
          <w:rPr>
            <w:rFonts w:hint="eastAsia"/>
            <w:noProof/>
            <w:kern w:val="0"/>
            <w:sz w:val="24"/>
          </w:rPr>
          <w:t>第二十三部分</w:t>
        </w:r>
        <w:r w:rsidR="00BA24F0">
          <w:rPr>
            <w:rFonts w:hint="eastAsia"/>
            <w:noProof/>
            <w:kern w:val="0"/>
            <w:sz w:val="24"/>
          </w:rPr>
          <w:t xml:space="preserve">  </w:t>
        </w:r>
        <w:r w:rsidR="00BA24F0">
          <w:rPr>
            <w:rFonts w:hint="eastAsia"/>
            <w:noProof/>
            <w:kern w:val="0"/>
            <w:sz w:val="24"/>
          </w:rPr>
          <w:t>其他事项</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_Toc9704 </w:instrText>
        </w:r>
        <w:r w:rsidR="00BA24F0">
          <w:rPr>
            <w:rFonts w:ascii="宋体"/>
            <w:noProof/>
            <w:kern w:val="0"/>
            <w:sz w:val="24"/>
          </w:rPr>
          <w:fldChar w:fldCharType="separate"/>
        </w:r>
        <w:r w:rsidR="00CC22B1">
          <w:rPr>
            <w:rFonts w:ascii="宋体"/>
            <w:noProof/>
            <w:kern w:val="0"/>
            <w:sz w:val="24"/>
          </w:rPr>
          <w:t>81</w:t>
        </w:r>
        <w:r w:rsidR="00BA24F0">
          <w:rPr>
            <w:rFonts w:ascii="宋体"/>
            <w:noProof/>
            <w:kern w:val="0"/>
            <w:sz w:val="24"/>
          </w:rPr>
          <w:fldChar w:fldCharType="end"/>
        </w:r>
      </w:hyperlink>
    </w:p>
    <w:p w14:paraId="55AEDA1F" w14:textId="6490F994" w:rsidR="007A3532" w:rsidRDefault="006F294A">
      <w:pPr>
        <w:pStyle w:val="10"/>
        <w:tabs>
          <w:tab w:val="clear" w:pos="8296"/>
          <w:tab w:val="right" w:leader="dot" w:pos="8306"/>
        </w:tabs>
        <w:rPr>
          <w:rFonts w:ascii="宋体"/>
          <w:noProof/>
          <w:color w:val="000000"/>
          <w:kern w:val="0"/>
          <w:sz w:val="24"/>
        </w:rPr>
      </w:pPr>
      <w:hyperlink w:anchor="_Toc15045" w:history="1">
        <w:r w:rsidR="00BA24F0">
          <w:rPr>
            <w:noProof/>
            <w:kern w:val="0"/>
            <w:sz w:val="24"/>
          </w:rPr>
          <w:t>第二十四部分</w:t>
        </w:r>
        <w:r w:rsidR="00BA24F0">
          <w:rPr>
            <w:noProof/>
            <w:kern w:val="0"/>
            <w:sz w:val="24"/>
          </w:rPr>
          <w:t xml:space="preserve">  </w:t>
        </w:r>
        <w:r w:rsidR="00BA24F0">
          <w:rPr>
            <w:noProof/>
            <w:kern w:val="0"/>
            <w:sz w:val="24"/>
          </w:rPr>
          <w:t>基金合同内容摘要</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_Toc15045 </w:instrText>
        </w:r>
        <w:r w:rsidR="00BA24F0">
          <w:rPr>
            <w:rFonts w:ascii="宋体"/>
            <w:noProof/>
            <w:kern w:val="0"/>
            <w:sz w:val="24"/>
          </w:rPr>
          <w:fldChar w:fldCharType="separate"/>
        </w:r>
        <w:r w:rsidR="00CC22B1">
          <w:rPr>
            <w:rFonts w:ascii="宋体"/>
            <w:noProof/>
            <w:kern w:val="0"/>
            <w:sz w:val="24"/>
          </w:rPr>
          <w:t>82</w:t>
        </w:r>
        <w:r w:rsidR="00BA24F0">
          <w:rPr>
            <w:rFonts w:ascii="宋体"/>
            <w:noProof/>
            <w:kern w:val="0"/>
            <w:sz w:val="24"/>
          </w:rPr>
          <w:fldChar w:fldCharType="end"/>
        </w:r>
      </w:hyperlink>
    </w:p>
    <w:p w14:paraId="2FF2C961" w14:textId="77777777" w:rsidR="007A3532" w:rsidRDefault="00BA24F0" w:rsidP="0013240A">
      <w:pPr>
        <w:sectPr w:rsidR="007A3532">
          <w:headerReference w:type="default" r:id="rId12"/>
          <w:pgSz w:w="11906" w:h="16838"/>
          <w:pgMar w:top="1440" w:right="1800" w:bottom="1440" w:left="1800" w:header="851" w:footer="992" w:gutter="0"/>
          <w:pgNumType w:start="1"/>
          <w:cols w:space="720"/>
          <w:titlePg/>
          <w:docGrid w:type="lines" w:linePitch="312"/>
        </w:sectPr>
      </w:pPr>
      <w: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10245A38" w14:textId="77777777" w:rsidR="007A3532" w:rsidRDefault="00BA24F0">
      <w:pPr>
        <w:pStyle w:val="1"/>
        <w:spacing w:before="0" w:after="0"/>
        <w:jc w:val="center"/>
        <w:rPr>
          <w:rFonts w:ascii="Times New Roman"/>
          <w:color w:val="auto"/>
          <w:sz w:val="30"/>
        </w:rPr>
      </w:pPr>
      <w:bookmarkStart w:id="35"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5DA5D0DC" w14:textId="77777777" w:rsidR="007A3532" w:rsidRDefault="007A3532">
      <w:pPr>
        <w:rPr>
          <w:bCs/>
        </w:rPr>
      </w:pPr>
      <w:bookmarkStart w:id="36" w:name="_Toc139991731"/>
    </w:p>
    <w:p w14:paraId="3D4A82CE" w14:textId="77777777" w:rsidR="007A3532" w:rsidRDefault="00BA24F0">
      <w:pPr>
        <w:spacing w:line="360" w:lineRule="auto"/>
        <w:ind w:firstLineChars="200"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14:paraId="6E88EE7A"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631AFC4" w14:textId="7819C86A" w:rsidR="007A3532" w:rsidRDefault="00BA24F0">
      <w:pPr>
        <w:spacing w:line="360" w:lineRule="auto"/>
        <w:ind w:firstLineChars="200" w:firstLine="480"/>
        <w:rPr>
          <w:bCs/>
          <w:sz w:val="24"/>
        </w:rPr>
      </w:pPr>
      <w:r>
        <w:rPr>
          <w:bCs/>
          <w:sz w:val="24"/>
        </w:rPr>
        <w:t>2</w:t>
      </w:r>
      <w:r>
        <w:rPr>
          <w:rFonts w:hint="eastAsia"/>
          <w:bCs/>
          <w:sz w:val="24"/>
        </w:rPr>
        <w:t>、</w:t>
      </w:r>
      <w:r>
        <w:rPr>
          <w:bCs/>
          <w:sz w:val="24"/>
        </w:rPr>
        <w:t>订立本基金合同的依据是</w:t>
      </w:r>
      <w:r>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1B78CD" w:rsidRPr="001B78CD">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0B30A5FB"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645C555D" w14:textId="77777777" w:rsidR="007A3532" w:rsidRDefault="00BA24F0">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543C00E" w14:textId="77777777" w:rsidR="007A3532" w:rsidRDefault="00BA24F0">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32BA8CF" w14:textId="102A8E63" w:rsidR="007A3532" w:rsidRDefault="00BA24F0">
      <w:pPr>
        <w:spacing w:line="360" w:lineRule="auto"/>
        <w:ind w:firstLineChars="200" w:firstLine="480"/>
        <w:rPr>
          <w:bCs/>
          <w:sz w:val="24"/>
        </w:rPr>
      </w:pPr>
      <w:r>
        <w:rPr>
          <w:rFonts w:hint="eastAsia"/>
          <w:bCs/>
          <w:sz w:val="24"/>
        </w:rPr>
        <w:t>三、</w:t>
      </w:r>
      <w:r w:rsidR="001A6B50">
        <w:rPr>
          <w:rFonts w:hint="eastAsia"/>
          <w:bCs/>
          <w:sz w:val="24"/>
        </w:rPr>
        <w:t>南方新能源产业趋势混合型证券投资基金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CF7F13A" w14:textId="77777777" w:rsidR="007A3532" w:rsidRDefault="00BA24F0">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5EEE2AB7" w14:textId="77777777" w:rsidR="007A3532" w:rsidRDefault="00BA24F0">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71E996DA" w14:textId="77777777" w:rsidR="007A3532" w:rsidRDefault="00BA24F0">
      <w:pPr>
        <w:spacing w:line="360" w:lineRule="auto"/>
        <w:ind w:firstLineChars="200" w:firstLine="480"/>
        <w:rPr>
          <w:bCs/>
        </w:rPr>
      </w:pPr>
      <w:r>
        <w:rPr>
          <w:bCs/>
          <w:sz w:val="24"/>
        </w:rPr>
        <w:t>投资者应当认真阅读基金招募说明书、基金合同、基金产品资料概要等信息</w:t>
      </w:r>
      <w:r>
        <w:rPr>
          <w:bCs/>
          <w:sz w:val="24"/>
        </w:rPr>
        <w:lastRenderedPageBreak/>
        <w:t>披露文件，自主判断基金的投资价值，自主做出投资决策，自行承担投资风险。</w:t>
      </w:r>
    </w:p>
    <w:p w14:paraId="294D2A60" w14:textId="77777777" w:rsidR="007A3532" w:rsidRDefault="00BA24F0">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105F5E0C" w14:textId="77777777" w:rsidR="007A3532" w:rsidRDefault="00BA24F0">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35A7BC8A" w14:textId="77777777" w:rsidR="007A3532" w:rsidRDefault="00BA24F0">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w:t>
      </w:r>
      <w:proofErr w:type="gramStart"/>
      <w:r>
        <w:rPr>
          <w:bCs/>
          <w:sz w:val="24"/>
        </w:rPr>
        <w:t>通股票</w:t>
      </w:r>
      <w:proofErr w:type="gramEnd"/>
      <w:r>
        <w:rPr>
          <w:bCs/>
          <w:sz w:val="24"/>
        </w:rPr>
        <w:t>的相关</w:t>
      </w:r>
      <w:r>
        <w:rPr>
          <w:rFonts w:hint="eastAsia"/>
          <w:bCs/>
          <w:sz w:val="24"/>
        </w:rPr>
        <w:t>风险，包括但不限于以下内容：基金资产投资于港股，会面临港股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w:t>
      </w:r>
      <w:proofErr w:type="gramStart"/>
      <w:r>
        <w:rPr>
          <w:rFonts w:hint="eastAsia"/>
          <w:bCs/>
          <w:sz w:val="24"/>
        </w:rPr>
        <w:t>通</w:t>
      </w:r>
      <w:r>
        <w:rPr>
          <w:bCs/>
          <w:sz w:val="24"/>
        </w:rPr>
        <w:t>股票</w:t>
      </w:r>
      <w:proofErr w:type="gramEnd"/>
      <w:r>
        <w:rPr>
          <w:rFonts w:hint="eastAsia"/>
          <w:bCs/>
          <w:sz w:val="24"/>
        </w:rPr>
        <w:t>不能及时卖出，可能带来一定的流动性风险）等。</w:t>
      </w:r>
    </w:p>
    <w:p w14:paraId="7EF8CD3A" w14:textId="77777777" w:rsidR="007A3532" w:rsidRDefault="00BA24F0">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w:t>
      </w:r>
      <w:proofErr w:type="gramStart"/>
      <w:r>
        <w:rPr>
          <w:rFonts w:hint="eastAsia"/>
          <w:bCs/>
          <w:sz w:val="24"/>
        </w:rPr>
        <w:t>通</w:t>
      </w:r>
      <w:r>
        <w:rPr>
          <w:bCs/>
          <w:sz w:val="24"/>
        </w:rPr>
        <w:t>股票</w:t>
      </w:r>
      <w:proofErr w:type="gramEnd"/>
      <w:r>
        <w:rPr>
          <w:rFonts w:hint="eastAsia"/>
          <w:bCs/>
          <w:sz w:val="24"/>
        </w:rPr>
        <w:t>或选择不将基金资产投资于港股通</w:t>
      </w:r>
      <w:r>
        <w:rPr>
          <w:bCs/>
          <w:sz w:val="24"/>
        </w:rPr>
        <w:t>股票</w:t>
      </w:r>
      <w:r>
        <w:rPr>
          <w:rFonts w:hint="eastAsia"/>
          <w:bCs/>
          <w:sz w:val="24"/>
        </w:rPr>
        <w:t>，基金资产并非必然投资港股通股票。</w:t>
      </w:r>
    </w:p>
    <w:p w14:paraId="29E614C5" w14:textId="166CD1A9"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38" w:name="_Toc6617"/>
      <w:bookmarkStart w:id="39" w:name="_Toc21301"/>
      <w:bookmarkStart w:id="40" w:name="_Toc31551"/>
      <w:bookmarkStart w:id="41" w:name="_Toc24860"/>
      <w:bookmarkStart w:id="42" w:name="_Toc22864"/>
      <w:bookmarkStart w:id="43" w:name="_Toc819"/>
      <w:bookmarkStart w:id="44" w:name="_Toc13020"/>
      <w:bookmarkStart w:id="45" w:name="_Toc2465"/>
      <w:bookmarkStart w:id="46" w:name="_Toc19592"/>
      <w:bookmarkStart w:id="47" w:name="_Toc15067"/>
      <w:bookmarkStart w:id="48" w:name="_Toc3224"/>
      <w:r>
        <w:rPr>
          <w:rFonts w:ascii="Times New Roman"/>
          <w:color w:val="auto"/>
          <w:sz w:val="30"/>
        </w:rPr>
        <w:lastRenderedPageBreak/>
        <w:t>第二部分</w:t>
      </w:r>
      <w:r>
        <w:rPr>
          <w:rFonts w:ascii="Times New Roman"/>
          <w:color w:val="auto"/>
          <w:sz w:val="30"/>
        </w:rPr>
        <w:t xml:space="preserve"> </w:t>
      </w:r>
      <w:r w:rsidR="00055982">
        <w:rPr>
          <w:rFonts w:ascii="Times New Roman"/>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7AB79637" w14:textId="77777777" w:rsidR="007A3532" w:rsidRDefault="007A3532">
      <w:pPr>
        <w:autoSpaceDE w:val="0"/>
        <w:autoSpaceDN w:val="0"/>
        <w:adjustRightInd w:val="0"/>
        <w:spacing w:line="360" w:lineRule="auto"/>
        <w:ind w:firstLineChars="200" w:firstLine="420"/>
        <w:rPr>
          <w:bCs/>
        </w:rPr>
      </w:pPr>
    </w:p>
    <w:p w14:paraId="700AB536" w14:textId="77777777" w:rsidR="007A3532" w:rsidRDefault="00BA24F0">
      <w:pPr>
        <w:spacing w:line="360" w:lineRule="auto"/>
        <w:ind w:firstLineChars="200" w:firstLine="480"/>
        <w:rPr>
          <w:bCs/>
          <w:sz w:val="24"/>
        </w:rPr>
      </w:pPr>
      <w:r>
        <w:rPr>
          <w:bCs/>
          <w:sz w:val="24"/>
        </w:rPr>
        <w:t>在本基金合同中，除非文意另有所指，下列词语或简称具有如下含义：</w:t>
      </w:r>
    </w:p>
    <w:p w14:paraId="65D6D4EC" w14:textId="2D3EB184" w:rsidR="007A3532" w:rsidRDefault="00BA24F0">
      <w:pPr>
        <w:spacing w:line="360" w:lineRule="auto"/>
        <w:ind w:firstLineChars="200" w:firstLine="480"/>
        <w:rPr>
          <w:bCs/>
          <w:sz w:val="24"/>
        </w:rPr>
      </w:pPr>
      <w:r>
        <w:rPr>
          <w:bCs/>
          <w:sz w:val="24"/>
        </w:rPr>
        <w:t>1</w:t>
      </w:r>
      <w:r>
        <w:rPr>
          <w:bCs/>
          <w:sz w:val="24"/>
        </w:rPr>
        <w:t>、基金或本基金：指</w:t>
      </w:r>
      <w:r w:rsidR="001A6B50">
        <w:rPr>
          <w:rFonts w:hint="eastAsia"/>
          <w:bCs/>
          <w:sz w:val="24"/>
        </w:rPr>
        <w:t>南方新能源产业趋势混合型证券投资基金</w:t>
      </w:r>
    </w:p>
    <w:p w14:paraId="7DB348C2" w14:textId="21AD5D02" w:rsidR="007A3532" w:rsidRDefault="00BA24F0">
      <w:pPr>
        <w:spacing w:line="360" w:lineRule="auto"/>
        <w:ind w:firstLineChars="200" w:firstLine="480"/>
        <w:rPr>
          <w:bCs/>
          <w:sz w:val="24"/>
        </w:rPr>
      </w:pPr>
      <w:r>
        <w:rPr>
          <w:bCs/>
          <w:sz w:val="24"/>
        </w:rPr>
        <w:t>2</w:t>
      </w:r>
      <w:r>
        <w:rPr>
          <w:bCs/>
          <w:sz w:val="24"/>
        </w:rPr>
        <w:t>、基金管理人：指</w:t>
      </w:r>
      <w:r>
        <w:rPr>
          <w:rFonts w:hint="eastAsia"/>
          <w:bCs/>
          <w:sz w:val="24"/>
        </w:rPr>
        <w:t>南</w:t>
      </w:r>
      <w:proofErr w:type="gramStart"/>
      <w:r>
        <w:rPr>
          <w:rFonts w:hint="eastAsia"/>
          <w:bCs/>
          <w:sz w:val="24"/>
        </w:rPr>
        <w:t>方基金</w:t>
      </w:r>
      <w:proofErr w:type="gramEnd"/>
      <w:r>
        <w:rPr>
          <w:rFonts w:hint="eastAsia"/>
          <w:bCs/>
          <w:sz w:val="24"/>
        </w:rPr>
        <w:t>管理股份有限公司</w:t>
      </w:r>
    </w:p>
    <w:p w14:paraId="61FB3150" w14:textId="59CAE495" w:rsidR="007A3532" w:rsidRDefault="00BA24F0">
      <w:pPr>
        <w:spacing w:line="360" w:lineRule="auto"/>
        <w:ind w:firstLineChars="200" w:firstLine="480"/>
        <w:rPr>
          <w:bCs/>
          <w:sz w:val="24"/>
        </w:rPr>
      </w:pPr>
      <w:r>
        <w:rPr>
          <w:bCs/>
          <w:sz w:val="24"/>
        </w:rPr>
        <w:t>3</w:t>
      </w:r>
      <w:r>
        <w:rPr>
          <w:bCs/>
          <w:sz w:val="24"/>
        </w:rPr>
        <w:t>、基金托管人：指</w:t>
      </w:r>
      <w:r w:rsidR="00B64FBB">
        <w:rPr>
          <w:rFonts w:hint="eastAsia"/>
          <w:bCs/>
          <w:sz w:val="24"/>
        </w:rPr>
        <w:t>中国银行股份有限公司</w:t>
      </w:r>
    </w:p>
    <w:p w14:paraId="7C9FA732" w14:textId="64893CAE" w:rsidR="007A3532" w:rsidRDefault="00BA24F0">
      <w:pPr>
        <w:spacing w:line="360" w:lineRule="auto"/>
        <w:ind w:firstLineChars="200" w:firstLine="480"/>
        <w:rPr>
          <w:bCs/>
          <w:sz w:val="24"/>
        </w:rPr>
      </w:pPr>
      <w:r>
        <w:rPr>
          <w:bCs/>
          <w:sz w:val="24"/>
        </w:rPr>
        <w:t>4</w:t>
      </w:r>
      <w:r>
        <w:rPr>
          <w:bCs/>
          <w:sz w:val="24"/>
        </w:rPr>
        <w:t>、基金合同或本基金合同：指《</w:t>
      </w:r>
      <w:r w:rsidR="001A6B50">
        <w:rPr>
          <w:rFonts w:hint="eastAsia"/>
          <w:bCs/>
          <w:sz w:val="24"/>
        </w:rPr>
        <w:t>南方新能源产业趋势混合型证券投资基金</w:t>
      </w:r>
      <w:r>
        <w:rPr>
          <w:bCs/>
          <w:sz w:val="24"/>
        </w:rPr>
        <w:t>基金合同》及对本基金合同的任何有效修订和补充</w:t>
      </w:r>
    </w:p>
    <w:p w14:paraId="13DE20E7" w14:textId="7FE9B959" w:rsidR="007A3532" w:rsidRDefault="00BA24F0">
      <w:pPr>
        <w:spacing w:line="360" w:lineRule="auto"/>
        <w:ind w:firstLineChars="200" w:firstLine="480"/>
        <w:rPr>
          <w:bCs/>
          <w:sz w:val="24"/>
        </w:rPr>
      </w:pPr>
      <w:r>
        <w:rPr>
          <w:bCs/>
          <w:sz w:val="24"/>
        </w:rPr>
        <w:t>5</w:t>
      </w:r>
      <w:r>
        <w:rPr>
          <w:bCs/>
          <w:sz w:val="24"/>
        </w:rPr>
        <w:t>、托管协议：指基金管理人与基金托管人就本基金签订之《</w:t>
      </w:r>
      <w:r w:rsidR="001A6B50">
        <w:rPr>
          <w:rFonts w:hint="eastAsia"/>
          <w:bCs/>
          <w:sz w:val="24"/>
        </w:rPr>
        <w:t>南方新能源产业趋势混合型证券投资基金</w:t>
      </w:r>
      <w:r>
        <w:rPr>
          <w:bCs/>
          <w:sz w:val="24"/>
        </w:rPr>
        <w:t>托管协议》及对该托管协议的任何有效修订和补充</w:t>
      </w:r>
    </w:p>
    <w:p w14:paraId="4BA0FB95" w14:textId="447878E1" w:rsidR="007A3532" w:rsidRDefault="00BA24F0">
      <w:pPr>
        <w:spacing w:line="360" w:lineRule="auto"/>
        <w:ind w:firstLineChars="200" w:firstLine="480"/>
        <w:rPr>
          <w:bCs/>
          <w:sz w:val="24"/>
        </w:rPr>
      </w:pPr>
      <w:r>
        <w:rPr>
          <w:bCs/>
          <w:sz w:val="24"/>
        </w:rPr>
        <w:t>6</w:t>
      </w:r>
      <w:r>
        <w:rPr>
          <w:bCs/>
          <w:sz w:val="24"/>
        </w:rPr>
        <w:t>、招募说明书：指《</w:t>
      </w:r>
      <w:r w:rsidR="001A6B50">
        <w:rPr>
          <w:rFonts w:hint="eastAsia"/>
          <w:bCs/>
          <w:sz w:val="24"/>
        </w:rPr>
        <w:t>南方新能源产业趋势混合型证券投资基金</w:t>
      </w:r>
      <w:r>
        <w:rPr>
          <w:bCs/>
          <w:sz w:val="24"/>
        </w:rPr>
        <w:t>招募说明书》及其更新</w:t>
      </w:r>
    </w:p>
    <w:p w14:paraId="79E06FC6" w14:textId="5CC218CB" w:rsidR="007A3532" w:rsidRDefault="00BA24F0">
      <w:pPr>
        <w:spacing w:line="360" w:lineRule="auto"/>
        <w:ind w:firstLineChars="200" w:firstLine="480"/>
        <w:rPr>
          <w:bCs/>
          <w:sz w:val="24"/>
        </w:rPr>
      </w:pPr>
      <w:r>
        <w:rPr>
          <w:bCs/>
          <w:sz w:val="24"/>
        </w:rPr>
        <w:t>7</w:t>
      </w:r>
      <w:r>
        <w:rPr>
          <w:bCs/>
          <w:sz w:val="24"/>
        </w:rPr>
        <w:t>、基金产品资料概要：指《</w:t>
      </w:r>
      <w:r w:rsidR="001A6B50">
        <w:rPr>
          <w:bCs/>
          <w:sz w:val="24"/>
        </w:rPr>
        <w:t>南方新能源产业趋势混合型证券投资基金</w:t>
      </w:r>
      <w:r>
        <w:rPr>
          <w:bCs/>
          <w:sz w:val="24"/>
        </w:rPr>
        <w:t>基金产品资料概要》及其更新</w:t>
      </w:r>
    </w:p>
    <w:p w14:paraId="322CE74E" w14:textId="1D3E0169" w:rsidR="007A3532" w:rsidRDefault="00BA24F0">
      <w:pPr>
        <w:spacing w:line="360" w:lineRule="auto"/>
        <w:ind w:firstLineChars="200" w:firstLine="480"/>
        <w:rPr>
          <w:bCs/>
          <w:sz w:val="24"/>
        </w:rPr>
      </w:pPr>
      <w:r>
        <w:rPr>
          <w:bCs/>
          <w:sz w:val="24"/>
        </w:rPr>
        <w:t>8</w:t>
      </w:r>
      <w:r>
        <w:rPr>
          <w:bCs/>
          <w:sz w:val="24"/>
        </w:rPr>
        <w:t>、基金份额发售公告：指《</w:t>
      </w:r>
      <w:r w:rsidR="001A6B50">
        <w:rPr>
          <w:rFonts w:hint="eastAsia"/>
          <w:bCs/>
          <w:sz w:val="24"/>
        </w:rPr>
        <w:t>南方新能源产业趋势混合型证券投资基金</w:t>
      </w:r>
      <w:r>
        <w:rPr>
          <w:bCs/>
          <w:sz w:val="24"/>
        </w:rPr>
        <w:t>基金份额发售公告》</w:t>
      </w:r>
    </w:p>
    <w:p w14:paraId="7FB27638" w14:textId="77777777" w:rsidR="007A3532" w:rsidRDefault="00BA24F0">
      <w:pPr>
        <w:spacing w:line="360" w:lineRule="auto"/>
        <w:ind w:firstLineChars="200"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p>
    <w:p w14:paraId="7C6E4F35" w14:textId="77777777" w:rsidR="007A3532" w:rsidRDefault="00BA24F0">
      <w:pPr>
        <w:spacing w:line="360" w:lineRule="auto"/>
        <w:ind w:firstLineChars="200" w:firstLine="480"/>
        <w:rPr>
          <w:bCs/>
          <w:sz w:val="24"/>
        </w:rPr>
      </w:pPr>
      <w:r>
        <w:rPr>
          <w:bCs/>
          <w:sz w:val="24"/>
        </w:rPr>
        <w:t>10</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2EE190AD" w14:textId="77777777" w:rsidR="007A3532" w:rsidRDefault="00BA24F0">
      <w:pPr>
        <w:spacing w:line="360" w:lineRule="auto"/>
        <w:ind w:firstLineChars="200" w:firstLine="480"/>
        <w:rPr>
          <w:bCs/>
          <w:sz w:val="24"/>
        </w:rPr>
      </w:pPr>
      <w:r>
        <w:rPr>
          <w:bCs/>
          <w:sz w:val="24"/>
        </w:rPr>
        <w:t>11</w:t>
      </w:r>
      <w:r>
        <w:rPr>
          <w:bCs/>
          <w:sz w:val="24"/>
        </w:rPr>
        <w:t>、《证券法》：指</w:t>
      </w:r>
      <w:r>
        <w:rPr>
          <w:bCs/>
          <w:sz w:val="24"/>
        </w:rPr>
        <w:t>1998</w:t>
      </w:r>
      <w:r>
        <w:rPr>
          <w:bCs/>
          <w:sz w:val="24"/>
        </w:rPr>
        <w:t>年</w:t>
      </w:r>
      <w:r>
        <w:rPr>
          <w:bCs/>
          <w:sz w:val="24"/>
        </w:rPr>
        <w:t>12</w:t>
      </w:r>
      <w:r>
        <w:rPr>
          <w:bCs/>
          <w:sz w:val="24"/>
        </w:rPr>
        <w:t>月</w:t>
      </w:r>
      <w:r>
        <w:rPr>
          <w:bCs/>
          <w:sz w:val="24"/>
        </w:rPr>
        <w:t>29</w:t>
      </w:r>
      <w:r>
        <w:rPr>
          <w:bCs/>
          <w:sz w:val="24"/>
        </w:rPr>
        <w:t>日经第九届全国人民代表大会常务委员会第六次会议通过，经</w:t>
      </w:r>
      <w:r>
        <w:rPr>
          <w:bCs/>
          <w:sz w:val="24"/>
        </w:rPr>
        <w:t>2004</w:t>
      </w:r>
      <w:r>
        <w:rPr>
          <w:bCs/>
          <w:sz w:val="24"/>
        </w:rPr>
        <w:t>年</w:t>
      </w:r>
      <w:r>
        <w:rPr>
          <w:bCs/>
          <w:sz w:val="24"/>
        </w:rPr>
        <w:t>8</w:t>
      </w:r>
      <w:r>
        <w:rPr>
          <w:bCs/>
          <w:sz w:val="24"/>
        </w:rPr>
        <w:t>月</w:t>
      </w:r>
      <w:r>
        <w:rPr>
          <w:bCs/>
          <w:sz w:val="24"/>
        </w:rPr>
        <w:t>28</w:t>
      </w:r>
      <w:r>
        <w:rPr>
          <w:bCs/>
          <w:sz w:val="24"/>
        </w:rPr>
        <w:t>日第十届全国人民代表大会常务委员会第十一次会议《关于修改〈中华人民共和国证券法〉的决定》第一次修正，经</w:t>
      </w:r>
      <w:r>
        <w:rPr>
          <w:bCs/>
          <w:sz w:val="24"/>
        </w:rPr>
        <w:t>2005</w:t>
      </w:r>
      <w:r>
        <w:rPr>
          <w:bCs/>
          <w:sz w:val="24"/>
        </w:rPr>
        <w:t>年</w:t>
      </w:r>
      <w:r>
        <w:rPr>
          <w:bCs/>
          <w:sz w:val="24"/>
        </w:rPr>
        <w:t>10</w:t>
      </w:r>
      <w:r>
        <w:rPr>
          <w:bCs/>
          <w:sz w:val="24"/>
        </w:rPr>
        <w:t>月</w:t>
      </w:r>
      <w:r>
        <w:rPr>
          <w:bCs/>
          <w:sz w:val="24"/>
        </w:rPr>
        <w:t>27</w:t>
      </w:r>
      <w:r>
        <w:rPr>
          <w:bCs/>
          <w:sz w:val="24"/>
        </w:rPr>
        <w:t>日第十届全国人民代表大会常务委员会第十八次会议第一次修订，经</w:t>
      </w:r>
      <w:r>
        <w:rPr>
          <w:bCs/>
          <w:sz w:val="24"/>
        </w:rPr>
        <w:t>2013</w:t>
      </w:r>
      <w:r>
        <w:rPr>
          <w:bCs/>
          <w:sz w:val="24"/>
        </w:rPr>
        <w:t>年</w:t>
      </w:r>
      <w:r>
        <w:rPr>
          <w:bCs/>
          <w:sz w:val="24"/>
        </w:rPr>
        <w:t>6</w:t>
      </w:r>
      <w:r>
        <w:rPr>
          <w:bCs/>
          <w:sz w:val="24"/>
        </w:rPr>
        <w:t>月</w:t>
      </w:r>
      <w:r>
        <w:rPr>
          <w:bCs/>
          <w:sz w:val="24"/>
        </w:rPr>
        <w:t>29</w:t>
      </w:r>
      <w:r>
        <w:rPr>
          <w:bCs/>
          <w:sz w:val="24"/>
        </w:rPr>
        <w:t>日第十二届全国人民代表大会常务委员会第三次会议《关于修改</w:t>
      </w:r>
      <w:r>
        <w:rPr>
          <w:bCs/>
          <w:sz w:val="24"/>
        </w:rPr>
        <w:lastRenderedPageBreak/>
        <w:t>〈中华人民共和国文物保护法〉等十二部法律的决定》第二次修正，经</w:t>
      </w:r>
      <w:r>
        <w:rPr>
          <w:bCs/>
          <w:sz w:val="24"/>
        </w:rPr>
        <w:t>2014</w:t>
      </w:r>
      <w:r>
        <w:rPr>
          <w:bCs/>
          <w:sz w:val="24"/>
        </w:rPr>
        <w:t>年</w:t>
      </w:r>
      <w:r>
        <w:rPr>
          <w:bCs/>
          <w:sz w:val="24"/>
        </w:rPr>
        <w:t>8</w:t>
      </w:r>
      <w:r>
        <w:rPr>
          <w:bCs/>
          <w:sz w:val="24"/>
        </w:rPr>
        <w:t>月</w:t>
      </w:r>
      <w:r>
        <w:rPr>
          <w:bCs/>
          <w:sz w:val="24"/>
        </w:rPr>
        <w:t>31</w:t>
      </w:r>
      <w:r>
        <w:rPr>
          <w:bCs/>
          <w:sz w:val="24"/>
        </w:rPr>
        <w:t>日第十二届全国人民代表大会常务委员会第十次会议《关于修改〈中华人</w:t>
      </w:r>
      <w:r>
        <w:rPr>
          <w:rFonts w:hint="eastAsia"/>
          <w:bCs/>
          <w:sz w:val="24"/>
        </w:rPr>
        <w:t>民共和国保险法〉等五部法律的决定》第三次修正，并经</w:t>
      </w:r>
      <w:r>
        <w:rPr>
          <w:bCs/>
          <w:sz w:val="24"/>
        </w:rPr>
        <w:t>2019</w:t>
      </w:r>
      <w:r>
        <w:rPr>
          <w:bCs/>
          <w:sz w:val="24"/>
        </w:rPr>
        <w:t>年</w:t>
      </w:r>
      <w:r>
        <w:rPr>
          <w:bCs/>
          <w:sz w:val="24"/>
        </w:rPr>
        <w:t>12</w:t>
      </w:r>
      <w:r>
        <w:rPr>
          <w:bCs/>
          <w:sz w:val="24"/>
        </w:rPr>
        <w:t>月</w:t>
      </w:r>
      <w:r>
        <w:rPr>
          <w:bCs/>
          <w:sz w:val="24"/>
        </w:rPr>
        <w:t>28</w:t>
      </w:r>
      <w:r>
        <w:rPr>
          <w:bCs/>
          <w:sz w:val="24"/>
        </w:rPr>
        <w:t>日第十三届全国人民代表大会常务委员会第十五次会议第二次修订的《中华人民共和国证券法》及颁布机关对其不时做出的修订</w:t>
      </w:r>
    </w:p>
    <w:p w14:paraId="1E781065" w14:textId="6BF50594" w:rsidR="007A3532" w:rsidRDefault="00BA24F0">
      <w:pPr>
        <w:spacing w:line="360" w:lineRule="auto"/>
        <w:ind w:firstLineChars="200" w:firstLine="480"/>
        <w:rPr>
          <w:bCs/>
          <w:sz w:val="24"/>
        </w:rPr>
      </w:pPr>
      <w:r>
        <w:rPr>
          <w:bCs/>
          <w:sz w:val="24"/>
        </w:rPr>
        <w:t>12</w:t>
      </w:r>
      <w:r>
        <w:rPr>
          <w:bCs/>
          <w:sz w:val="24"/>
        </w:rPr>
        <w:t>、《销售办法》：</w:t>
      </w:r>
      <w:r w:rsidR="0007301D" w:rsidRPr="0007301D">
        <w:rPr>
          <w:rFonts w:hint="eastAsia"/>
          <w:bCs/>
          <w:sz w:val="24"/>
        </w:rPr>
        <w:t>指中国证监会</w:t>
      </w:r>
      <w:r w:rsidR="0007301D" w:rsidRPr="0007301D">
        <w:rPr>
          <w:rFonts w:hint="eastAsia"/>
          <w:bCs/>
          <w:sz w:val="24"/>
        </w:rPr>
        <w:t>2020</w:t>
      </w:r>
      <w:r w:rsidR="0007301D" w:rsidRPr="0007301D">
        <w:rPr>
          <w:rFonts w:hint="eastAsia"/>
          <w:bCs/>
          <w:sz w:val="24"/>
        </w:rPr>
        <w:t>年</w:t>
      </w:r>
      <w:r w:rsidR="0007301D" w:rsidRPr="0007301D">
        <w:rPr>
          <w:rFonts w:hint="eastAsia"/>
          <w:bCs/>
          <w:sz w:val="24"/>
        </w:rPr>
        <w:t>8</w:t>
      </w:r>
      <w:r w:rsidR="0007301D" w:rsidRPr="0007301D">
        <w:rPr>
          <w:rFonts w:hint="eastAsia"/>
          <w:bCs/>
          <w:sz w:val="24"/>
        </w:rPr>
        <w:t>月</w:t>
      </w:r>
      <w:r w:rsidR="0007301D" w:rsidRPr="0007301D">
        <w:rPr>
          <w:rFonts w:hint="eastAsia"/>
          <w:bCs/>
          <w:sz w:val="24"/>
        </w:rPr>
        <w:t>28</w:t>
      </w:r>
      <w:r w:rsidR="0007301D" w:rsidRPr="0007301D">
        <w:rPr>
          <w:rFonts w:hint="eastAsia"/>
          <w:bCs/>
          <w:sz w:val="24"/>
        </w:rPr>
        <w:t>日颁布、同年</w:t>
      </w:r>
      <w:r w:rsidR="0007301D" w:rsidRPr="0007301D">
        <w:rPr>
          <w:rFonts w:hint="eastAsia"/>
          <w:bCs/>
          <w:sz w:val="24"/>
        </w:rPr>
        <w:t>10</w:t>
      </w:r>
      <w:r w:rsidR="0007301D" w:rsidRPr="0007301D">
        <w:rPr>
          <w:rFonts w:hint="eastAsia"/>
          <w:bCs/>
          <w:sz w:val="24"/>
        </w:rPr>
        <w:t>月</w:t>
      </w:r>
      <w:r w:rsidR="0007301D" w:rsidRPr="0007301D">
        <w:rPr>
          <w:rFonts w:hint="eastAsia"/>
          <w:bCs/>
          <w:sz w:val="24"/>
        </w:rPr>
        <w:t>1</w:t>
      </w:r>
      <w:r w:rsidR="0007301D" w:rsidRPr="0007301D">
        <w:rPr>
          <w:rFonts w:hint="eastAsia"/>
          <w:bCs/>
          <w:sz w:val="24"/>
        </w:rPr>
        <w:t>日实施的《公开募集证券投资基金销售机构监督管理办法》及颁布机关对其不时做出的修订</w:t>
      </w:r>
    </w:p>
    <w:p w14:paraId="7F19BA78" w14:textId="77777777" w:rsidR="007A3532" w:rsidRDefault="00BA24F0">
      <w:pPr>
        <w:spacing w:line="360" w:lineRule="auto"/>
        <w:ind w:firstLineChars="200" w:firstLine="480"/>
        <w:rPr>
          <w:bCs/>
          <w:sz w:val="24"/>
        </w:rPr>
      </w:pPr>
      <w:r>
        <w:rPr>
          <w:bCs/>
          <w:sz w:val="24"/>
        </w:rPr>
        <w:t>13</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《公开募集证券投资基金信息披露管理办法》及颁布机关对其不时做出的修订</w:t>
      </w:r>
    </w:p>
    <w:p w14:paraId="19138E40" w14:textId="77777777" w:rsidR="007A3532" w:rsidRDefault="00BA24F0">
      <w:pPr>
        <w:spacing w:line="360" w:lineRule="auto"/>
        <w:ind w:firstLineChars="200" w:firstLine="480"/>
        <w:rPr>
          <w:bCs/>
          <w:sz w:val="24"/>
        </w:rPr>
      </w:pPr>
      <w:r>
        <w:rPr>
          <w:bCs/>
          <w:sz w:val="24"/>
        </w:rPr>
        <w:t>14</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1E44DC15" w14:textId="77777777" w:rsidR="007A3532" w:rsidRDefault="00BA24F0">
      <w:pPr>
        <w:spacing w:line="360" w:lineRule="auto"/>
        <w:ind w:firstLineChars="200" w:firstLine="480"/>
        <w:rPr>
          <w:bCs/>
          <w:sz w:val="24"/>
        </w:rPr>
      </w:pPr>
      <w:r>
        <w:rPr>
          <w:bCs/>
          <w:sz w:val="24"/>
        </w:rPr>
        <w:t>15</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52BBD942" w14:textId="77777777" w:rsidR="007A3532" w:rsidRDefault="00BA24F0">
      <w:pPr>
        <w:spacing w:line="360" w:lineRule="auto"/>
        <w:ind w:firstLineChars="200" w:firstLine="480"/>
        <w:rPr>
          <w:bCs/>
          <w:sz w:val="24"/>
        </w:rPr>
      </w:pPr>
      <w:r>
        <w:rPr>
          <w:bCs/>
          <w:sz w:val="24"/>
        </w:rPr>
        <w:t>16</w:t>
      </w:r>
      <w:r>
        <w:rPr>
          <w:bCs/>
          <w:sz w:val="24"/>
        </w:rPr>
        <w:t>、中国证监会：指中国证券监督管理委员会</w:t>
      </w:r>
    </w:p>
    <w:p w14:paraId="0B8AABB2" w14:textId="77777777" w:rsidR="007A3532" w:rsidRDefault="00BA24F0">
      <w:pPr>
        <w:spacing w:line="360" w:lineRule="auto"/>
        <w:ind w:firstLineChars="200" w:firstLine="480"/>
        <w:rPr>
          <w:bCs/>
          <w:sz w:val="24"/>
        </w:rPr>
      </w:pPr>
      <w:r>
        <w:rPr>
          <w:bCs/>
          <w:sz w:val="24"/>
        </w:rPr>
        <w:t>17</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61E982A9" w14:textId="77777777" w:rsidR="007A3532" w:rsidRDefault="00BA24F0">
      <w:pPr>
        <w:spacing w:line="360" w:lineRule="auto"/>
        <w:ind w:firstLineChars="200" w:firstLine="480"/>
        <w:rPr>
          <w:bCs/>
          <w:sz w:val="24"/>
        </w:rPr>
      </w:pPr>
      <w:r>
        <w:rPr>
          <w:bCs/>
          <w:sz w:val="24"/>
        </w:rPr>
        <w:t>18</w:t>
      </w:r>
      <w:r>
        <w:rPr>
          <w:bCs/>
          <w:sz w:val="24"/>
        </w:rPr>
        <w:t>、基金合同当事人：指受基金合同约束，根据基金合同享有权利并承担义务的法律主体，包括基金管理人、基金托管人和基金份额持有人</w:t>
      </w:r>
    </w:p>
    <w:p w14:paraId="564673AC" w14:textId="77777777" w:rsidR="007A3532" w:rsidRDefault="00BA24F0">
      <w:pPr>
        <w:spacing w:line="360" w:lineRule="auto"/>
        <w:ind w:firstLineChars="200" w:firstLine="480"/>
        <w:rPr>
          <w:bCs/>
          <w:sz w:val="24"/>
        </w:rPr>
      </w:pPr>
      <w:r>
        <w:rPr>
          <w:bCs/>
          <w:sz w:val="24"/>
        </w:rPr>
        <w:t>19</w:t>
      </w:r>
      <w:r>
        <w:rPr>
          <w:bCs/>
          <w:sz w:val="24"/>
        </w:rPr>
        <w:t>、个人投资者：指依据有关法律法规规定可投资于证券投资基金的自然人</w:t>
      </w:r>
    </w:p>
    <w:p w14:paraId="67D06500" w14:textId="77777777" w:rsidR="007A3532" w:rsidRDefault="00BA24F0">
      <w:pPr>
        <w:spacing w:line="360" w:lineRule="auto"/>
        <w:ind w:firstLineChars="200" w:firstLine="480"/>
        <w:rPr>
          <w:bCs/>
          <w:sz w:val="24"/>
        </w:rPr>
      </w:pPr>
      <w:r>
        <w:rPr>
          <w:bCs/>
          <w:sz w:val="24"/>
        </w:rPr>
        <w:t>20</w:t>
      </w:r>
      <w:r>
        <w:rPr>
          <w:bCs/>
          <w:sz w:val="24"/>
        </w:rPr>
        <w:t>、机构投资者：指依法可以投资证券投资基金的、在中华人民共和国境内合法登记并存续或经有关政府部门批准设立并存续的企业法人、事业法人、社会团体或其他组织</w:t>
      </w:r>
    </w:p>
    <w:p w14:paraId="1024216F" w14:textId="60B74256" w:rsidR="007A3532" w:rsidRDefault="00BA24F0" w:rsidP="0019008F">
      <w:pPr>
        <w:spacing w:line="360" w:lineRule="auto"/>
        <w:ind w:firstLineChars="200" w:firstLine="480"/>
        <w:rPr>
          <w:bCs/>
          <w:sz w:val="24"/>
        </w:rPr>
      </w:pPr>
      <w:r>
        <w:rPr>
          <w:rFonts w:hint="eastAsia"/>
          <w:bCs/>
          <w:sz w:val="24"/>
        </w:rPr>
        <w:t>2</w:t>
      </w:r>
      <w:r>
        <w:rPr>
          <w:bCs/>
          <w:sz w:val="24"/>
        </w:rPr>
        <w:t>1</w:t>
      </w:r>
      <w:r>
        <w:rPr>
          <w:rFonts w:hint="eastAsia"/>
          <w:bCs/>
          <w:sz w:val="24"/>
        </w:rPr>
        <w:t>、</w:t>
      </w:r>
      <w:r w:rsidR="0019008F" w:rsidRPr="0019008F">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w:t>
      </w:r>
      <w:r w:rsidR="0019008F" w:rsidRPr="0019008F">
        <w:rPr>
          <w:rFonts w:hint="eastAsia"/>
          <w:bCs/>
          <w:sz w:val="24"/>
        </w:rPr>
        <w:lastRenderedPageBreak/>
        <w:t>投资者和人民币合格境外机构投资者</w:t>
      </w:r>
    </w:p>
    <w:p w14:paraId="552361EF" w14:textId="6A24D578" w:rsidR="007A3532" w:rsidRDefault="00BA24F0">
      <w:pPr>
        <w:spacing w:line="360" w:lineRule="auto"/>
        <w:ind w:firstLineChars="200" w:firstLine="480"/>
        <w:rPr>
          <w:bCs/>
          <w:sz w:val="24"/>
        </w:rPr>
      </w:pPr>
      <w:r>
        <w:rPr>
          <w:rFonts w:hint="eastAsia"/>
          <w:bCs/>
          <w:sz w:val="24"/>
        </w:rPr>
        <w:t>2</w:t>
      </w:r>
      <w:r w:rsidR="0019008F">
        <w:rPr>
          <w:bCs/>
          <w:sz w:val="24"/>
        </w:rPr>
        <w:t>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合格境外投资者以及法律法规或中国证监会允许购买证券投资基金的其他投资人的合称</w:t>
      </w:r>
    </w:p>
    <w:p w14:paraId="4970FA05" w14:textId="221E438C" w:rsidR="007A3532" w:rsidRDefault="00BA24F0">
      <w:pPr>
        <w:spacing w:line="360" w:lineRule="auto"/>
        <w:ind w:firstLineChars="200" w:firstLine="480"/>
        <w:rPr>
          <w:bCs/>
          <w:sz w:val="24"/>
        </w:rPr>
      </w:pPr>
      <w:r>
        <w:rPr>
          <w:rFonts w:hint="eastAsia"/>
          <w:bCs/>
          <w:sz w:val="24"/>
        </w:rPr>
        <w:t>2</w:t>
      </w:r>
      <w:r w:rsidR="00356E89">
        <w:rPr>
          <w:bCs/>
          <w:sz w:val="24"/>
        </w:rPr>
        <w:t>3</w:t>
      </w:r>
      <w:r>
        <w:rPr>
          <w:rFonts w:hint="eastAsia"/>
          <w:bCs/>
          <w:sz w:val="24"/>
        </w:rPr>
        <w:t>、</w:t>
      </w:r>
      <w:r>
        <w:rPr>
          <w:bCs/>
          <w:sz w:val="24"/>
        </w:rPr>
        <w:t>基金份额持有人：指依基金合同和招募说明书合法取得基金份额的投资人</w:t>
      </w:r>
    </w:p>
    <w:p w14:paraId="0E3476C0" w14:textId="7E121B5C" w:rsidR="007A3532" w:rsidRDefault="00BA24F0">
      <w:pPr>
        <w:spacing w:line="360" w:lineRule="auto"/>
        <w:ind w:firstLineChars="200" w:firstLine="480"/>
        <w:rPr>
          <w:bCs/>
          <w:sz w:val="24"/>
        </w:rPr>
      </w:pPr>
      <w:r>
        <w:rPr>
          <w:bCs/>
          <w:sz w:val="24"/>
        </w:rPr>
        <w:t>2</w:t>
      </w:r>
      <w:r w:rsidR="00356E89">
        <w:rPr>
          <w:bCs/>
          <w:sz w:val="24"/>
        </w:rPr>
        <w:t>4</w:t>
      </w:r>
      <w:r>
        <w:rPr>
          <w:bCs/>
          <w:sz w:val="24"/>
        </w:rPr>
        <w:t>、基金销售业务：指基金管理人或销售机构宣传推介基金，发售基金份额，办理基金份额的申购、赎回、转换、转托管</w:t>
      </w:r>
      <w:proofErr w:type="gramStart"/>
      <w:r>
        <w:rPr>
          <w:bCs/>
          <w:sz w:val="24"/>
        </w:rPr>
        <w:t>及</w:t>
      </w:r>
      <w:r>
        <w:rPr>
          <w:rFonts w:hint="eastAsia"/>
          <w:bCs/>
          <w:sz w:val="24"/>
        </w:rPr>
        <w:t>定投</w:t>
      </w:r>
      <w:r>
        <w:rPr>
          <w:bCs/>
          <w:sz w:val="24"/>
        </w:rPr>
        <w:t>等</w:t>
      </w:r>
      <w:proofErr w:type="gramEnd"/>
      <w:r>
        <w:rPr>
          <w:bCs/>
          <w:sz w:val="24"/>
        </w:rPr>
        <w:t>业务</w:t>
      </w:r>
    </w:p>
    <w:p w14:paraId="0DBC4A91" w14:textId="17B09FE5" w:rsidR="007A3532" w:rsidRDefault="00BA24F0">
      <w:pPr>
        <w:spacing w:line="360" w:lineRule="auto"/>
        <w:ind w:firstLineChars="200" w:firstLine="480"/>
        <w:rPr>
          <w:bCs/>
          <w:sz w:val="24"/>
        </w:rPr>
      </w:pPr>
      <w:r>
        <w:rPr>
          <w:bCs/>
          <w:sz w:val="24"/>
        </w:rPr>
        <w:t>2</w:t>
      </w:r>
      <w:r w:rsidR="00356E89">
        <w:rPr>
          <w:bCs/>
          <w:sz w:val="24"/>
        </w:rPr>
        <w:t>5</w:t>
      </w:r>
      <w:r>
        <w:rPr>
          <w:bCs/>
          <w:sz w:val="24"/>
        </w:rPr>
        <w:t>、销售机构：指</w:t>
      </w:r>
      <w:r>
        <w:rPr>
          <w:rFonts w:hint="eastAsia"/>
          <w:bCs/>
          <w:sz w:val="24"/>
        </w:rPr>
        <w:t>南</w:t>
      </w:r>
      <w:proofErr w:type="gramStart"/>
      <w:r>
        <w:rPr>
          <w:rFonts w:hint="eastAsia"/>
          <w:bCs/>
          <w:sz w:val="24"/>
        </w:rPr>
        <w:t>方基金</w:t>
      </w:r>
      <w:proofErr w:type="gramEnd"/>
      <w:r>
        <w:rPr>
          <w:rFonts w:hint="eastAsia"/>
          <w:bCs/>
          <w:sz w:val="24"/>
        </w:rPr>
        <w:t>管理股份有限公司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0B85539A" w14:textId="6DF2D740" w:rsidR="007A3532" w:rsidRDefault="00BA24F0">
      <w:pPr>
        <w:spacing w:line="360" w:lineRule="auto"/>
        <w:ind w:firstLineChars="200" w:firstLine="480"/>
        <w:rPr>
          <w:bCs/>
          <w:sz w:val="24"/>
        </w:rPr>
      </w:pPr>
      <w:r>
        <w:rPr>
          <w:rFonts w:hint="eastAsia"/>
          <w:bCs/>
          <w:sz w:val="24"/>
        </w:rPr>
        <w:t>2</w:t>
      </w:r>
      <w:r w:rsidR="00356E89">
        <w:rPr>
          <w:bCs/>
          <w:sz w:val="24"/>
        </w:rPr>
        <w:t>6</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14E4F3E5" w14:textId="1838A1E5" w:rsidR="007A3532" w:rsidRDefault="00BA24F0">
      <w:pPr>
        <w:spacing w:line="360" w:lineRule="auto"/>
        <w:ind w:firstLineChars="200" w:firstLine="480"/>
        <w:rPr>
          <w:bCs/>
          <w:sz w:val="24"/>
        </w:rPr>
      </w:pPr>
      <w:r>
        <w:rPr>
          <w:bCs/>
          <w:sz w:val="24"/>
        </w:rPr>
        <w:t>2</w:t>
      </w:r>
      <w:r w:rsidR="00356E89">
        <w:rPr>
          <w:bCs/>
          <w:sz w:val="24"/>
        </w:rPr>
        <w:t>7</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南方基金管理股份有限公司</w:t>
      </w:r>
      <w:r>
        <w:rPr>
          <w:bCs/>
          <w:sz w:val="24"/>
        </w:rPr>
        <w:t>或接受</w:t>
      </w:r>
      <w:r>
        <w:rPr>
          <w:rFonts w:hint="eastAsia"/>
          <w:bCs/>
          <w:sz w:val="24"/>
        </w:rPr>
        <w:t>南方基金管理股份有限公司</w:t>
      </w:r>
      <w:r>
        <w:rPr>
          <w:bCs/>
          <w:sz w:val="24"/>
        </w:rPr>
        <w:t>委托代为办理登记业务的机构</w:t>
      </w:r>
      <w:r>
        <w:rPr>
          <w:rFonts w:hint="eastAsia"/>
          <w:bCs/>
          <w:sz w:val="24"/>
        </w:rPr>
        <w:t>，本基金的登记机构为南方基金管理股份有限公司</w:t>
      </w:r>
    </w:p>
    <w:p w14:paraId="2E6D4D78" w14:textId="4FA79A8B" w:rsidR="007A3532" w:rsidRDefault="00BA24F0">
      <w:pPr>
        <w:spacing w:line="360" w:lineRule="auto"/>
        <w:ind w:firstLineChars="200" w:firstLine="480"/>
        <w:rPr>
          <w:bCs/>
          <w:sz w:val="24"/>
        </w:rPr>
      </w:pPr>
      <w:r>
        <w:rPr>
          <w:bCs/>
          <w:sz w:val="24"/>
        </w:rPr>
        <w:t>2</w:t>
      </w:r>
      <w:r w:rsidR="00356E89">
        <w:rPr>
          <w:bCs/>
          <w:sz w:val="24"/>
        </w:rPr>
        <w:t>8</w:t>
      </w:r>
      <w:r>
        <w:rPr>
          <w:bCs/>
          <w:sz w:val="24"/>
        </w:rPr>
        <w:t>、基金账户：指登记机构为投资人开立的、记录其持有的、基金管理人所管理的基金份额余额及其变动情况的账户</w:t>
      </w:r>
    </w:p>
    <w:p w14:paraId="3241ADB1" w14:textId="6BE0A3DB" w:rsidR="007A3532" w:rsidRDefault="00356E89">
      <w:pPr>
        <w:spacing w:line="360" w:lineRule="auto"/>
        <w:ind w:firstLineChars="200" w:firstLine="480"/>
        <w:rPr>
          <w:bCs/>
          <w:sz w:val="24"/>
        </w:rPr>
      </w:pPr>
      <w:r>
        <w:rPr>
          <w:bCs/>
          <w:sz w:val="24"/>
        </w:rPr>
        <w:t>29</w:t>
      </w:r>
      <w:r w:rsidR="00BA24F0">
        <w:rPr>
          <w:bCs/>
          <w:sz w:val="24"/>
        </w:rPr>
        <w:t>、基金交易账户：指销售机构为投资人开立的、记录投资人通过该销售机构办理认购、申购、赎回等业务而引起的基金份额变动及结余情况的账户</w:t>
      </w:r>
    </w:p>
    <w:p w14:paraId="1CB12284" w14:textId="23FAEED6" w:rsidR="007A3532" w:rsidRDefault="00BA24F0">
      <w:pPr>
        <w:spacing w:line="360" w:lineRule="auto"/>
        <w:ind w:firstLineChars="200" w:firstLine="480"/>
        <w:rPr>
          <w:bCs/>
          <w:sz w:val="24"/>
        </w:rPr>
      </w:pPr>
      <w:r>
        <w:rPr>
          <w:bCs/>
          <w:sz w:val="24"/>
        </w:rPr>
        <w:t>3</w:t>
      </w:r>
      <w:r w:rsidR="00356E89">
        <w:rPr>
          <w:bCs/>
          <w:sz w:val="24"/>
        </w:rPr>
        <w:t>0</w:t>
      </w:r>
      <w:r>
        <w:rPr>
          <w:bCs/>
          <w:sz w:val="24"/>
        </w:rPr>
        <w:t>、基金合同生效日：指基金募集达到法律法规规定及基金合同规定的条件，基金管理人向中国证监会办理基金备案手续完毕，并获得中国证监会书面确认的日期</w:t>
      </w:r>
    </w:p>
    <w:p w14:paraId="5285D2CE" w14:textId="6CA95F55" w:rsidR="007A3532" w:rsidRDefault="00BA24F0">
      <w:pPr>
        <w:spacing w:line="360" w:lineRule="auto"/>
        <w:ind w:firstLineChars="200" w:firstLine="480"/>
        <w:rPr>
          <w:bCs/>
          <w:sz w:val="24"/>
        </w:rPr>
      </w:pPr>
      <w:r>
        <w:rPr>
          <w:rFonts w:hint="eastAsia"/>
          <w:bCs/>
          <w:sz w:val="24"/>
        </w:rPr>
        <w:t>3</w:t>
      </w:r>
      <w:r w:rsidR="00356E89">
        <w:rPr>
          <w:bCs/>
          <w:sz w:val="24"/>
        </w:rPr>
        <w:t>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72F51328" w14:textId="38BB26AE" w:rsidR="007A3532" w:rsidRDefault="00BA24F0">
      <w:pPr>
        <w:spacing w:line="360" w:lineRule="auto"/>
        <w:ind w:firstLineChars="200" w:firstLine="480"/>
        <w:rPr>
          <w:bCs/>
          <w:sz w:val="24"/>
        </w:rPr>
      </w:pPr>
      <w:r>
        <w:rPr>
          <w:rFonts w:hint="eastAsia"/>
          <w:bCs/>
          <w:sz w:val="24"/>
        </w:rPr>
        <w:t>3</w:t>
      </w:r>
      <w:r w:rsidR="00356E89">
        <w:rPr>
          <w:bCs/>
          <w:sz w:val="24"/>
        </w:rPr>
        <w:t>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3EECDC11" w14:textId="7EC7C324" w:rsidR="007A3532" w:rsidRDefault="00BA24F0">
      <w:pPr>
        <w:spacing w:line="360" w:lineRule="auto"/>
        <w:ind w:firstLineChars="200" w:firstLine="480"/>
        <w:rPr>
          <w:bCs/>
          <w:sz w:val="24"/>
        </w:rPr>
      </w:pPr>
      <w:r>
        <w:rPr>
          <w:rFonts w:hint="eastAsia"/>
          <w:bCs/>
          <w:sz w:val="24"/>
        </w:rPr>
        <w:t>3</w:t>
      </w:r>
      <w:r w:rsidR="00356E89">
        <w:rPr>
          <w:bCs/>
          <w:sz w:val="24"/>
        </w:rPr>
        <w:t>3</w:t>
      </w:r>
      <w:r>
        <w:rPr>
          <w:rFonts w:hint="eastAsia"/>
          <w:bCs/>
          <w:sz w:val="24"/>
        </w:rPr>
        <w:t>、</w:t>
      </w:r>
      <w:r>
        <w:rPr>
          <w:bCs/>
          <w:sz w:val="24"/>
        </w:rPr>
        <w:t>存续期：指基金合同生效至终止之间的不定期期限</w:t>
      </w:r>
    </w:p>
    <w:p w14:paraId="1FC35FCE" w14:textId="5096256D" w:rsidR="007A3532" w:rsidRDefault="00BA24F0">
      <w:pPr>
        <w:spacing w:line="360" w:lineRule="auto"/>
        <w:ind w:firstLineChars="200" w:firstLine="480"/>
        <w:rPr>
          <w:bCs/>
          <w:sz w:val="24"/>
        </w:rPr>
      </w:pPr>
      <w:r>
        <w:rPr>
          <w:bCs/>
          <w:sz w:val="24"/>
        </w:rPr>
        <w:t>3</w:t>
      </w:r>
      <w:r w:rsidR="00356E89">
        <w:rPr>
          <w:bCs/>
          <w:sz w:val="24"/>
        </w:rPr>
        <w:t>4</w:t>
      </w:r>
      <w:r>
        <w:rPr>
          <w:bCs/>
          <w:sz w:val="24"/>
        </w:rPr>
        <w:t>、工作日：指上海证券交易所、深圳证券交易所的正常交易日</w:t>
      </w:r>
    </w:p>
    <w:p w14:paraId="253F1D55" w14:textId="2B26AF6D" w:rsidR="007A3532" w:rsidRDefault="00BA24F0">
      <w:pPr>
        <w:spacing w:line="360" w:lineRule="auto"/>
        <w:ind w:firstLineChars="200" w:firstLine="480"/>
        <w:rPr>
          <w:bCs/>
          <w:sz w:val="24"/>
        </w:rPr>
      </w:pPr>
      <w:r>
        <w:rPr>
          <w:bCs/>
          <w:sz w:val="24"/>
        </w:rPr>
        <w:lastRenderedPageBreak/>
        <w:t>3</w:t>
      </w:r>
      <w:r w:rsidR="00356E89">
        <w:rPr>
          <w:bCs/>
          <w:sz w:val="24"/>
        </w:rPr>
        <w:t>5</w:t>
      </w:r>
      <w:r>
        <w:rPr>
          <w:bCs/>
          <w:sz w:val="24"/>
        </w:rPr>
        <w:t>、</w:t>
      </w:r>
      <w:r>
        <w:rPr>
          <w:bCs/>
          <w:sz w:val="24"/>
        </w:rPr>
        <w:t>T</w:t>
      </w:r>
      <w:r>
        <w:rPr>
          <w:bCs/>
          <w:sz w:val="24"/>
        </w:rPr>
        <w:t>日：指销售机构在规定时间受理投资人申购、赎回或其他业务申请的开放日</w:t>
      </w:r>
    </w:p>
    <w:p w14:paraId="015501E7" w14:textId="0624A07F" w:rsidR="007A3532" w:rsidRDefault="00BA24F0">
      <w:pPr>
        <w:spacing w:line="360" w:lineRule="auto"/>
        <w:ind w:firstLineChars="200" w:firstLine="480"/>
        <w:rPr>
          <w:bCs/>
          <w:sz w:val="24"/>
        </w:rPr>
      </w:pPr>
      <w:r>
        <w:rPr>
          <w:bCs/>
          <w:sz w:val="24"/>
        </w:rPr>
        <w:t>3</w:t>
      </w:r>
      <w:r w:rsidR="00356E89">
        <w:rPr>
          <w:bCs/>
          <w:sz w:val="24"/>
        </w:rPr>
        <w:t>6</w:t>
      </w:r>
      <w:r>
        <w:rPr>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r>
        <w:rPr>
          <w:rFonts w:hint="eastAsia"/>
          <w:bCs/>
          <w:sz w:val="24"/>
        </w:rPr>
        <w:t xml:space="preserve"> </w:t>
      </w:r>
      <w:r>
        <w:rPr>
          <w:rFonts w:hint="eastAsia"/>
          <w:bCs/>
          <w:sz w:val="24"/>
        </w:rPr>
        <w:t>，</w:t>
      </w:r>
      <w:r>
        <w:rPr>
          <w:rFonts w:hint="eastAsia"/>
          <w:bCs/>
          <w:sz w:val="24"/>
        </w:rPr>
        <w:t>n</w:t>
      </w:r>
      <w:r>
        <w:rPr>
          <w:rFonts w:hint="eastAsia"/>
          <w:bCs/>
          <w:sz w:val="24"/>
        </w:rPr>
        <w:t>为自然数</w:t>
      </w:r>
    </w:p>
    <w:p w14:paraId="35369AFD" w14:textId="462DEEF2" w:rsidR="00A00AE0" w:rsidRDefault="00A00AE0">
      <w:pPr>
        <w:spacing w:line="360" w:lineRule="auto"/>
        <w:ind w:firstLineChars="200" w:firstLine="480"/>
        <w:rPr>
          <w:bCs/>
          <w:sz w:val="24"/>
        </w:rPr>
      </w:pPr>
      <w:r w:rsidRPr="00A00AE0">
        <w:rPr>
          <w:rFonts w:hint="eastAsia"/>
          <w:bCs/>
          <w:sz w:val="24"/>
        </w:rPr>
        <w:t>3</w:t>
      </w:r>
      <w:r w:rsidR="00356E89">
        <w:rPr>
          <w:bCs/>
          <w:sz w:val="24"/>
        </w:rPr>
        <w:t>7</w:t>
      </w:r>
      <w:r w:rsidRPr="00A00AE0">
        <w:rPr>
          <w:rFonts w:hint="eastAsia"/>
          <w:bCs/>
          <w:sz w:val="24"/>
        </w:rPr>
        <w:t>、年度对日：指某一日期在后续日历年中的对应日期，若该对应日为非工作日或该日历年实际不存在对应日期的，则顺延至下一工作日</w:t>
      </w:r>
    </w:p>
    <w:p w14:paraId="0AE4ABDD" w14:textId="6B348657" w:rsidR="007A3532" w:rsidRDefault="00BA24F0">
      <w:pPr>
        <w:spacing w:line="360" w:lineRule="auto"/>
        <w:ind w:firstLineChars="200" w:firstLine="480"/>
        <w:rPr>
          <w:bCs/>
          <w:sz w:val="24"/>
        </w:rPr>
      </w:pPr>
      <w:r>
        <w:rPr>
          <w:bCs/>
          <w:sz w:val="24"/>
        </w:rPr>
        <w:t>3</w:t>
      </w:r>
      <w:r w:rsidR="00356E89">
        <w:rPr>
          <w:bCs/>
          <w:sz w:val="24"/>
        </w:rPr>
        <w:t>8</w:t>
      </w:r>
      <w:r>
        <w:rPr>
          <w:bCs/>
          <w:sz w:val="24"/>
        </w:rPr>
        <w:t>、开放日：指为投资人办理基金份额申购、赎回或其他业务的工作日</w:t>
      </w:r>
    </w:p>
    <w:p w14:paraId="01A1F500" w14:textId="59129BEF" w:rsidR="007A3532" w:rsidRDefault="00356E89">
      <w:pPr>
        <w:spacing w:line="360" w:lineRule="auto"/>
        <w:ind w:firstLineChars="200" w:firstLine="480"/>
        <w:rPr>
          <w:bCs/>
          <w:sz w:val="24"/>
        </w:rPr>
      </w:pPr>
      <w:r>
        <w:rPr>
          <w:bCs/>
          <w:sz w:val="24"/>
        </w:rPr>
        <w:t>39</w:t>
      </w:r>
      <w:r w:rsidR="00BA24F0">
        <w:rPr>
          <w:bCs/>
          <w:sz w:val="24"/>
        </w:rPr>
        <w:t>、开放时间：指开放日基金接受申购、赎回或其他交易的时间段</w:t>
      </w:r>
    </w:p>
    <w:p w14:paraId="3D40A335" w14:textId="39F5020E" w:rsidR="007A3532" w:rsidRDefault="00A00AE0">
      <w:pPr>
        <w:spacing w:line="360" w:lineRule="auto"/>
        <w:ind w:firstLineChars="200" w:firstLine="480"/>
        <w:rPr>
          <w:bCs/>
          <w:sz w:val="24"/>
        </w:rPr>
      </w:pPr>
      <w:r>
        <w:rPr>
          <w:bCs/>
          <w:sz w:val="24"/>
        </w:rPr>
        <w:t>4</w:t>
      </w:r>
      <w:r w:rsidR="00356E89">
        <w:rPr>
          <w:bCs/>
          <w:sz w:val="24"/>
        </w:rPr>
        <w:t>0</w:t>
      </w:r>
      <w:r w:rsidR="00BA24F0">
        <w:rPr>
          <w:bCs/>
          <w:sz w:val="24"/>
        </w:rPr>
        <w:t>、《业务规则》：指《</w:t>
      </w:r>
      <w:r w:rsidR="00BA24F0">
        <w:rPr>
          <w:rFonts w:hint="eastAsia"/>
          <w:bCs/>
          <w:sz w:val="24"/>
        </w:rPr>
        <w:t>南方</w:t>
      </w:r>
      <w:r w:rsidR="00BA24F0">
        <w:rPr>
          <w:bCs/>
          <w:sz w:val="24"/>
        </w:rPr>
        <w:t>基金管理</w:t>
      </w:r>
      <w:r w:rsidR="00BA24F0">
        <w:rPr>
          <w:rFonts w:hint="eastAsia"/>
          <w:bCs/>
          <w:sz w:val="24"/>
        </w:rPr>
        <w:t>股份</w:t>
      </w:r>
      <w:r w:rsidR="00BA24F0">
        <w:rPr>
          <w:bCs/>
          <w:sz w:val="24"/>
        </w:rPr>
        <w:t>有限</w:t>
      </w:r>
      <w:r w:rsidR="00BA24F0">
        <w:rPr>
          <w:rFonts w:hint="eastAsia"/>
          <w:bCs/>
          <w:sz w:val="24"/>
        </w:rPr>
        <w:t>公司</w:t>
      </w:r>
      <w:r w:rsidR="00BA24F0">
        <w:rPr>
          <w:bCs/>
          <w:sz w:val="24"/>
        </w:rPr>
        <w:t>开放式基金业务规则》，是规范基金管理人所管理的开放式证券投资基金登记方面的业务规则，由基金管理人和投资人共同遵守</w:t>
      </w:r>
    </w:p>
    <w:p w14:paraId="73C1EBCD" w14:textId="075CB1F3" w:rsidR="007A3532" w:rsidRDefault="00A00AE0">
      <w:pPr>
        <w:spacing w:line="360" w:lineRule="auto"/>
        <w:ind w:firstLineChars="200" w:firstLine="480"/>
        <w:rPr>
          <w:bCs/>
          <w:sz w:val="24"/>
        </w:rPr>
      </w:pPr>
      <w:r>
        <w:rPr>
          <w:bCs/>
          <w:sz w:val="24"/>
        </w:rPr>
        <w:t>4</w:t>
      </w:r>
      <w:r w:rsidR="00356E89">
        <w:rPr>
          <w:bCs/>
          <w:sz w:val="24"/>
        </w:rPr>
        <w:t>1</w:t>
      </w:r>
      <w:r w:rsidR="00BA24F0">
        <w:rPr>
          <w:bCs/>
          <w:sz w:val="24"/>
        </w:rPr>
        <w:t>、认购：指在基金募集期内，投资人根据基金合同和招募说明书的规定申请购买基金份额的行为</w:t>
      </w:r>
    </w:p>
    <w:p w14:paraId="7180065D" w14:textId="0A23691C" w:rsidR="007A3532" w:rsidRDefault="00BA24F0">
      <w:pPr>
        <w:spacing w:line="360" w:lineRule="auto"/>
        <w:ind w:firstLineChars="200" w:firstLine="480"/>
        <w:rPr>
          <w:bCs/>
          <w:sz w:val="24"/>
        </w:rPr>
      </w:pPr>
      <w:r>
        <w:rPr>
          <w:rFonts w:hint="eastAsia"/>
          <w:bCs/>
          <w:sz w:val="24"/>
        </w:rPr>
        <w:t>4</w:t>
      </w:r>
      <w:r w:rsidR="00356E89">
        <w:rPr>
          <w:bCs/>
          <w:sz w:val="24"/>
        </w:rPr>
        <w:t>2</w:t>
      </w:r>
      <w:r>
        <w:rPr>
          <w:rFonts w:hint="eastAsia"/>
          <w:bCs/>
          <w:sz w:val="24"/>
        </w:rPr>
        <w:t>、</w:t>
      </w:r>
      <w:r>
        <w:rPr>
          <w:bCs/>
          <w:sz w:val="24"/>
        </w:rPr>
        <w:t>申购：指基金合同生效后，投资人根据基金合同和招募说明书的规定申请购买基金份额的行为</w:t>
      </w:r>
    </w:p>
    <w:p w14:paraId="57811765" w14:textId="0B8402A2" w:rsidR="007A3532" w:rsidRDefault="00A00AE0">
      <w:pPr>
        <w:spacing w:line="360" w:lineRule="auto"/>
        <w:ind w:firstLineChars="200" w:firstLine="480"/>
        <w:rPr>
          <w:bCs/>
          <w:sz w:val="24"/>
        </w:rPr>
      </w:pPr>
      <w:r>
        <w:rPr>
          <w:rFonts w:hint="eastAsia"/>
          <w:bCs/>
          <w:sz w:val="24"/>
        </w:rPr>
        <w:t>4</w:t>
      </w:r>
      <w:r w:rsidR="00356E89">
        <w:rPr>
          <w:bCs/>
          <w:sz w:val="24"/>
        </w:rPr>
        <w:t>3</w:t>
      </w:r>
      <w:r w:rsidR="00BA24F0">
        <w:rPr>
          <w:rFonts w:hint="eastAsia"/>
          <w:bCs/>
          <w:sz w:val="24"/>
        </w:rPr>
        <w:t>、</w:t>
      </w:r>
      <w:r w:rsidR="00BA24F0">
        <w:rPr>
          <w:bCs/>
          <w:sz w:val="24"/>
        </w:rPr>
        <w:t>赎回：指基金合同生效后，基金份额持有人按基金合同和招募说明书规定的条件要求将基金份额兑换为现金的行为</w:t>
      </w:r>
    </w:p>
    <w:p w14:paraId="0E6B500A" w14:textId="6265C1D0" w:rsidR="007A3532" w:rsidRDefault="00A00AE0">
      <w:pPr>
        <w:spacing w:line="360" w:lineRule="auto"/>
        <w:ind w:firstLineChars="200" w:firstLine="480"/>
        <w:rPr>
          <w:bCs/>
          <w:sz w:val="24"/>
        </w:rPr>
      </w:pPr>
      <w:r>
        <w:rPr>
          <w:rFonts w:hint="eastAsia"/>
          <w:bCs/>
          <w:sz w:val="24"/>
        </w:rPr>
        <w:t>4</w:t>
      </w:r>
      <w:r w:rsidR="00356E89">
        <w:rPr>
          <w:bCs/>
          <w:sz w:val="24"/>
        </w:rPr>
        <w:t>4</w:t>
      </w:r>
      <w:r w:rsidR="00BA24F0">
        <w:rPr>
          <w:rFonts w:hint="eastAsia"/>
          <w:bCs/>
          <w:sz w:val="24"/>
        </w:rPr>
        <w:t>、</w:t>
      </w:r>
      <w:r w:rsidR="00BA24F0">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BA24F0">
        <w:rPr>
          <w:bCs/>
          <w:sz w:val="24"/>
        </w:rPr>
        <w:t>基金基金</w:t>
      </w:r>
      <w:proofErr w:type="gramEnd"/>
      <w:r w:rsidR="00BA24F0">
        <w:rPr>
          <w:bCs/>
          <w:sz w:val="24"/>
        </w:rPr>
        <w:t>份额的行为</w:t>
      </w:r>
    </w:p>
    <w:p w14:paraId="45EA5B03" w14:textId="74C934E8" w:rsidR="007A3532" w:rsidRDefault="00A00AE0">
      <w:pPr>
        <w:spacing w:line="360" w:lineRule="auto"/>
        <w:ind w:firstLineChars="200" w:firstLine="480"/>
        <w:rPr>
          <w:bCs/>
          <w:sz w:val="24"/>
        </w:rPr>
      </w:pPr>
      <w:r>
        <w:rPr>
          <w:bCs/>
          <w:sz w:val="24"/>
        </w:rPr>
        <w:t>4</w:t>
      </w:r>
      <w:r w:rsidR="00356E89">
        <w:rPr>
          <w:bCs/>
          <w:sz w:val="24"/>
        </w:rPr>
        <w:t>5</w:t>
      </w:r>
      <w:r w:rsidR="00BA24F0">
        <w:rPr>
          <w:bCs/>
          <w:sz w:val="24"/>
        </w:rPr>
        <w:t>、转托管：指基金份额持有人在本基金的不同销售机构之间实施的变更所持基金份额销售机构的操作</w:t>
      </w:r>
    </w:p>
    <w:p w14:paraId="4AB25197" w14:textId="65FF9B25" w:rsidR="007A3532" w:rsidRDefault="00A00AE0">
      <w:pPr>
        <w:spacing w:line="360" w:lineRule="auto"/>
        <w:ind w:firstLineChars="200" w:firstLine="480"/>
        <w:rPr>
          <w:bCs/>
          <w:sz w:val="24"/>
        </w:rPr>
      </w:pPr>
      <w:r>
        <w:rPr>
          <w:bCs/>
          <w:sz w:val="24"/>
        </w:rPr>
        <w:t>4</w:t>
      </w:r>
      <w:r w:rsidR="00356E89">
        <w:rPr>
          <w:bCs/>
          <w:sz w:val="24"/>
        </w:rPr>
        <w:t>6</w:t>
      </w:r>
      <w:r w:rsidR="00BA24F0">
        <w:rPr>
          <w:bCs/>
          <w:sz w:val="24"/>
        </w:rPr>
        <w:t>、</w:t>
      </w:r>
      <w:proofErr w:type="gramStart"/>
      <w:r w:rsidR="00BA24F0">
        <w:rPr>
          <w:rFonts w:hint="eastAsia"/>
          <w:bCs/>
          <w:sz w:val="24"/>
        </w:rPr>
        <w:t>定投</w:t>
      </w:r>
      <w:r w:rsidR="00BA24F0">
        <w:rPr>
          <w:bCs/>
          <w:sz w:val="24"/>
        </w:rPr>
        <w:t>计划</w:t>
      </w:r>
      <w:proofErr w:type="gramEnd"/>
      <w:r w:rsidR="00BA24F0">
        <w:rPr>
          <w:bCs/>
          <w:sz w:val="24"/>
        </w:rPr>
        <w:t>：指投资人通过有关销售机构提出申请，约定每期</w:t>
      </w:r>
      <w:r w:rsidR="00BA24F0">
        <w:rPr>
          <w:rFonts w:hint="eastAsia"/>
          <w:bCs/>
          <w:sz w:val="24"/>
        </w:rPr>
        <w:t>申购</w:t>
      </w:r>
      <w:r w:rsidR="00BA24F0">
        <w:rPr>
          <w:bCs/>
          <w:sz w:val="24"/>
        </w:rPr>
        <w:t>日、扣款金额及扣款方式，由销售机构于每期约定扣款日在投资人指定银行账户内自动完成扣款及</w:t>
      </w:r>
      <w:r w:rsidR="00BA24F0">
        <w:rPr>
          <w:rFonts w:hint="eastAsia"/>
          <w:bCs/>
          <w:sz w:val="24"/>
        </w:rPr>
        <w:t>受理</w:t>
      </w:r>
      <w:r w:rsidR="00BA24F0">
        <w:rPr>
          <w:bCs/>
          <w:sz w:val="24"/>
        </w:rPr>
        <w:t>基金申购申请的一种投资方式</w:t>
      </w:r>
    </w:p>
    <w:p w14:paraId="35F0DCFB" w14:textId="19EFC5D1" w:rsidR="007A3532" w:rsidRDefault="00A00AE0">
      <w:pPr>
        <w:spacing w:line="360" w:lineRule="auto"/>
        <w:ind w:firstLineChars="200" w:firstLine="480"/>
        <w:rPr>
          <w:bCs/>
          <w:sz w:val="24"/>
        </w:rPr>
      </w:pPr>
      <w:r>
        <w:rPr>
          <w:bCs/>
          <w:sz w:val="24"/>
        </w:rPr>
        <w:t>4</w:t>
      </w:r>
      <w:r w:rsidR="00356E89">
        <w:rPr>
          <w:bCs/>
          <w:sz w:val="24"/>
        </w:rPr>
        <w:t>7</w:t>
      </w:r>
      <w:r w:rsidR="00BA24F0">
        <w:rPr>
          <w:bCs/>
          <w:sz w:val="24"/>
        </w:rPr>
        <w:t>、巨额赎回：指本基金单个开放日，基金净赎回申请</w:t>
      </w:r>
      <w:r w:rsidR="00BA24F0">
        <w:rPr>
          <w:bCs/>
          <w:sz w:val="24"/>
        </w:rPr>
        <w:t>(</w:t>
      </w:r>
      <w:r w:rsidR="00BA24F0">
        <w:rPr>
          <w:bCs/>
          <w:sz w:val="24"/>
        </w:rPr>
        <w:t>赎回申请份额总数加上基金转换中转出申请份额总数后扣除申购申请份额总数及基金转换中转入申请份额总数后的余额</w:t>
      </w:r>
      <w:r w:rsidR="00BA24F0">
        <w:rPr>
          <w:bCs/>
          <w:sz w:val="24"/>
        </w:rPr>
        <w:t>)</w:t>
      </w:r>
      <w:r w:rsidR="00BA24F0">
        <w:rPr>
          <w:bCs/>
          <w:sz w:val="24"/>
        </w:rPr>
        <w:t>超过上一开放日基金总份额的</w:t>
      </w:r>
      <w:r w:rsidR="00BA24F0">
        <w:rPr>
          <w:bCs/>
          <w:sz w:val="24"/>
        </w:rPr>
        <w:t>10</w:t>
      </w:r>
      <w:r w:rsidR="00BA24F0">
        <w:rPr>
          <w:rFonts w:hint="eastAsia"/>
          <w:bCs/>
          <w:sz w:val="24"/>
        </w:rPr>
        <w:t>%</w:t>
      </w:r>
    </w:p>
    <w:p w14:paraId="745A5BD4" w14:textId="1E84A191" w:rsidR="007A3532" w:rsidRDefault="00A00AE0">
      <w:pPr>
        <w:spacing w:line="360" w:lineRule="auto"/>
        <w:ind w:firstLineChars="200" w:firstLine="480"/>
        <w:rPr>
          <w:bCs/>
          <w:sz w:val="24"/>
        </w:rPr>
      </w:pPr>
      <w:r>
        <w:rPr>
          <w:bCs/>
          <w:sz w:val="24"/>
        </w:rPr>
        <w:t>4</w:t>
      </w:r>
      <w:r w:rsidR="00356E89">
        <w:rPr>
          <w:bCs/>
          <w:sz w:val="24"/>
        </w:rPr>
        <w:t>8</w:t>
      </w:r>
      <w:r w:rsidR="00BA24F0">
        <w:rPr>
          <w:bCs/>
          <w:sz w:val="24"/>
        </w:rPr>
        <w:t>、元：指人民币元</w:t>
      </w:r>
    </w:p>
    <w:p w14:paraId="4981BB44" w14:textId="61370BD2" w:rsidR="007A3532" w:rsidRDefault="00356E89">
      <w:pPr>
        <w:spacing w:line="360" w:lineRule="auto"/>
        <w:ind w:firstLineChars="200" w:firstLine="480"/>
        <w:rPr>
          <w:bCs/>
          <w:sz w:val="24"/>
        </w:rPr>
      </w:pPr>
      <w:r>
        <w:rPr>
          <w:bCs/>
          <w:sz w:val="24"/>
        </w:rPr>
        <w:t>49</w:t>
      </w:r>
      <w:r w:rsidR="00BA24F0">
        <w:rPr>
          <w:bCs/>
          <w:sz w:val="24"/>
        </w:rPr>
        <w:t>、基金利润：指基金利息收入、投资收益、公允价值变动收益和其他收入</w:t>
      </w:r>
      <w:r w:rsidR="00BA24F0">
        <w:rPr>
          <w:bCs/>
          <w:sz w:val="24"/>
        </w:rPr>
        <w:lastRenderedPageBreak/>
        <w:t>扣除相关费用后的余额</w:t>
      </w:r>
    </w:p>
    <w:p w14:paraId="10FA053C" w14:textId="17CD5075" w:rsidR="007A3532" w:rsidRDefault="00A00AE0">
      <w:pPr>
        <w:spacing w:line="360" w:lineRule="auto"/>
        <w:ind w:firstLineChars="200" w:firstLine="480"/>
        <w:rPr>
          <w:bCs/>
          <w:sz w:val="24"/>
        </w:rPr>
      </w:pPr>
      <w:r>
        <w:rPr>
          <w:bCs/>
          <w:sz w:val="24"/>
        </w:rPr>
        <w:t>5</w:t>
      </w:r>
      <w:r w:rsidR="00356E89">
        <w:rPr>
          <w:bCs/>
          <w:sz w:val="24"/>
        </w:rPr>
        <w:t>0</w:t>
      </w:r>
      <w:r w:rsidR="00BA24F0">
        <w:rPr>
          <w:bCs/>
          <w:sz w:val="24"/>
        </w:rPr>
        <w:t>、基金资产总值：指基金拥有的各类有价证券、银行存款本息、基金应收申购款及其他资产的价值总和</w:t>
      </w:r>
    </w:p>
    <w:p w14:paraId="62A786FE" w14:textId="3A9451D3" w:rsidR="007A3532" w:rsidRDefault="00A00AE0">
      <w:pPr>
        <w:spacing w:line="360" w:lineRule="auto"/>
        <w:ind w:firstLineChars="200" w:firstLine="480"/>
        <w:rPr>
          <w:bCs/>
          <w:sz w:val="24"/>
        </w:rPr>
      </w:pPr>
      <w:r>
        <w:rPr>
          <w:bCs/>
          <w:sz w:val="24"/>
        </w:rPr>
        <w:t>5</w:t>
      </w:r>
      <w:r w:rsidR="00356E89">
        <w:rPr>
          <w:bCs/>
          <w:sz w:val="24"/>
        </w:rPr>
        <w:t>1</w:t>
      </w:r>
      <w:r w:rsidR="00BA24F0">
        <w:rPr>
          <w:bCs/>
          <w:sz w:val="24"/>
        </w:rPr>
        <w:t>、基金资产净值：指基金资产总值减去基金负债后的价值</w:t>
      </w:r>
    </w:p>
    <w:p w14:paraId="4FF2A0F4" w14:textId="6713E3C4" w:rsidR="007A3532" w:rsidRDefault="00A00AE0">
      <w:pPr>
        <w:spacing w:line="360" w:lineRule="auto"/>
        <w:ind w:firstLineChars="200" w:firstLine="480"/>
        <w:rPr>
          <w:bCs/>
          <w:sz w:val="24"/>
        </w:rPr>
      </w:pPr>
      <w:r>
        <w:rPr>
          <w:rFonts w:hint="eastAsia"/>
          <w:bCs/>
          <w:sz w:val="24"/>
        </w:rPr>
        <w:t>5</w:t>
      </w:r>
      <w:r w:rsidR="00356E89">
        <w:rPr>
          <w:bCs/>
          <w:sz w:val="24"/>
        </w:rPr>
        <w:t>2</w:t>
      </w:r>
      <w:r w:rsidR="00BA24F0">
        <w:rPr>
          <w:rFonts w:hint="eastAsia"/>
          <w:bCs/>
          <w:sz w:val="24"/>
        </w:rPr>
        <w:t>、</w:t>
      </w:r>
      <w:r w:rsidR="00BA24F0">
        <w:rPr>
          <w:bCs/>
          <w:sz w:val="24"/>
        </w:rPr>
        <w:t>基金份额净值：指计算日基金资产净值除以计算日基金份额总数</w:t>
      </w:r>
    </w:p>
    <w:p w14:paraId="2A1592F3" w14:textId="0115C76D" w:rsidR="007A3532" w:rsidRDefault="00A00AE0">
      <w:pPr>
        <w:spacing w:line="360" w:lineRule="auto"/>
        <w:ind w:firstLineChars="200" w:firstLine="480"/>
        <w:rPr>
          <w:bCs/>
          <w:sz w:val="24"/>
        </w:rPr>
      </w:pPr>
      <w:r>
        <w:rPr>
          <w:rFonts w:hint="eastAsia"/>
          <w:bCs/>
          <w:sz w:val="24"/>
        </w:rPr>
        <w:t>5</w:t>
      </w:r>
      <w:r w:rsidR="00356E89">
        <w:rPr>
          <w:bCs/>
          <w:sz w:val="24"/>
        </w:rPr>
        <w:t>3</w:t>
      </w:r>
      <w:r w:rsidR="00BA24F0">
        <w:rPr>
          <w:rFonts w:hint="eastAsia"/>
          <w:bCs/>
          <w:sz w:val="24"/>
        </w:rPr>
        <w:t>、</w:t>
      </w:r>
      <w:r w:rsidR="00BA24F0">
        <w:rPr>
          <w:bCs/>
          <w:sz w:val="24"/>
        </w:rPr>
        <w:t>基金资产估值：指计算评估基金资产和负债的价值，以确定基金资产净值和基金份额净值的过程</w:t>
      </w:r>
    </w:p>
    <w:p w14:paraId="18B333BF" w14:textId="3B903F52" w:rsidR="007A3532" w:rsidRDefault="00A00AE0">
      <w:pPr>
        <w:spacing w:line="360" w:lineRule="auto"/>
        <w:ind w:firstLineChars="200" w:firstLine="480"/>
        <w:rPr>
          <w:bCs/>
          <w:sz w:val="24"/>
        </w:rPr>
      </w:pPr>
      <w:r>
        <w:rPr>
          <w:rFonts w:hint="eastAsia"/>
          <w:bCs/>
          <w:sz w:val="24"/>
        </w:rPr>
        <w:t>5</w:t>
      </w:r>
      <w:r w:rsidR="00356E89">
        <w:rPr>
          <w:bCs/>
          <w:sz w:val="24"/>
        </w:rPr>
        <w:t>4</w:t>
      </w:r>
      <w:r w:rsidR="00BA24F0">
        <w:rPr>
          <w:rFonts w:hint="eastAsia"/>
          <w:bCs/>
          <w:sz w:val="24"/>
        </w:rPr>
        <w:t>、</w:t>
      </w:r>
      <w:r w:rsidR="00BA24F0">
        <w:rPr>
          <w:bCs/>
          <w:sz w:val="24"/>
        </w:rPr>
        <w:t>规定媒介：</w:t>
      </w:r>
      <w:r w:rsidR="00BA24F0">
        <w:rPr>
          <w:rFonts w:hint="eastAsia"/>
          <w:bCs/>
          <w:sz w:val="24"/>
        </w:rPr>
        <w:t>指符合中国证监会规定</w:t>
      </w:r>
      <w:r w:rsidR="00BA24F0">
        <w:rPr>
          <w:bCs/>
          <w:sz w:val="24"/>
        </w:rPr>
        <w:t>条件的</w:t>
      </w:r>
      <w:r w:rsidR="00BA24F0">
        <w:rPr>
          <w:rFonts w:hint="eastAsia"/>
          <w:bCs/>
          <w:sz w:val="24"/>
        </w:rPr>
        <w:t>用以进行信息披露的全国性报刊及《信息披露办法》规定的互联网网站（包括基金管理人网站、基金托管人网站、中国证监会基金电子披露网站）等媒介</w:t>
      </w:r>
    </w:p>
    <w:p w14:paraId="2DD4D418" w14:textId="27D9F267" w:rsidR="007A3532" w:rsidRDefault="00A00AE0">
      <w:pPr>
        <w:spacing w:line="360" w:lineRule="auto"/>
        <w:ind w:firstLineChars="200" w:firstLine="480"/>
        <w:rPr>
          <w:bCs/>
          <w:sz w:val="24"/>
        </w:rPr>
      </w:pPr>
      <w:r>
        <w:rPr>
          <w:rFonts w:hint="eastAsia"/>
          <w:bCs/>
          <w:sz w:val="24"/>
        </w:rPr>
        <w:t>5</w:t>
      </w:r>
      <w:r w:rsidR="00356E89">
        <w:rPr>
          <w:bCs/>
          <w:sz w:val="24"/>
        </w:rPr>
        <w:t>5</w:t>
      </w:r>
      <w:r w:rsidR="00BA24F0">
        <w:rPr>
          <w:rFonts w:hint="eastAsia"/>
          <w:bCs/>
          <w:sz w:val="24"/>
        </w:rPr>
        <w:t>、销售服务费：指从基金财产中计提的，用于本基金市场推广、销售以及基金份额持有人服务的费用</w:t>
      </w:r>
    </w:p>
    <w:p w14:paraId="58D96EEA" w14:textId="6F350E8A" w:rsidR="007A3532" w:rsidRDefault="00A00AE0">
      <w:pPr>
        <w:spacing w:line="360" w:lineRule="auto"/>
        <w:ind w:firstLineChars="200" w:firstLine="480"/>
        <w:rPr>
          <w:bCs/>
          <w:sz w:val="24"/>
        </w:rPr>
      </w:pPr>
      <w:r>
        <w:rPr>
          <w:rFonts w:hint="eastAsia"/>
          <w:bCs/>
          <w:sz w:val="24"/>
        </w:rPr>
        <w:t>5</w:t>
      </w:r>
      <w:r w:rsidR="00356E89">
        <w:rPr>
          <w:bCs/>
          <w:sz w:val="24"/>
        </w:rPr>
        <w:t>6</w:t>
      </w:r>
      <w:r w:rsidR="00BA24F0">
        <w:rPr>
          <w:rFonts w:hint="eastAsia"/>
          <w:bCs/>
          <w:sz w:val="24"/>
        </w:rPr>
        <w:t>、</w:t>
      </w:r>
      <w:r w:rsidR="00BA24F0">
        <w:rPr>
          <w:rFonts w:hint="eastAsia"/>
          <w:bCs/>
          <w:sz w:val="24"/>
        </w:rPr>
        <w:t>A</w:t>
      </w:r>
      <w:r w:rsidR="00BA24F0">
        <w:rPr>
          <w:rFonts w:hint="eastAsia"/>
          <w:bCs/>
          <w:sz w:val="24"/>
        </w:rPr>
        <w:t>类基金份额：指在投资人认购</w:t>
      </w:r>
      <w:r w:rsidR="00BA24F0">
        <w:rPr>
          <w:rFonts w:hint="eastAsia"/>
          <w:bCs/>
          <w:sz w:val="24"/>
        </w:rPr>
        <w:t>/</w:t>
      </w:r>
      <w:r w:rsidR="00BA24F0">
        <w:rPr>
          <w:rFonts w:hint="eastAsia"/>
          <w:bCs/>
          <w:sz w:val="24"/>
        </w:rPr>
        <w:t>申购时收取前端认购</w:t>
      </w:r>
      <w:r w:rsidR="00BA24F0">
        <w:rPr>
          <w:rFonts w:hint="eastAsia"/>
          <w:bCs/>
          <w:sz w:val="24"/>
        </w:rPr>
        <w:t>/</w:t>
      </w:r>
      <w:r w:rsidR="00BA24F0">
        <w:rPr>
          <w:rFonts w:hint="eastAsia"/>
          <w:bCs/>
          <w:sz w:val="24"/>
        </w:rPr>
        <w:t>申购费用，</w:t>
      </w:r>
      <w:r w:rsidR="00C415EA" w:rsidRPr="00C415EA">
        <w:rPr>
          <w:rFonts w:hint="eastAsia"/>
          <w:bCs/>
          <w:sz w:val="24"/>
        </w:rPr>
        <w:t>在赎回时根据持有期限收取赎回费用，</w:t>
      </w:r>
      <w:r w:rsidR="00BA24F0">
        <w:rPr>
          <w:rFonts w:hint="eastAsia"/>
          <w:bCs/>
          <w:sz w:val="24"/>
        </w:rPr>
        <w:t>但不从本类别基金资产净值中计</w:t>
      </w:r>
      <w:proofErr w:type="gramStart"/>
      <w:r w:rsidR="00BA24F0">
        <w:rPr>
          <w:rFonts w:hint="eastAsia"/>
          <w:bCs/>
          <w:sz w:val="24"/>
        </w:rPr>
        <w:t>提销售</w:t>
      </w:r>
      <w:proofErr w:type="gramEnd"/>
      <w:r w:rsidR="00BA24F0">
        <w:rPr>
          <w:rFonts w:hint="eastAsia"/>
          <w:bCs/>
          <w:sz w:val="24"/>
        </w:rPr>
        <w:t>服务费的基金份额</w:t>
      </w:r>
    </w:p>
    <w:p w14:paraId="2880EAD0" w14:textId="617BBC04" w:rsidR="007A3532" w:rsidRDefault="00A00AE0">
      <w:pPr>
        <w:spacing w:line="360" w:lineRule="auto"/>
        <w:ind w:firstLineChars="200" w:firstLine="480"/>
        <w:rPr>
          <w:bCs/>
          <w:sz w:val="24"/>
          <w:highlight w:val="yellow"/>
        </w:rPr>
      </w:pPr>
      <w:r>
        <w:rPr>
          <w:rFonts w:hint="eastAsia"/>
          <w:bCs/>
          <w:sz w:val="24"/>
        </w:rPr>
        <w:t>5</w:t>
      </w:r>
      <w:r w:rsidR="00356E89">
        <w:rPr>
          <w:bCs/>
          <w:sz w:val="24"/>
        </w:rPr>
        <w:t>7</w:t>
      </w:r>
      <w:r w:rsidR="00BA24F0">
        <w:rPr>
          <w:rFonts w:hint="eastAsia"/>
          <w:bCs/>
          <w:sz w:val="24"/>
        </w:rPr>
        <w:t>、</w:t>
      </w:r>
      <w:r w:rsidR="00BA24F0">
        <w:rPr>
          <w:rFonts w:hint="eastAsia"/>
          <w:bCs/>
          <w:sz w:val="24"/>
        </w:rPr>
        <w:t>C</w:t>
      </w:r>
      <w:r w:rsidR="00BA24F0">
        <w:rPr>
          <w:rFonts w:hint="eastAsia"/>
          <w:bCs/>
          <w:sz w:val="24"/>
        </w:rPr>
        <w:t>类基金份额：指从本类别基金资产净值中计</w:t>
      </w:r>
      <w:proofErr w:type="gramStart"/>
      <w:r w:rsidR="00BA24F0">
        <w:rPr>
          <w:rFonts w:hint="eastAsia"/>
          <w:bCs/>
          <w:sz w:val="24"/>
        </w:rPr>
        <w:t>提销售</w:t>
      </w:r>
      <w:proofErr w:type="gramEnd"/>
      <w:r w:rsidR="00BA24F0">
        <w:rPr>
          <w:rFonts w:hint="eastAsia"/>
          <w:bCs/>
          <w:sz w:val="24"/>
        </w:rPr>
        <w:t>服务费，且不收取认购</w:t>
      </w:r>
      <w:r w:rsidR="00BA24F0">
        <w:rPr>
          <w:rFonts w:hint="eastAsia"/>
          <w:bCs/>
          <w:sz w:val="24"/>
        </w:rPr>
        <w:t>/</w:t>
      </w:r>
      <w:r w:rsidR="00BA24F0">
        <w:rPr>
          <w:rFonts w:hint="eastAsia"/>
          <w:bCs/>
          <w:sz w:val="24"/>
        </w:rPr>
        <w:t>申购费用</w:t>
      </w:r>
      <w:r w:rsidR="00C415EA" w:rsidRPr="00C415EA">
        <w:rPr>
          <w:rFonts w:hint="eastAsia"/>
          <w:bCs/>
          <w:sz w:val="24"/>
        </w:rPr>
        <w:t>、在赎回时根据持有期限收取赎回费用</w:t>
      </w:r>
      <w:r w:rsidR="00BA24F0">
        <w:rPr>
          <w:rFonts w:hint="eastAsia"/>
          <w:bCs/>
          <w:sz w:val="24"/>
        </w:rPr>
        <w:t>的基金份额</w:t>
      </w:r>
    </w:p>
    <w:p w14:paraId="74BD054D" w14:textId="62E8D744" w:rsidR="007A3532" w:rsidRDefault="00A00AE0">
      <w:pPr>
        <w:spacing w:line="360" w:lineRule="auto"/>
        <w:ind w:firstLineChars="200" w:firstLine="480"/>
        <w:rPr>
          <w:bCs/>
          <w:sz w:val="24"/>
          <w:highlight w:val="yellow"/>
        </w:rPr>
      </w:pPr>
      <w:r>
        <w:rPr>
          <w:rFonts w:hint="eastAsia"/>
          <w:bCs/>
          <w:sz w:val="24"/>
        </w:rPr>
        <w:t>5</w:t>
      </w:r>
      <w:r w:rsidR="00356E89">
        <w:rPr>
          <w:bCs/>
          <w:sz w:val="24"/>
        </w:rPr>
        <w:t>8</w:t>
      </w:r>
      <w:r w:rsidR="00BA24F0">
        <w:rPr>
          <w:rFonts w:hint="eastAsia"/>
          <w:bCs/>
          <w:sz w:val="24"/>
        </w:rPr>
        <w:t>、流动性受限资产：指由于法律法规、监管、合同或操作障碍等原因无法以合理价格予以变现的资产，包括但不限于到期日在</w:t>
      </w:r>
      <w:r w:rsidR="00BA24F0">
        <w:rPr>
          <w:rFonts w:hint="eastAsia"/>
          <w:bCs/>
          <w:sz w:val="24"/>
        </w:rPr>
        <w:t>10</w:t>
      </w:r>
      <w:r w:rsidR="00BA24F0">
        <w:rPr>
          <w:rFonts w:hint="eastAsia"/>
          <w:bCs/>
          <w:sz w:val="24"/>
        </w:rPr>
        <w:t>个交易日以上的逆回购与银行定期存款（</w:t>
      </w:r>
      <w:proofErr w:type="gramStart"/>
      <w:r w:rsidR="00BA24F0">
        <w:rPr>
          <w:rFonts w:hint="eastAsia"/>
          <w:bCs/>
          <w:sz w:val="24"/>
        </w:rPr>
        <w:t>含协议</w:t>
      </w:r>
      <w:proofErr w:type="gramEnd"/>
      <w:r w:rsidR="00BA24F0">
        <w:rPr>
          <w:rFonts w:hint="eastAsia"/>
          <w:bCs/>
          <w:sz w:val="24"/>
        </w:rPr>
        <w:t>约定有条件提前支取的银行存款）、停牌股票、流通受限的新股及非公开发行股票、资产支持证券、因发行人债务违约无法进行转让或交易的债券等</w:t>
      </w:r>
    </w:p>
    <w:p w14:paraId="12814FB7" w14:textId="19974889" w:rsidR="007A3532" w:rsidRDefault="00356E89">
      <w:pPr>
        <w:spacing w:line="360" w:lineRule="auto"/>
        <w:ind w:firstLineChars="200" w:firstLine="480"/>
        <w:rPr>
          <w:bCs/>
          <w:sz w:val="24"/>
        </w:rPr>
      </w:pPr>
      <w:r>
        <w:rPr>
          <w:bCs/>
          <w:sz w:val="24"/>
        </w:rPr>
        <w:t>59</w:t>
      </w:r>
      <w:r w:rsidR="00BA24F0">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5DBD2F6" w14:textId="5BC67AC5" w:rsidR="007A3532" w:rsidRDefault="00A00AE0">
      <w:pPr>
        <w:spacing w:line="360" w:lineRule="auto"/>
        <w:ind w:firstLineChars="200" w:firstLine="480"/>
        <w:rPr>
          <w:bCs/>
          <w:sz w:val="24"/>
        </w:rPr>
      </w:pPr>
      <w:r>
        <w:rPr>
          <w:bCs/>
          <w:sz w:val="24"/>
        </w:rPr>
        <w:t>6</w:t>
      </w:r>
      <w:r w:rsidR="00356E89">
        <w:rPr>
          <w:bCs/>
          <w:sz w:val="24"/>
        </w:rPr>
        <w:t>0</w:t>
      </w:r>
      <w:r w:rsidR="00BA24F0">
        <w:rPr>
          <w:bCs/>
          <w:sz w:val="24"/>
        </w:rPr>
        <w:t>、</w:t>
      </w:r>
      <w:r w:rsidR="00BA24F0">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w:t>
      </w:r>
      <w:r w:rsidR="00BA24F0">
        <w:rPr>
          <w:rFonts w:hint="eastAsia"/>
          <w:bCs/>
          <w:sz w:val="24"/>
        </w:rPr>
        <w:lastRenderedPageBreak/>
        <w:t>方交易所上市的股票。内地与香港股票市场交易互联互通机制包括沪港股票市场交易互联互通机制（“沪港通”）和深港股票市场交易互联互通机制（“深港通”）</w:t>
      </w:r>
    </w:p>
    <w:p w14:paraId="5D38D2AD" w14:textId="6860D0F3" w:rsidR="007A3532" w:rsidRDefault="00A00AE0">
      <w:pPr>
        <w:spacing w:line="360" w:lineRule="auto"/>
        <w:ind w:firstLineChars="200" w:firstLine="480"/>
        <w:rPr>
          <w:bCs/>
          <w:sz w:val="24"/>
        </w:rPr>
      </w:pPr>
      <w:r>
        <w:rPr>
          <w:bCs/>
          <w:sz w:val="24"/>
        </w:rPr>
        <w:t>6</w:t>
      </w:r>
      <w:r w:rsidR="00356E89">
        <w:rPr>
          <w:bCs/>
          <w:sz w:val="24"/>
        </w:rPr>
        <w:t>1</w:t>
      </w:r>
      <w:r w:rsidR="00BA24F0">
        <w:rPr>
          <w:bCs/>
          <w:sz w:val="24"/>
        </w:rPr>
        <w:t>、</w:t>
      </w:r>
      <w:r w:rsidR="00BA24F0">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67F7103C" w14:textId="653CDE01" w:rsidR="007A3532" w:rsidRDefault="00A00AE0">
      <w:pPr>
        <w:spacing w:line="360" w:lineRule="auto"/>
        <w:ind w:firstLineChars="200" w:firstLine="480"/>
        <w:rPr>
          <w:bCs/>
          <w:sz w:val="24"/>
        </w:rPr>
      </w:pPr>
      <w:r>
        <w:rPr>
          <w:rFonts w:hint="eastAsia"/>
          <w:bCs/>
          <w:sz w:val="24"/>
        </w:rPr>
        <w:t>6</w:t>
      </w:r>
      <w:r w:rsidR="00356E89">
        <w:rPr>
          <w:bCs/>
          <w:sz w:val="24"/>
        </w:rPr>
        <w:t>2</w:t>
      </w:r>
      <w:r w:rsidR="00BA24F0">
        <w:rPr>
          <w:rFonts w:hint="eastAsia"/>
          <w:bCs/>
          <w:sz w:val="24"/>
        </w:rPr>
        <w:t>、</w:t>
      </w:r>
      <w:proofErr w:type="gramStart"/>
      <w:r w:rsidR="00BA24F0">
        <w:rPr>
          <w:rFonts w:hint="eastAsia"/>
          <w:bCs/>
          <w:sz w:val="24"/>
        </w:rPr>
        <w:t>侧袋机制</w:t>
      </w:r>
      <w:proofErr w:type="gramEnd"/>
      <w:r w:rsidR="00BA24F0">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BA24F0">
        <w:rPr>
          <w:rFonts w:hint="eastAsia"/>
          <w:bCs/>
          <w:sz w:val="24"/>
        </w:rPr>
        <w:t>侧袋机制</w:t>
      </w:r>
      <w:proofErr w:type="gramEnd"/>
      <w:r w:rsidR="00BA24F0">
        <w:rPr>
          <w:rFonts w:hint="eastAsia"/>
          <w:bCs/>
          <w:sz w:val="24"/>
        </w:rPr>
        <w:t>实施期间，原有账户称为主袋账户，专门账户</w:t>
      </w:r>
      <w:proofErr w:type="gramStart"/>
      <w:r w:rsidR="00BA24F0">
        <w:rPr>
          <w:rFonts w:hint="eastAsia"/>
          <w:bCs/>
          <w:sz w:val="24"/>
        </w:rPr>
        <w:t>称为侧袋账户</w:t>
      </w:r>
      <w:proofErr w:type="gramEnd"/>
    </w:p>
    <w:p w14:paraId="0C36C264" w14:textId="6B1DC37F" w:rsidR="007A3532" w:rsidRDefault="00A00AE0">
      <w:pPr>
        <w:spacing w:line="360" w:lineRule="auto"/>
        <w:ind w:firstLineChars="200" w:firstLine="480"/>
        <w:rPr>
          <w:bCs/>
          <w:sz w:val="24"/>
        </w:rPr>
      </w:pPr>
      <w:r>
        <w:rPr>
          <w:rFonts w:hint="eastAsia"/>
          <w:bCs/>
          <w:sz w:val="24"/>
        </w:rPr>
        <w:t>6</w:t>
      </w:r>
      <w:r w:rsidR="00356E89">
        <w:rPr>
          <w:bCs/>
          <w:sz w:val="24"/>
        </w:rPr>
        <w:t>3</w:t>
      </w:r>
      <w:r w:rsidR="00BA24F0">
        <w:rPr>
          <w:rFonts w:hint="eastAsia"/>
          <w:bCs/>
          <w:sz w:val="24"/>
        </w:rPr>
        <w:t>、特定资产：包括：（一）无可参考的活跃市场价格且采用估值技术</w:t>
      </w:r>
      <w:proofErr w:type="gramStart"/>
      <w:r w:rsidR="00BA24F0">
        <w:rPr>
          <w:rFonts w:hint="eastAsia"/>
          <w:bCs/>
          <w:sz w:val="24"/>
        </w:rPr>
        <w:t>仍导致</w:t>
      </w:r>
      <w:proofErr w:type="gramEnd"/>
      <w:r w:rsidR="00BA24F0">
        <w:rPr>
          <w:rFonts w:hint="eastAsia"/>
          <w:bCs/>
          <w:sz w:val="24"/>
        </w:rPr>
        <w:t>公允价值存在重大不确定性的资产；（二）</w:t>
      </w:r>
      <w:proofErr w:type="gramStart"/>
      <w:r w:rsidR="00BA24F0">
        <w:rPr>
          <w:rFonts w:hint="eastAsia"/>
          <w:bCs/>
          <w:sz w:val="24"/>
        </w:rPr>
        <w:t>按摊余成本</w:t>
      </w:r>
      <w:proofErr w:type="gramEnd"/>
      <w:r w:rsidR="00BA24F0">
        <w:rPr>
          <w:rFonts w:hint="eastAsia"/>
          <w:bCs/>
          <w:sz w:val="24"/>
        </w:rPr>
        <w:t>计量且计提资产减值</w:t>
      </w:r>
      <w:proofErr w:type="gramStart"/>
      <w:r w:rsidR="00BA24F0">
        <w:rPr>
          <w:rFonts w:hint="eastAsia"/>
          <w:bCs/>
          <w:sz w:val="24"/>
        </w:rPr>
        <w:t>准备仍导致</w:t>
      </w:r>
      <w:proofErr w:type="gramEnd"/>
      <w:r w:rsidR="00BA24F0">
        <w:rPr>
          <w:rFonts w:hint="eastAsia"/>
          <w:bCs/>
          <w:sz w:val="24"/>
        </w:rPr>
        <w:t>资产价值存在重大不确定性的资产；（三）其他资产价值存在重大不确定性的资产</w:t>
      </w:r>
    </w:p>
    <w:p w14:paraId="2BCC1BB8" w14:textId="6FE1D7FE" w:rsidR="007A3532" w:rsidRDefault="00A00AE0">
      <w:pPr>
        <w:spacing w:line="360" w:lineRule="auto"/>
        <w:ind w:firstLineChars="200" w:firstLine="480"/>
        <w:rPr>
          <w:bCs/>
          <w:sz w:val="24"/>
        </w:rPr>
      </w:pPr>
      <w:r>
        <w:rPr>
          <w:bCs/>
          <w:sz w:val="24"/>
        </w:rPr>
        <w:t>6</w:t>
      </w:r>
      <w:r w:rsidR="00356E89">
        <w:rPr>
          <w:bCs/>
          <w:sz w:val="24"/>
        </w:rPr>
        <w:t>4</w:t>
      </w:r>
      <w:r w:rsidR="00BA24F0">
        <w:rPr>
          <w:bCs/>
          <w:sz w:val="24"/>
        </w:rPr>
        <w:t>、不可抗力：指本</w:t>
      </w:r>
      <w:r w:rsidR="00BA24F0">
        <w:rPr>
          <w:rFonts w:hint="eastAsia"/>
          <w:bCs/>
          <w:sz w:val="24"/>
        </w:rPr>
        <w:t>基金</w:t>
      </w:r>
      <w:r w:rsidR="00BA24F0">
        <w:rPr>
          <w:bCs/>
          <w:sz w:val="24"/>
        </w:rPr>
        <w:t>合同当事人不能预见、不能避免且不能克服的客观事件</w:t>
      </w:r>
    </w:p>
    <w:p w14:paraId="50502DD2" w14:textId="77777777" w:rsidR="007A3532" w:rsidRPr="00A00AE0" w:rsidRDefault="007A3532">
      <w:pPr>
        <w:spacing w:line="360" w:lineRule="auto"/>
        <w:ind w:firstLineChars="200" w:firstLine="480"/>
        <w:rPr>
          <w:bCs/>
          <w:sz w:val="24"/>
        </w:rPr>
      </w:pPr>
    </w:p>
    <w:p w14:paraId="2EFAB22C" w14:textId="77777777" w:rsidR="007A3532" w:rsidRDefault="00BA24F0">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62921680"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5246"/>
      <w:bookmarkStart w:id="60" w:name="_Toc258829400"/>
      <w:bookmarkStart w:id="61"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19762882" w14:textId="77777777" w:rsidR="007A3532" w:rsidRDefault="007A3532">
      <w:pPr>
        <w:spacing w:line="360" w:lineRule="auto"/>
        <w:ind w:firstLine="540"/>
        <w:rPr>
          <w:bCs/>
          <w:sz w:val="24"/>
        </w:rPr>
      </w:pPr>
      <w:bookmarkStart w:id="63" w:name="_Hlt88031774"/>
      <w:bookmarkStart w:id="64" w:name="_Hlt88031741"/>
      <w:bookmarkEnd w:id="63"/>
    </w:p>
    <w:bookmarkEnd w:id="64"/>
    <w:p w14:paraId="64FCCE4E" w14:textId="77777777" w:rsidR="007A3532" w:rsidRDefault="00BA24F0">
      <w:pPr>
        <w:spacing w:line="360" w:lineRule="auto"/>
        <w:ind w:firstLineChars="200" w:firstLine="480"/>
        <w:rPr>
          <w:bCs/>
          <w:sz w:val="24"/>
        </w:rPr>
      </w:pPr>
      <w:r>
        <w:rPr>
          <w:bCs/>
          <w:sz w:val="24"/>
        </w:rPr>
        <w:t>一、基金名称</w:t>
      </w:r>
      <w:bookmarkEnd w:id="62"/>
    </w:p>
    <w:p w14:paraId="51836053" w14:textId="46282B07" w:rsidR="007A3532" w:rsidRDefault="001A6B50">
      <w:pPr>
        <w:spacing w:line="360" w:lineRule="auto"/>
        <w:ind w:firstLineChars="200" w:firstLine="480"/>
        <w:rPr>
          <w:bCs/>
          <w:sz w:val="24"/>
        </w:rPr>
      </w:pPr>
      <w:r>
        <w:rPr>
          <w:rFonts w:hint="eastAsia"/>
          <w:bCs/>
          <w:sz w:val="24"/>
        </w:rPr>
        <w:t>南方新能源产业趋势混合型证券投资基金</w:t>
      </w:r>
    </w:p>
    <w:p w14:paraId="38132FC3" w14:textId="77777777" w:rsidR="007A3532" w:rsidRDefault="007A3532">
      <w:pPr>
        <w:spacing w:line="360" w:lineRule="auto"/>
        <w:ind w:firstLineChars="200" w:firstLine="480"/>
        <w:rPr>
          <w:bCs/>
          <w:sz w:val="24"/>
        </w:rPr>
      </w:pPr>
    </w:p>
    <w:p w14:paraId="531C1CFD" w14:textId="77777777" w:rsidR="007A3532" w:rsidRDefault="00BA24F0">
      <w:pPr>
        <w:spacing w:line="360" w:lineRule="auto"/>
        <w:ind w:firstLineChars="200" w:firstLine="480"/>
        <w:rPr>
          <w:bCs/>
          <w:sz w:val="24"/>
        </w:rPr>
      </w:pPr>
      <w:bookmarkStart w:id="65" w:name="_Toc79392574"/>
      <w:r>
        <w:rPr>
          <w:bCs/>
          <w:sz w:val="24"/>
        </w:rPr>
        <w:t>二、基金的类别</w:t>
      </w:r>
      <w:bookmarkEnd w:id="65"/>
    </w:p>
    <w:p w14:paraId="7890E4E2" w14:textId="4FDA2630" w:rsidR="007A3532" w:rsidRDefault="00461878" w:rsidP="00461878">
      <w:pPr>
        <w:spacing w:line="360" w:lineRule="auto"/>
        <w:ind w:firstLineChars="200" w:firstLine="480"/>
        <w:rPr>
          <w:bCs/>
          <w:sz w:val="24"/>
        </w:rPr>
      </w:pPr>
      <w:r w:rsidRPr="00461878">
        <w:rPr>
          <w:rFonts w:hint="eastAsia"/>
          <w:bCs/>
          <w:sz w:val="24"/>
        </w:rPr>
        <w:t>混合型证券投资基金</w:t>
      </w:r>
    </w:p>
    <w:p w14:paraId="69A99D2C" w14:textId="77777777" w:rsidR="007A3532" w:rsidRDefault="007A3532">
      <w:pPr>
        <w:spacing w:line="360" w:lineRule="auto"/>
        <w:ind w:leftChars="257" w:left="796" w:hanging="256"/>
        <w:rPr>
          <w:bCs/>
          <w:sz w:val="24"/>
        </w:rPr>
      </w:pPr>
    </w:p>
    <w:p w14:paraId="2AFF908E" w14:textId="77777777" w:rsidR="007A3532" w:rsidRDefault="00BA24F0">
      <w:pPr>
        <w:spacing w:line="360" w:lineRule="auto"/>
        <w:ind w:firstLineChars="200" w:firstLine="480"/>
        <w:rPr>
          <w:bCs/>
          <w:sz w:val="24"/>
        </w:rPr>
      </w:pPr>
      <w:bookmarkStart w:id="66" w:name="_Toc79392575"/>
      <w:r>
        <w:rPr>
          <w:bCs/>
          <w:sz w:val="24"/>
        </w:rPr>
        <w:t>三、基金的运作方式</w:t>
      </w:r>
    </w:p>
    <w:p w14:paraId="29595CD2" w14:textId="77777777" w:rsidR="007A3532" w:rsidRDefault="00BA24F0" w:rsidP="009D3613">
      <w:pPr>
        <w:spacing w:line="360" w:lineRule="auto"/>
        <w:ind w:firstLineChars="200" w:firstLine="480"/>
        <w:rPr>
          <w:bCs/>
          <w:sz w:val="24"/>
        </w:rPr>
      </w:pPr>
      <w:r>
        <w:rPr>
          <w:bCs/>
          <w:sz w:val="24"/>
        </w:rPr>
        <w:t>契约型开放式</w:t>
      </w:r>
    </w:p>
    <w:p w14:paraId="644AB7D5" w14:textId="77777777" w:rsidR="007A3532" w:rsidRDefault="007A3532" w:rsidP="009D3613">
      <w:pPr>
        <w:spacing w:line="360" w:lineRule="auto"/>
        <w:ind w:firstLineChars="200" w:firstLine="480"/>
        <w:rPr>
          <w:bCs/>
          <w:sz w:val="24"/>
        </w:rPr>
      </w:pPr>
    </w:p>
    <w:p w14:paraId="217B5487" w14:textId="77777777" w:rsidR="007A3532" w:rsidRDefault="00BA24F0">
      <w:pPr>
        <w:spacing w:line="360" w:lineRule="auto"/>
        <w:ind w:firstLineChars="200" w:firstLine="480"/>
        <w:rPr>
          <w:bCs/>
          <w:sz w:val="24"/>
        </w:rPr>
      </w:pPr>
      <w:r>
        <w:rPr>
          <w:bCs/>
          <w:sz w:val="24"/>
        </w:rPr>
        <w:t>四、基金的投资目标</w:t>
      </w:r>
      <w:bookmarkEnd w:id="66"/>
    </w:p>
    <w:p w14:paraId="136672F9" w14:textId="7EF7EDA7" w:rsidR="007A3532" w:rsidRDefault="00BA24F0">
      <w:pPr>
        <w:pStyle w:val="20"/>
        <w:rPr>
          <w:rFonts w:ascii="Times New Roman" w:eastAsia="宋体"/>
          <w:bCs/>
          <w:sz w:val="24"/>
        </w:rPr>
      </w:pPr>
      <w:r>
        <w:rPr>
          <w:rFonts w:ascii="Times New Roman" w:eastAsia="宋体" w:hint="eastAsia"/>
          <w:bCs/>
          <w:sz w:val="24"/>
        </w:rPr>
        <w:t>在有效控制组合风险并保持良好流动性的前提下，重点投资于</w:t>
      </w:r>
      <w:r w:rsidR="00FD05EC">
        <w:rPr>
          <w:rFonts w:ascii="Times New Roman" w:eastAsia="宋体" w:hint="eastAsia"/>
          <w:bCs/>
          <w:sz w:val="24"/>
        </w:rPr>
        <w:t>新能源</w:t>
      </w:r>
      <w:r>
        <w:rPr>
          <w:rFonts w:ascii="Times New Roman" w:eastAsia="宋体" w:hint="eastAsia"/>
          <w:bCs/>
          <w:sz w:val="24"/>
        </w:rPr>
        <w:t>主题相关的优质上市公司，力争实现基金资产的长期稳定增值。</w:t>
      </w:r>
    </w:p>
    <w:p w14:paraId="5C556936" w14:textId="77777777" w:rsidR="007A3532" w:rsidRPr="00AB666D" w:rsidRDefault="007A3532">
      <w:pPr>
        <w:pStyle w:val="20"/>
        <w:rPr>
          <w:rFonts w:ascii="Times New Roman" w:eastAsia="宋体"/>
          <w:bCs/>
          <w:sz w:val="24"/>
        </w:rPr>
      </w:pPr>
    </w:p>
    <w:p w14:paraId="53B223A5" w14:textId="77777777" w:rsidR="007A3532" w:rsidRDefault="00BA24F0">
      <w:pPr>
        <w:spacing w:line="360" w:lineRule="auto"/>
        <w:ind w:firstLineChars="200" w:firstLine="480"/>
        <w:rPr>
          <w:bCs/>
          <w:sz w:val="24"/>
        </w:rPr>
      </w:pPr>
      <w:bookmarkStart w:id="67" w:name="_Toc79392576"/>
      <w:r>
        <w:rPr>
          <w:bCs/>
          <w:sz w:val="24"/>
        </w:rPr>
        <w:t>五、基金的最低募集份额总额</w:t>
      </w:r>
      <w:bookmarkEnd w:id="67"/>
      <w:r>
        <w:rPr>
          <w:rFonts w:hint="eastAsia"/>
          <w:bCs/>
          <w:sz w:val="24"/>
        </w:rPr>
        <w:t>和金额</w:t>
      </w:r>
    </w:p>
    <w:p w14:paraId="740E4169" w14:textId="77777777" w:rsidR="007A3532" w:rsidRDefault="00BA24F0">
      <w:pPr>
        <w:spacing w:line="360" w:lineRule="auto"/>
        <w:ind w:firstLineChars="200" w:firstLine="480"/>
        <w:rPr>
          <w:bCs/>
          <w:sz w:val="24"/>
        </w:rPr>
      </w:pPr>
      <w:r>
        <w:rPr>
          <w:bCs/>
          <w:sz w:val="24"/>
        </w:rPr>
        <w:t>本基金的最低募集份额总额为</w:t>
      </w:r>
      <w:r>
        <w:rPr>
          <w:bCs/>
          <w:sz w:val="24"/>
        </w:rPr>
        <w:t>2</w:t>
      </w:r>
      <w:r>
        <w:rPr>
          <w:bCs/>
          <w:sz w:val="24"/>
        </w:rPr>
        <w:t>亿份。</w:t>
      </w:r>
    </w:p>
    <w:p w14:paraId="61F05C7E" w14:textId="77777777" w:rsidR="007A3532" w:rsidRDefault="00BA24F0">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5D1937A5" w14:textId="77777777" w:rsidR="007A3532" w:rsidRDefault="007A3532">
      <w:pPr>
        <w:spacing w:line="360" w:lineRule="auto"/>
        <w:ind w:firstLineChars="200" w:firstLine="480"/>
        <w:rPr>
          <w:bCs/>
          <w:sz w:val="24"/>
        </w:rPr>
      </w:pPr>
    </w:p>
    <w:p w14:paraId="2B78A808" w14:textId="77777777" w:rsidR="007A3532" w:rsidRDefault="00BA24F0">
      <w:pPr>
        <w:spacing w:line="360" w:lineRule="auto"/>
        <w:ind w:firstLineChars="200" w:firstLine="480"/>
        <w:rPr>
          <w:bCs/>
          <w:sz w:val="24"/>
        </w:rPr>
      </w:pPr>
      <w:bookmarkStart w:id="68" w:name="_Toc79392577"/>
      <w:r>
        <w:rPr>
          <w:bCs/>
          <w:sz w:val="24"/>
        </w:rPr>
        <w:t>六、基金份额面值</w:t>
      </w:r>
      <w:bookmarkEnd w:id="68"/>
      <w:r>
        <w:rPr>
          <w:bCs/>
          <w:sz w:val="24"/>
        </w:rPr>
        <w:t>和认购费用</w:t>
      </w:r>
    </w:p>
    <w:p w14:paraId="4ED314BF" w14:textId="77777777" w:rsidR="007A3532" w:rsidRDefault="00BA24F0">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w:t>
      </w:r>
      <w:r>
        <w:rPr>
          <w:rFonts w:hint="eastAsia"/>
          <w:bCs/>
          <w:sz w:val="24"/>
        </w:rPr>
        <w:t>.</w:t>
      </w:r>
      <w:r>
        <w:rPr>
          <w:bCs/>
          <w:sz w:val="24"/>
        </w:rPr>
        <w:t>00</w:t>
      </w:r>
      <w:r>
        <w:rPr>
          <w:bCs/>
          <w:sz w:val="24"/>
        </w:rPr>
        <w:t>元。</w:t>
      </w:r>
    </w:p>
    <w:p w14:paraId="12CFB510" w14:textId="77777777" w:rsidR="007A3532" w:rsidRDefault="00BA24F0">
      <w:pPr>
        <w:autoSpaceDE w:val="0"/>
        <w:autoSpaceDN w:val="0"/>
        <w:adjustRightInd w:val="0"/>
        <w:spacing w:line="360" w:lineRule="auto"/>
        <w:ind w:firstLineChars="200" w:firstLine="480"/>
        <w:jc w:val="left"/>
        <w:rPr>
          <w:bCs/>
          <w:sz w:val="24"/>
        </w:rPr>
      </w:pPr>
      <w:r>
        <w:rPr>
          <w:bCs/>
          <w:sz w:val="24"/>
        </w:rPr>
        <w:t>本基金认购费率按招募说明书</w:t>
      </w:r>
      <w:r>
        <w:rPr>
          <w:rFonts w:hint="eastAsia"/>
          <w:bCs/>
          <w:sz w:val="24"/>
        </w:rPr>
        <w:t>及</w:t>
      </w:r>
      <w:r>
        <w:rPr>
          <w:bCs/>
          <w:sz w:val="24"/>
        </w:rPr>
        <w:t>基金产品资料概要的规定执行。</w:t>
      </w:r>
    </w:p>
    <w:p w14:paraId="4561D9D7" w14:textId="77777777" w:rsidR="007A3532" w:rsidRDefault="007A3532">
      <w:pPr>
        <w:autoSpaceDE w:val="0"/>
        <w:autoSpaceDN w:val="0"/>
        <w:adjustRightInd w:val="0"/>
        <w:spacing w:line="360" w:lineRule="auto"/>
        <w:ind w:firstLineChars="200" w:firstLine="480"/>
        <w:jc w:val="left"/>
        <w:rPr>
          <w:bCs/>
          <w:sz w:val="24"/>
        </w:rPr>
      </w:pPr>
    </w:p>
    <w:p w14:paraId="55EEDB54" w14:textId="77777777" w:rsidR="007A3532" w:rsidRDefault="00BA24F0">
      <w:pPr>
        <w:spacing w:line="360" w:lineRule="auto"/>
        <w:ind w:firstLineChars="200" w:firstLine="480"/>
        <w:rPr>
          <w:bCs/>
          <w:sz w:val="24"/>
        </w:rPr>
      </w:pPr>
      <w:bookmarkStart w:id="69" w:name="_Toc79392578"/>
      <w:r>
        <w:rPr>
          <w:bCs/>
          <w:sz w:val="24"/>
        </w:rPr>
        <w:t>七、基金存续期限</w:t>
      </w:r>
      <w:bookmarkEnd w:id="69"/>
    </w:p>
    <w:p w14:paraId="476117A2" w14:textId="77777777" w:rsidR="007A3532" w:rsidRDefault="00BA24F0">
      <w:pPr>
        <w:spacing w:line="360" w:lineRule="auto"/>
        <w:ind w:firstLineChars="200" w:firstLine="480"/>
        <w:rPr>
          <w:bCs/>
          <w:sz w:val="24"/>
        </w:rPr>
      </w:pPr>
      <w:r>
        <w:rPr>
          <w:bCs/>
          <w:sz w:val="24"/>
        </w:rPr>
        <w:t>不定期</w:t>
      </w:r>
    </w:p>
    <w:p w14:paraId="72D46DD3" w14:textId="77777777" w:rsidR="007A3532" w:rsidRDefault="007A3532">
      <w:pPr>
        <w:spacing w:line="360" w:lineRule="auto"/>
        <w:ind w:firstLineChars="200" w:firstLine="480"/>
        <w:rPr>
          <w:bCs/>
          <w:sz w:val="24"/>
        </w:rPr>
      </w:pPr>
    </w:p>
    <w:p w14:paraId="5A863EE6" w14:textId="77777777" w:rsidR="007A3532" w:rsidRDefault="00BA24F0">
      <w:pPr>
        <w:spacing w:line="360" w:lineRule="auto"/>
        <w:ind w:firstLineChars="200" w:firstLine="480"/>
        <w:rPr>
          <w:bCs/>
          <w:sz w:val="24"/>
        </w:rPr>
      </w:pPr>
      <w:r>
        <w:rPr>
          <w:bCs/>
          <w:sz w:val="24"/>
        </w:rPr>
        <w:t>八、</w:t>
      </w:r>
      <w:r>
        <w:rPr>
          <w:rFonts w:hint="eastAsia"/>
          <w:bCs/>
          <w:sz w:val="24"/>
        </w:rPr>
        <w:t>首次募集规模上限</w:t>
      </w:r>
    </w:p>
    <w:p w14:paraId="6B27D225" w14:textId="77777777" w:rsidR="007A3532" w:rsidRDefault="00BA24F0">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14:paraId="71B5D86A" w14:textId="77777777" w:rsidR="007A3532" w:rsidRDefault="007A3532">
      <w:pPr>
        <w:spacing w:line="360" w:lineRule="auto"/>
        <w:ind w:firstLine="480"/>
        <w:rPr>
          <w:bCs/>
          <w:sz w:val="24"/>
        </w:rPr>
      </w:pPr>
    </w:p>
    <w:p w14:paraId="683C47D3" w14:textId="77777777" w:rsidR="007A3532" w:rsidRDefault="00BA24F0">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6B9C6A74" w14:textId="77777777" w:rsidR="007A3532" w:rsidRDefault="00BA24F0">
      <w:pPr>
        <w:spacing w:line="360" w:lineRule="auto"/>
        <w:ind w:firstLineChars="200" w:firstLine="480"/>
        <w:rPr>
          <w:bCs/>
          <w:sz w:val="24"/>
        </w:rPr>
      </w:pPr>
      <w:r>
        <w:rPr>
          <w:rFonts w:hint="eastAsia"/>
          <w:bCs/>
          <w:sz w:val="24"/>
        </w:rPr>
        <w:t>本基金</w:t>
      </w:r>
      <w:r>
        <w:rPr>
          <w:bCs/>
          <w:sz w:val="24"/>
        </w:rPr>
        <w:t>根据</w:t>
      </w:r>
      <w:r>
        <w:rPr>
          <w:rFonts w:hint="eastAsia"/>
          <w:bCs/>
          <w:sz w:val="24"/>
        </w:rPr>
        <w:t>认购</w:t>
      </w:r>
      <w:r>
        <w:rPr>
          <w:rFonts w:hint="eastAsia"/>
          <w:bCs/>
          <w:sz w:val="24"/>
        </w:rPr>
        <w:t>/</w:t>
      </w:r>
      <w:r>
        <w:rPr>
          <w:rFonts w:hint="eastAsia"/>
          <w:bCs/>
          <w:sz w:val="24"/>
        </w:rPr>
        <w:t>申购费用、销售服务费收取方式的不同，将基金份额分为不同的类别。其中</w:t>
      </w:r>
      <w:r>
        <w:rPr>
          <w:rFonts w:hint="eastAsia"/>
          <w:bCs/>
          <w:sz w:val="24"/>
        </w:rPr>
        <w:t>A</w:t>
      </w:r>
      <w:r>
        <w:rPr>
          <w:rFonts w:hint="eastAsia"/>
          <w:bCs/>
          <w:sz w:val="24"/>
        </w:rPr>
        <w:t>类基金份额类别为在投资人认购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申购费用，在赎回时根据持有期限收取赎回费用，但不从本类别基金资产净值中计</w:t>
      </w:r>
      <w:proofErr w:type="gramStart"/>
      <w:r>
        <w:rPr>
          <w:rFonts w:hint="eastAsia"/>
          <w:bCs/>
          <w:sz w:val="24"/>
        </w:rPr>
        <w:t>提销售</w:t>
      </w:r>
      <w:proofErr w:type="gramEnd"/>
      <w:r>
        <w:rPr>
          <w:rFonts w:hint="eastAsia"/>
          <w:bCs/>
          <w:sz w:val="24"/>
        </w:rPr>
        <w:t>服务费的基金份额；</w:t>
      </w:r>
      <w:r>
        <w:rPr>
          <w:rFonts w:hint="eastAsia"/>
          <w:bCs/>
          <w:sz w:val="24"/>
        </w:rPr>
        <w:t>C</w:t>
      </w:r>
      <w:r>
        <w:rPr>
          <w:rFonts w:hint="eastAsia"/>
          <w:bCs/>
          <w:sz w:val="24"/>
        </w:rPr>
        <w:t>类基金份额为从本类别基金资产净值中计</w:t>
      </w:r>
      <w:proofErr w:type="gramStart"/>
      <w:r>
        <w:rPr>
          <w:rFonts w:hint="eastAsia"/>
          <w:bCs/>
          <w:sz w:val="24"/>
        </w:rPr>
        <w:t>提销售</w:t>
      </w:r>
      <w:proofErr w:type="gramEnd"/>
      <w:r>
        <w:rPr>
          <w:rFonts w:hint="eastAsia"/>
          <w:bCs/>
          <w:sz w:val="24"/>
        </w:rPr>
        <w:t>服务费而不收取认购</w:t>
      </w:r>
      <w:r>
        <w:rPr>
          <w:rFonts w:hint="eastAsia"/>
          <w:bCs/>
          <w:sz w:val="24"/>
        </w:rPr>
        <w:t>/</w:t>
      </w:r>
      <w:r>
        <w:rPr>
          <w:rFonts w:hint="eastAsia"/>
          <w:bCs/>
          <w:sz w:val="24"/>
        </w:rPr>
        <w:t>申购费用、在赎回时根据持有期限收取赎回费用的基金份额。</w:t>
      </w:r>
    </w:p>
    <w:p w14:paraId="6AACC732" w14:textId="77777777"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w:t>
      </w:r>
      <w:r>
        <w:rPr>
          <w:rFonts w:hint="eastAsia"/>
          <w:bCs/>
          <w:sz w:val="24"/>
        </w:rPr>
        <w:t>C</w:t>
      </w:r>
      <w:r>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0162A81A" w14:textId="77777777" w:rsidR="007A3532" w:rsidRDefault="00BA24F0">
      <w:pPr>
        <w:spacing w:line="360" w:lineRule="auto"/>
        <w:ind w:firstLineChars="200" w:firstLine="480"/>
        <w:rPr>
          <w:bCs/>
          <w:sz w:val="24"/>
        </w:rPr>
      </w:pPr>
      <w:r>
        <w:rPr>
          <w:rFonts w:hint="eastAsia"/>
          <w:bCs/>
          <w:sz w:val="24"/>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规定媒介上公告，不需要召开基金份额持有人大会。</w:t>
      </w:r>
    </w:p>
    <w:p w14:paraId="40D7A63E"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70" w:name="_Toc90742390"/>
      <w:bookmarkStart w:id="71" w:name="_Toc27226"/>
      <w:bookmarkStart w:id="72" w:name="_Toc29784"/>
      <w:bookmarkStart w:id="73" w:name="_Toc16265"/>
      <w:bookmarkStart w:id="74" w:name="_Toc27189"/>
      <w:bookmarkStart w:id="75" w:name="_Toc6714"/>
      <w:bookmarkStart w:id="76" w:name="_Toc90742321"/>
      <w:bookmarkStart w:id="77" w:name="_Toc22074"/>
      <w:bookmarkStart w:id="78" w:name="_Toc90742688"/>
      <w:bookmarkStart w:id="79" w:name="_Toc15203"/>
      <w:bookmarkStart w:id="80" w:name="_Toc24682"/>
      <w:bookmarkStart w:id="81" w:name="_Toc29948"/>
      <w:bookmarkStart w:id="82" w:name="_Toc7151"/>
      <w:bookmarkStart w:id="83"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C11663A" w14:textId="77777777" w:rsidR="007A3532" w:rsidRDefault="007A3532">
      <w:pPr>
        <w:spacing w:line="360" w:lineRule="auto"/>
        <w:ind w:firstLineChars="200" w:firstLine="420"/>
        <w:rPr>
          <w:bCs/>
          <w:kern w:val="44"/>
        </w:rPr>
      </w:pPr>
    </w:p>
    <w:p w14:paraId="328B8BDF" w14:textId="77777777" w:rsidR="007A3532" w:rsidRDefault="00BA24F0">
      <w:pPr>
        <w:spacing w:line="360" w:lineRule="auto"/>
        <w:ind w:firstLineChars="200" w:firstLine="480"/>
        <w:rPr>
          <w:bCs/>
          <w:sz w:val="24"/>
        </w:rPr>
      </w:pPr>
      <w:r>
        <w:rPr>
          <w:bCs/>
          <w:sz w:val="24"/>
        </w:rPr>
        <w:t>一、基金份额的发售时间、发售方式、发售对象</w:t>
      </w:r>
    </w:p>
    <w:p w14:paraId="2E81CAD2" w14:textId="77777777" w:rsidR="007A3532" w:rsidRDefault="00BA24F0">
      <w:pPr>
        <w:spacing w:line="360" w:lineRule="auto"/>
        <w:ind w:firstLineChars="200" w:firstLine="480"/>
        <w:rPr>
          <w:bCs/>
          <w:sz w:val="24"/>
        </w:rPr>
      </w:pPr>
      <w:r>
        <w:rPr>
          <w:bCs/>
          <w:sz w:val="24"/>
        </w:rPr>
        <w:t>1</w:t>
      </w:r>
      <w:r>
        <w:rPr>
          <w:bCs/>
          <w:sz w:val="24"/>
        </w:rPr>
        <w:t>、发售时间</w:t>
      </w:r>
    </w:p>
    <w:p w14:paraId="444EA7D7" w14:textId="77777777" w:rsidR="007A3532" w:rsidRDefault="00BA24F0">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1889BCDF" w14:textId="77777777" w:rsidR="007A3532" w:rsidRDefault="00BA24F0">
      <w:pPr>
        <w:spacing w:line="360" w:lineRule="auto"/>
        <w:ind w:firstLineChars="200" w:firstLine="480"/>
        <w:rPr>
          <w:bCs/>
          <w:sz w:val="24"/>
        </w:rPr>
      </w:pPr>
      <w:r>
        <w:rPr>
          <w:bCs/>
          <w:sz w:val="24"/>
        </w:rPr>
        <w:t>2</w:t>
      </w:r>
      <w:r>
        <w:rPr>
          <w:bCs/>
          <w:sz w:val="24"/>
        </w:rPr>
        <w:t>、发售方式</w:t>
      </w:r>
    </w:p>
    <w:p w14:paraId="771F81B6" w14:textId="77777777" w:rsidR="007A3532" w:rsidRDefault="00BA24F0">
      <w:pPr>
        <w:spacing w:line="360" w:lineRule="auto"/>
        <w:ind w:firstLineChars="200" w:firstLine="480"/>
        <w:rPr>
          <w:bCs/>
          <w:sz w:val="24"/>
        </w:rPr>
      </w:pPr>
      <w:r>
        <w:rPr>
          <w:rFonts w:hint="eastAsia"/>
          <w:bCs/>
          <w:sz w:val="24"/>
        </w:rPr>
        <w:t>通过各销售机构的基金销售网点或按基金管理人、销售机构提供的其他方式公开发售，各销售机构的具体名单</w:t>
      </w:r>
      <w:proofErr w:type="gramStart"/>
      <w:r>
        <w:rPr>
          <w:rFonts w:hint="eastAsia"/>
          <w:bCs/>
          <w:sz w:val="24"/>
        </w:rPr>
        <w:t>见基金</w:t>
      </w:r>
      <w:proofErr w:type="gramEnd"/>
      <w:r>
        <w:rPr>
          <w:rFonts w:hint="eastAsia"/>
          <w:bCs/>
          <w:sz w:val="24"/>
        </w:rPr>
        <w:t>份额发售公告。基金管理人可根据情况</w:t>
      </w:r>
      <w:bookmarkStart w:id="84" w:name="_GoBack"/>
      <w:bookmarkEnd w:id="84"/>
      <w:r>
        <w:rPr>
          <w:rFonts w:hint="eastAsia"/>
          <w:bCs/>
          <w:sz w:val="24"/>
        </w:rPr>
        <w:t>变更或增减销售机构，具体的销售机构将由基金管理人在规定网站上列明。</w:t>
      </w:r>
    </w:p>
    <w:p w14:paraId="0EC026FF" w14:textId="77777777" w:rsidR="007A3532" w:rsidRDefault="00BA24F0">
      <w:pPr>
        <w:spacing w:line="360" w:lineRule="auto"/>
        <w:ind w:firstLineChars="200" w:firstLine="480"/>
        <w:rPr>
          <w:bCs/>
          <w:sz w:val="24"/>
        </w:rPr>
      </w:pPr>
      <w:r>
        <w:rPr>
          <w:bCs/>
          <w:sz w:val="24"/>
        </w:rPr>
        <w:t>3</w:t>
      </w:r>
      <w:r>
        <w:rPr>
          <w:bCs/>
          <w:sz w:val="24"/>
        </w:rPr>
        <w:t>、发售对象</w:t>
      </w:r>
    </w:p>
    <w:p w14:paraId="7CA4AC1F" w14:textId="2BA11308" w:rsidR="007A3532" w:rsidRDefault="00BA24F0">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546C16E6" w14:textId="77777777" w:rsidR="007A3532" w:rsidRDefault="00BA24F0">
      <w:pPr>
        <w:spacing w:line="360" w:lineRule="auto"/>
        <w:ind w:firstLineChars="200" w:firstLine="480"/>
        <w:rPr>
          <w:bCs/>
          <w:sz w:val="24"/>
        </w:rPr>
      </w:pPr>
      <w:r>
        <w:rPr>
          <w:bCs/>
          <w:sz w:val="24"/>
        </w:rPr>
        <w:t>二、基金份额的认购</w:t>
      </w:r>
    </w:p>
    <w:p w14:paraId="51B75649" w14:textId="77777777" w:rsidR="007A3532" w:rsidRDefault="00BA24F0">
      <w:pPr>
        <w:spacing w:line="360" w:lineRule="auto"/>
        <w:ind w:firstLineChars="200" w:firstLine="480"/>
        <w:rPr>
          <w:bCs/>
          <w:sz w:val="24"/>
        </w:rPr>
      </w:pPr>
      <w:r>
        <w:rPr>
          <w:bCs/>
          <w:sz w:val="24"/>
        </w:rPr>
        <w:t>1</w:t>
      </w:r>
      <w:r>
        <w:rPr>
          <w:bCs/>
          <w:sz w:val="24"/>
        </w:rPr>
        <w:t>、认购费用</w:t>
      </w:r>
    </w:p>
    <w:p w14:paraId="01761B78" w14:textId="77777777"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类基金份额在认购时收取基金前端认购费用；</w:t>
      </w:r>
      <w:r>
        <w:rPr>
          <w:rFonts w:hint="eastAsia"/>
          <w:bCs/>
          <w:sz w:val="24"/>
        </w:rPr>
        <w:t>C</w:t>
      </w:r>
      <w:r>
        <w:rPr>
          <w:rFonts w:hint="eastAsia"/>
          <w:bCs/>
          <w:sz w:val="24"/>
        </w:rPr>
        <w:t>类基金份额不收取认购费用。</w:t>
      </w:r>
      <w:r>
        <w:rPr>
          <w:bCs/>
          <w:sz w:val="24"/>
        </w:rPr>
        <w:t>本基金的认购费率由基金管理人决定，并在招募说明书及基金产品资料概要中列示。基金认购费用不列入基金财产。</w:t>
      </w:r>
    </w:p>
    <w:p w14:paraId="2B08821E" w14:textId="77777777" w:rsidR="007A3532" w:rsidRDefault="00BA24F0">
      <w:pPr>
        <w:spacing w:line="360" w:lineRule="auto"/>
        <w:ind w:firstLineChars="200" w:firstLine="480"/>
        <w:rPr>
          <w:bCs/>
          <w:sz w:val="24"/>
        </w:rPr>
      </w:pPr>
      <w:r>
        <w:rPr>
          <w:bCs/>
          <w:sz w:val="24"/>
        </w:rPr>
        <w:t>2</w:t>
      </w:r>
      <w:r>
        <w:rPr>
          <w:bCs/>
          <w:sz w:val="24"/>
        </w:rPr>
        <w:t>、募集期利息的处理方式</w:t>
      </w:r>
    </w:p>
    <w:p w14:paraId="0074833C" w14:textId="77777777" w:rsidR="007A3532" w:rsidRDefault="00BA24F0">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10DB349B" w14:textId="77777777" w:rsidR="007A3532" w:rsidRDefault="00BA24F0">
      <w:pPr>
        <w:spacing w:line="360" w:lineRule="auto"/>
        <w:ind w:firstLineChars="200" w:firstLine="480"/>
        <w:rPr>
          <w:bCs/>
          <w:sz w:val="24"/>
        </w:rPr>
      </w:pPr>
      <w:r>
        <w:rPr>
          <w:bCs/>
          <w:sz w:val="24"/>
        </w:rPr>
        <w:t>3</w:t>
      </w:r>
      <w:r>
        <w:rPr>
          <w:bCs/>
          <w:sz w:val="24"/>
        </w:rPr>
        <w:t>、基金认购份额的计算</w:t>
      </w:r>
    </w:p>
    <w:p w14:paraId="447DE90D" w14:textId="77777777" w:rsidR="007A3532" w:rsidRDefault="00BA24F0">
      <w:pPr>
        <w:spacing w:line="360" w:lineRule="auto"/>
        <w:ind w:firstLineChars="200" w:firstLine="480"/>
        <w:rPr>
          <w:bCs/>
          <w:sz w:val="24"/>
        </w:rPr>
      </w:pPr>
      <w:r>
        <w:rPr>
          <w:bCs/>
          <w:sz w:val="24"/>
        </w:rPr>
        <w:t>基金认购份额具体的计算方法在招募说明书中列示。</w:t>
      </w:r>
    </w:p>
    <w:p w14:paraId="2D62710A" w14:textId="77777777" w:rsidR="007A3532" w:rsidRDefault="00BA24F0">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349753E4" w14:textId="77777777" w:rsidR="007A3532" w:rsidRDefault="00BA24F0">
      <w:pPr>
        <w:spacing w:line="360" w:lineRule="auto"/>
        <w:ind w:firstLineChars="200" w:firstLine="480"/>
        <w:rPr>
          <w:bCs/>
          <w:sz w:val="24"/>
        </w:rPr>
      </w:pPr>
      <w:r>
        <w:rPr>
          <w:rFonts w:hint="eastAsia"/>
          <w:bCs/>
          <w:sz w:val="24"/>
        </w:rPr>
        <w:t>认购份额余额的处理方式在招募说明书中列示</w:t>
      </w:r>
      <w:r>
        <w:rPr>
          <w:bCs/>
          <w:sz w:val="24"/>
        </w:rPr>
        <w:t>。</w:t>
      </w:r>
    </w:p>
    <w:p w14:paraId="2C7A21B4" w14:textId="77777777" w:rsidR="007A3532" w:rsidRDefault="00BA24F0">
      <w:pPr>
        <w:spacing w:line="360" w:lineRule="auto"/>
        <w:ind w:firstLineChars="200" w:firstLine="480"/>
        <w:rPr>
          <w:bCs/>
          <w:sz w:val="24"/>
        </w:rPr>
      </w:pPr>
      <w:r>
        <w:rPr>
          <w:rFonts w:hint="eastAsia"/>
          <w:bCs/>
          <w:sz w:val="24"/>
        </w:rPr>
        <w:t>5</w:t>
      </w:r>
      <w:r>
        <w:rPr>
          <w:rFonts w:hint="eastAsia"/>
          <w:bCs/>
          <w:sz w:val="24"/>
        </w:rPr>
        <w:t>、认购申请的确认</w:t>
      </w:r>
    </w:p>
    <w:p w14:paraId="646BC1FE" w14:textId="77777777" w:rsidR="007A3532" w:rsidRDefault="00BA24F0">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购份额的确认情况，投资人应及时查询并妥善行使合法权利。因投资人</w:t>
      </w:r>
      <w:proofErr w:type="gramStart"/>
      <w:r>
        <w:rPr>
          <w:rFonts w:hint="eastAsia"/>
          <w:bCs/>
          <w:sz w:val="24"/>
        </w:rPr>
        <w:t>怠</w:t>
      </w:r>
      <w:proofErr w:type="gramEnd"/>
      <w:r>
        <w:rPr>
          <w:rFonts w:hint="eastAsia"/>
          <w:bCs/>
          <w:sz w:val="24"/>
        </w:rPr>
        <w:t>于履行</w:t>
      </w:r>
      <w:r>
        <w:rPr>
          <w:rFonts w:hint="eastAsia"/>
          <w:bCs/>
          <w:sz w:val="24"/>
        </w:rPr>
        <w:lastRenderedPageBreak/>
        <w:t>查询等各项义务，致使其相关权益受损的，基金管理人、基金托管人、销售机构不承担由此造成的损失或不利后果。</w:t>
      </w:r>
    </w:p>
    <w:p w14:paraId="14FE11AE" w14:textId="77777777" w:rsidR="007A3532" w:rsidRDefault="00BA24F0">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71F902F8"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78F3DE39"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3EA133E8"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49512738" w14:textId="77777777" w:rsidR="007A3532" w:rsidRDefault="007A3532">
      <w:pPr>
        <w:spacing w:line="360" w:lineRule="auto"/>
        <w:ind w:firstLineChars="200" w:firstLine="480"/>
        <w:rPr>
          <w:bCs/>
          <w:sz w:val="24"/>
        </w:rPr>
      </w:pPr>
    </w:p>
    <w:p w14:paraId="495A6450"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85" w:name="_Toc26986"/>
      <w:bookmarkStart w:id="86" w:name="_Toc7848"/>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6559"/>
      <w:bookmarkStart w:id="97"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2BC72A27" w14:textId="77777777" w:rsidR="007A3532" w:rsidRDefault="007A3532">
      <w:pPr>
        <w:spacing w:line="360" w:lineRule="auto"/>
        <w:ind w:firstLine="540"/>
        <w:rPr>
          <w:bCs/>
          <w:sz w:val="24"/>
        </w:rPr>
      </w:pPr>
    </w:p>
    <w:p w14:paraId="12A8F2E3" w14:textId="77777777" w:rsidR="007A3532" w:rsidRDefault="00BA24F0">
      <w:pPr>
        <w:spacing w:line="360" w:lineRule="auto"/>
        <w:ind w:firstLineChars="200" w:firstLine="480"/>
        <w:rPr>
          <w:bCs/>
          <w:sz w:val="24"/>
        </w:rPr>
      </w:pPr>
      <w:r>
        <w:rPr>
          <w:bCs/>
          <w:sz w:val="24"/>
        </w:rPr>
        <w:t>一、基金备案的条件</w:t>
      </w:r>
    </w:p>
    <w:p w14:paraId="767AA456" w14:textId="77777777" w:rsidR="007A3532" w:rsidRDefault="00BA24F0">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9FF6815" w14:textId="77777777" w:rsidR="007A3532" w:rsidRDefault="00BA24F0">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648DCC0" w14:textId="77777777" w:rsidR="007A3532" w:rsidRDefault="00BA24F0">
      <w:pPr>
        <w:spacing w:line="360" w:lineRule="auto"/>
        <w:ind w:firstLineChars="200" w:firstLine="480"/>
        <w:rPr>
          <w:bCs/>
          <w:sz w:val="24"/>
        </w:rPr>
      </w:pPr>
      <w:r>
        <w:rPr>
          <w:bCs/>
          <w:sz w:val="24"/>
        </w:rPr>
        <w:t>二、基金合同不能生效时募集资金的处理方式</w:t>
      </w:r>
    </w:p>
    <w:p w14:paraId="2449738A" w14:textId="77777777" w:rsidR="007A3532" w:rsidRDefault="00BA24F0">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0E23B0B" w14:textId="77777777" w:rsidR="007A3532" w:rsidRDefault="00BA24F0">
      <w:pPr>
        <w:spacing w:line="360" w:lineRule="auto"/>
        <w:ind w:firstLine="480"/>
        <w:rPr>
          <w:bCs/>
          <w:sz w:val="24"/>
        </w:rPr>
      </w:pPr>
      <w:r>
        <w:rPr>
          <w:bCs/>
          <w:sz w:val="24"/>
        </w:rPr>
        <w:t>1</w:t>
      </w:r>
      <w:r>
        <w:rPr>
          <w:bCs/>
          <w:sz w:val="24"/>
        </w:rPr>
        <w:t>、以其固有财产承担因募集行为而产生的债务和费用；</w:t>
      </w:r>
    </w:p>
    <w:p w14:paraId="71FFDA87" w14:textId="77777777" w:rsidR="007A3532" w:rsidRDefault="00BA24F0">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7F6F5C75" w14:textId="77777777" w:rsidR="007A3532" w:rsidRPr="001C6029" w:rsidRDefault="00BA24F0">
      <w:pPr>
        <w:spacing w:line="360" w:lineRule="auto"/>
        <w:ind w:firstLineChars="200" w:firstLine="472"/>
        <w:rPr>
          <w:bCs/>
          <w:spacing w:val="-2"/>
          <w:sz w:val="24"/>
        </w:rPr>
      </w:pPr>
      <w:r w:rsidRPr="001C6029">
        <w:rPr>
          <w:bCs/>
          <w:spacing w:val="-2"/>
          <w:sz w:val="24"/>
        </w:rPr>
        <w:t>3</w:t>
      </w:r>
      <w:r w:rsidRPr="001C6029">
        <w:rPr>
          <w:bCs/>
          <w:spacing w:val="-2"/>
          <w:sz w:val="24"/>
        </w:rPr>
        <w:t>、如基金募集失败，基金管理人、基金托管人及</w:t>
      </w:r>
      <w:r w:rsidRPr="001C6029">
        <w:rPr>
          <w:rFonts w:hint="eastAsia"/>
          <w:bCs/>
          <w:spacing w:val="-2"/>
          <w:sz w:val="24"/>
        </w:rPr>
        <w:t>销售</w:t>
      </w:r>
      <w:r w:rsidRPr="001C6029">
        <w:rPr>
          <w:bCs/>
          <w:spacing w:val="-2"/>
          <w:sz w:val="24"/>
        </w:rPr>
        <w:t>机构不得请求报酬。基金管理人、基金托管人和</w:t>
      </w:r>
      <w:r w:rsidRPr="001C6029">
        <w:rPr>
          <w:rFonts w:hint="eastAsia"/>
          <w:bCs/>
          <w:spacing w:val="-2"/>
          <w:sz w:val="24"/>
        </w:rPr>
        <w:t>销售</w:t>
      </w:r>
      <w:r w:rsidRPr="001C6029">
        <w:rPr>
          <w:bCs/>
          <w:spacing w:val="-2"/>
          <w:sz w:val="24"/>
        </w:rPr>
        <w:t>机构为基金募集支付之一切费用应由各方各自承担。</w:t>
      </w:r>
    </w:p>
    <w:p w14:paraId="6E3AF89A" w14:textId="77777777" w:rsidR="007A3532" w:rsidRDefault="00BA24F0">
      <w:pPr>
        <w:spacing w:line="360" w:lineRule="auto"/>
        <w:ind w:firstLineChars="200" w:firstLine="480"/>
        <w:rPr>
          <w:bCs/>
          <w:sz w:val="24"/>
        </w:rPr>
      </w:pPr>
      <w:r>
        <w:rPr>
          <w:bCs/>
          <w:sz w:val="24"/>
        </w:rPr>
        <w:t>三、基金存续期内的基金份额持有人数量和资产规模</w:t>
      </w:r>
    </w:p>
    <w:p w14:paraId="67600EC6" w14:textId="22BA3836" w:rsidR="007A3532" w:rsidRDefault="00BA24F0" w:rsidP="00BA24F0">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sidRPr="00BA24F0">
        <w:rPr>
          <w:rFonts w:hint="eastAsia"/>
          <w:bCs/>
          <w:sz w:val="24"/>
        </w:rPr>
        <w:t>《基金合同》</w:t>
      </w:r>
      <w:r w:rsidR="00E50110">
        <w:rPr>
          <w:rFonts w:hint="eastAsia"/>
          <w:bCs/>
          <w:sz w:val="24"/>
        </w:rPr>
        <w:t>生效两</w:t>
      </w:r>
      <w:r w:rsidR="00544A19" w:rsidRPr="00544A19">
        <w:rPr>
          <w:rFonts w:hint="eastAsia"/>
          <w:bCs/>
          <w:sz w:val="24"/>
        </w:rPr>
        <w:t>年</w:t>
      </w:r>
      <w:r w:rsidR="00E50110">
        <w:rPr>
          <w:rFonts w:hint="eastAsia"/>
          <w:bCs/>
          <w:sz w:val="24"/>
        </w:rPr>
        <w:t>内</w:t>
      </w:r>
      <w:r w:rsidR="00E50110">
        <w:rPr>
          <w:bCs/>
          <w:sz w:val="24"/>
        </w:rPr>
        <w:t>（含</w:t>
      </w:r>
      <w:r w:rsidR="00E50110">
        <w:rPr>
          <w:rFonts w:hint="eastAsia"/>
          <w:bCs/>
          <w:sz w:val="24"/>
        </w:rPr>
        <w:t>两年后</w:t>
      </w:r>
      <w:r w:rsidR="00E50110">
        <w:rPr>
          <w:bCs/>
          <w:sz w:val="24"/>
        </w:rPr>
        <w:t>的年度</w:t>
      </w:r>
      <w:r w:rsidR="00544A19">
        <w:rPr>
          <w:rFonts w:hint="eastAsia"/>
          <w:bCs/>
          <w:sz w:val="24"/>
        </w:rPr>
        <w:t>对</w:t>
      </w:r>
      <w:r w:rsidR="00544A19" w:rsidRPr="00544A19">
        <w:rPr>
          <w:rFonts w:hint="eastAsia"/>
          <w:bCs/>
          <w:sz w:val="24"/>
        </w:rPr>
        <w:t>日</w:t>
      </w:r>
      <w:r w:rsidR="00544A19">
        <w:rPr>
          <w:bCs/>
          <w:sz w:val="24"/>
        </w:rPr>
        <w:t>），</w:t>
      </w:r>
      <w:r w:rsidRPr="00BA24F0">
        <w:rPr>
          <w:rFonts w:hint="eastAsia"/>
          <w:bCs/>
          <w:sz w:val="24"/>
        </w:rPr>
        <w:t>连续</w:t>
      </w:r>
      <w:r w:rsidRPr="00BA24F0">
        <w:rPr>
          <w:rFonts w:hint="eastAsia"/>
          <w:bCs/>
          <w:sz w:val="24"/>
        </w:rPr>
        <w:t>50</w:t>
      </w:r>
      <w:r w:rsidRPr="00BA24F0">
        <w:rPr>
          <w:rFonts w:hint="eastAsia"/>
          <w:bCs/>
          <w:sz w:val="24"/>
        </w:rPr>
        <w:t>个工作日持有人数量不满</w:t>
      </w:r>
      <w:r w:rsidRPr="00BA24F0">
        <w:rPr>
          <w:rFonts w:hint="eastAsia"/>
          <w:bCs/>
          <w:sz w:val="24"/>
        </w:rPr>
        <w:t>200</w:t>
      </w:r>
      <w:r w:rsidRPr="00BA24F0">
        <w:rPr>
          <w:rFonts w:hint="eastAsia"/>
          <w:bCs/>
          <w:sz w:val="24"/>
        </w:rPr>
        <w:t>人或基金资产净值低于</w:t>
      </w:r>
      <w:r w:rsidRPr="00BA24F0">
        <w:rPr>
          <w:rFonts w:hint="eastAsia"/>
          <w:bCs/>
          <w:sz w:val="24"/>
        </w:rPr>
        <w:t>5000</w:t>
      </w:r>
      <w:r w:rsidRPr="00BA24F0">
        <w:rPr>
          <w:rFonts w:hint="eastAsia"/>
          <w:bCs/>
          <w:sz w:val="24"/>
        </w:rPr>
        <w:t>万元，</w:t>
      </w:r>
      <w:r w:rsidR="00B172C1">
        <w:rPr>
          <w:rFonts w:hint="eastAsia"/>
          <w:bCs/>
          <w:sz w:val="24"/>
        </w:rPr>
        <w:t>基金管理人应及时通知基金托管人，</w:t>
      </w:r>
      <w:r w:rsidRPr="00BA24F0">
        <w:rPr>
          <w:rFonts w:hint="eastAsia"/>
          <w:bCs/>
          <w:sz w:val="24"/>
        </w:rPr>
        <w:t>基金合同终止，无需召开基金份额持有人大会。</w:t>
      </w:r>
      <w:r w:rsidR="00544A19">
        <w:rPr>
          <w:rFonts w:hint="eastAsia"/>
          <w:bCs/>
          <w:sz w:val="24"/>
        </w:rPr>
        <w:t>《</w:t>
      </w:r>
      <w:r w:rsidR="00544A19">
        <w:rPr>
          <w:bCs/>
          <w:sz w:val="24"/>
        </w:rPr>
        <w:t>基金</w:t>
      </w:r>
      <w:r w:rsidR="00544A19">
        <w:rPr>
          <w:rFonts w:hint="eastAsia"/>
          <w:bCs/>
          <w:sz w:val="24"/>
        </w:rPr>
        <w:t>合</w:t>
      </w:r>
      <w:r w:rsidR="00544A19">
        <w:rPr>
          <w:bCs/>
          <w:sz w:val="24"/>
        </w:rPr>
        <w:t>同</w:t>
      </w:r>
      <w:r w:rsidR="00544A19">
        <w:rPr>
          <w:rFonts w:hint="eastAsia"/>
          <w:bCs/>
          <w:sz w:val="24"/>
        </w:rPr>
        <w:t>》</w:t>
      </w:r>
      <w:r w:rsidR="00544A19" w:rsidRPr="00544A19">
        <w:rPr>
          <w:rFonts w:hint="eastAsia"/>
          <w:bCs/>
          <w:sz w:val="24"/>
        </w:rPr>
        <w:t>生效</w:t>
      </w:r>
      <w:r w:rsidR="00E50110">
        <w:rPr>
          <w:rFonts w:hint="eastAsia"/>
          <w:bCs/>
          <w:sz w:val="24"/>
        </w:rPr>
        <w:t>两</w:t>
      </w:r>
      <w:r w:rsidR="00544A19" w:rsidRPr="00544A19">
        <w:rPr>
          <w:rFonts w:hint="eastAsia"/>
          <w:bCs/>
          <w:sz w:val="24"/>
        </w:rPr>
        <w:t>年</w:t>
      </w:r>
      <w:r w:rsidR="00E50110">
        <w:rPr>
          <w:rFonts w:hint="eastAsia"/>
          <w:bCs/>
          <w:sz w:val="24"/>
        </w:rPr>
        <w:t>后</w:t>
      </w:r>
      <w:r w:rsidRPr="00BA24F0">
        <w:rPr>
          <w:rFonts w:hint="eastAsia"/>
          <w:bCs/>
          <w:sz w:val="24"/>
        </w:rPr>
        <w:t>，连续</w:t>
      </w:r>
      <w:r w:rsidRPr="00BA24F0">
        <w:rPr>
          <w:rFonts w:hint="eastAsia"/>
          <w:bCs/>
          <w:sz w:val="24"/>
        </w:rPr>
        <w:t>30</w:t>
      </w:r>
      <w:r w:rsidRPr="00BA24F0">
        <w:rPr>
          <w:rFonts w:hint="eastAsia"/>
          <w:bCs/>
          <w:sz w:val="24"/>
        </w:rPr>
        <w:t>个工作日持有人数量不满</w:t>
      </w:r>
      <w:r w:rsidRPr="00BA24F0">
        <w:rPr>
          <w:rFonts w:hint="eastAsia"/>
          <w:bCs/>
          <w:sz w:val="24"/>
        </w:rPr>
        <w:t>200</w:t>
      </w:r>
      <w:r w:rsidRPr="00BA24F0">
        <w:rPr>
          <w:rFonts w:hint="eastAsia"/>
          <w:bCs/>
          <w:sz w:val="24"/>
        </w:rPr>
        <w:t>人或基金资产净值低于</w:t>
      </w:r>
      <w:r w:rsidRPr="00BA24F0">
        <w:rPr>
          <w:rFonts w:hint="eastAsia"/>
          <w:bCs/>
          <w:sz w:val="24"/>
        </w:rPr>
        <w:t>1</w:t>
      </w:r>
      <w:r w:rsidRPr="00BA24F0">
        <w:rPr>
          <w:rFonts w:hint="eastAsia"/>
          <w:bCs/>
          <w:sz w:val="24"/>
        </w:rPr>
        <w:t>亿元，</w:t>
      </w:r>
      <w:r w:rsidR="00B172C1">
        <w:rPr>
          <w:rFonts w:hint="eastAsia"/>
          <w:bCs/>
          <w:sz w:val="24"/>
        </w:rPr>
        <w:t>基金管理人应及时通知基金托管人，</w:t>
      </w:r>
      <w:r w:rsidRPr="00BA24F0">
        <w:rPr>
          <w:rFonts w:hint="eastAsia"/>
          <w:bCs/>
          <w:sz w:val="24"/>
        </w:rPr>
        <w:t>基金合同终止，无需召开基金份额持有人大会。</w:t>
      </w:r>
    </w:p>
    <w:p w14:paraId="6B23B23F" w14:textId="77777777" w:rsidR="007A3532" w:rsidRDefault="00BA24F0">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5379FF71"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98" w:name="_Toc79392606"/>
      <w:bookmarkStart w:id="99" w:name="_Toc11081"/>
      <w:bookmarkStart w:id="100" w:name="_Toc10463"/>
      <w:bookmarkStart w:id="101" w:name="_Toc17244"/>
      <w:bookmarkStart w:id="102" w:name="_Toc23261"/>
      <w:bookmarkStart w:id="103" w:name="_Toc1427"/>
      <w:bookmarkStart w:id="104" w:name="_Toc1270"/>
      <w:bookmarkStart w:id="105" w:name="_Toc123102453"/>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A4962E7" w14:textId="77777777" w:rsidR="007A3532" w:rsidRDefault="007A3532">
      <w:pPr>
        <w:spacing w:line="360" w:lineRule="auto"/>
        <w:ind w:firstLine="540"/>
        <w:rPr>
          <w:bCs/>
          <w:sz w:val="24"/>
        </w:rPr>
      </w:pPr>
    </w:p>
    <w:p w14:paraId="3C63EB05" w14:textId="77777777" w:rsidR="007A3532" w:rsidRDefault="00BA24F0">
      <w:pPr>
        <w:spacing w:line="360" w:lineRule="auto"/>
        <w:ind w:firstLineChars="200" w:firstLine="480"/>
        <w:rPr>
          <w:bCs/>
          <w:sz w:val="24"/>
        </w:rPr>
      </w:pPr>
      <w:r>
        <w:rPr>
          <w:bCs/>
          <w:sz w:val="24"/>
        </w:rPr>
        <w:t>一、申购和赎回场所</w:t>
      </w:r>
    </w:p>
    <w:p w14:paraId="603BF402" w14:textId="77777777" w:rsidR="007A3532" w:rsidRDefault="00BA24F0">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将由基金管理人在招募说明书中或规定网站上列明。基金管理人可根据情况变更或增减销售机构。基金投资者应当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proofErr w:type="gramStart"/>
      <w:r>
        <w:rPr>
          <w:rFonts w:hint="eastAsia"/>
          <w:bCs/>
          <w:sz w:val="24"/>
        </w:rPr>
        <w:t>若基金</w:t>
      </w:r>
      <w:proofErr w:type="gramEnd"/>
      <w:r>
        <w:rPr>
          <w:rFonts w:hint="eastAsia"/>
          <w:bCs/>
          <w:sz w:val="24"/>
        </w:rPr>
        <w:t>管理人或其指定的销售机构开通电话、传真或网上等交易方式，投资人可以通过上述方式进行申购与赎回。</w:t>
      </w:r>
    </w:p>
    <w:p w14:paraId="770CDEB8" w14:textId="77777777" w:rsidR="007A3532" w:rsidRDefault="00BA24F0">
      <w:pPr>
        <w:spacing w:line="360" w:lineRule="auto"/>
        <w:ind w:firstLineChars="200" w:firstLine="480"/>
        <w:rPr>
          <w:bCs/>
          <w:sz w:val="24"/>
        </w:rPr>
      </w:pPr>
      <w:r>
        <w:rPr>
          <w:bCs/>
          <w:sz w:val="24"/>
        </w:rPr>
        <w:t>二、申购和赎回的开放日及时间</w:t>
      </w:r>
    </w:p>
    <w:p w14:paraId="43C92B8F"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798EA63" w14:textId="77777777" w:rsidR="007A3532" w:rsidRDefault="00BA24F0">
      <w:pPr>
        <w:spacing w:line="360" w:lineRule="auto"/>
        <w:ind w:firstLineChars="200" w:firstLine="480"/>
        <w:rPr>
          <w:bCs/>
          <w:sz w:val="24"/>
        </w:rPr>
      </w:pPr>
      <w:r>
        <w:rPr>
          <w:bCs/>
          <w:sz w:val="24"/>
        </w:rPr>
        <w:t>投资人在开放日办理基金份额的申购和赎回，</w:t>
      </w:r>
      <w:r>
        <w:rPr>
          <w:rFonts w:hint="eastAsia"/>
          <w:bCs/>
          <w:sz w:val="24"/>
        </w:rPr>
        <w:t>开放日</w:t>
      </w:r>
      <w:r>
        <w:rPr>
          <w:bCs/>
          <w:sz w:val="24"/>
        </w:rPr>
        <w:t>为上海证券交易所、深圳证券交易所的正常交易日，但基金管理人根据法律法规、中国证监会的要求或本基金合同的规定公告暂停申购、赎回时除外。</w:t>
      </w:r>
      <w:r>
        <w:rPr>
          <w:rFonts w:hint="eastAsia"/>
          <w:bCs/>
          <w:sz w:val="24"/>
        </w:rPr>
        <w:t>开放日的具体业务办理时间在招募说明书或相关公告中载明。</w:t>
      </w:r>
    </w:p>
    <w:p w14:paraId="60649ED8" w14:textId="77777777" w:rsidR="007A3532" w:rsidRDefault="00BA24F0">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0F2EBE3B"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F449748" w14:textId="77777777" w:rsidR="007A3532" w:rsidRDefault="00BA24F0">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开始办理申购，具体业务办理时间在申购开始公告中规定。</w:t>
      </w:r>
    </w:p>
    <w:p w14:paraId="556C6153" w14:textId="77777777" w:rsidR="007A3532" w:rsidRDefault="00BA24F0">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开始办理赎回，具体业务办理时间在赎回开始公告中规定。</w:t>
      </w:r>
    </w:p>
    <w:p w14:paraId="39DE8186" w14:textId="77777777" w:rsidR="007A3532" w:rsidRDefault="00BA24F0">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281BB963" w14:textId="77777777" w:rsidR="007A3532" w:rsidRDefault="00BA24F0">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4AA3DE49" w14:textId="77777777" w:rsidR="007A3532" w:rsidRDefault="00BA24F0">
      <w:pPr>
        <w:spacing w:line="360" w:lineRule="auto"/>
        <w:ind w:firstLineChars="200" w:firstLine="480"/>
        <w:rPr>
          <w:bCs/>
          <w:sz w:val="24"/>
        </w:rPr>
      </w:pPr>
      <w:r>
        <w:rPr>
          <w:bCs/>
          <w:sz w:val="24"/>
        </w:rPr>
        <w:t>三、申购与赎回的原则</w:t>
      </w:r>
    </w:p>
    <w:p w14:paraId="0B936FC3" w14:textId="77777777" w:rsidR="007A3532" w:rsidRDefault="00BA24F0">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32334C21"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74FC61FB"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1147CBC7" w14:textId="77777777" w:rsidR="007A3532" w:rsidRDefault="00BA24F0">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0A6152DC" w14:textId="77777777" w:rsidR="007A3532" w:rsidRDefault="00BA24F0">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52B472ED" w14:textId="77777777" w:rsidR="007A3532" w:rsidRDefault="00BA24F0">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6FA9BFFE" w14:textId="77777777" w:rsidR="007A3532" w:rsidRDefault="00BA24F0">
      <w:pPr>
        <w:spacing w:line="360" w:lineRule="auto"/>
        <w:ind w:firstLineChars="200" w:firstLine="480"/>
        <w:rPr>
          <w:bCs/>
          <w:sz w:val="24"/>
        </w:rPr>
      </w:pPr>
      <w:r>
        <w:rPr>
          <w:bCs/>
          <w:sz w:val="24"/>
        </w:rPr>
        <w:t>四、申购与赎回的程序</w:t>
      </w:r>
    </w:p>
    <w:p w14:paraId="5E376191"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DA6DFE8" w14:textId="77777777" w:rsidR="007A3532" w:rsidRDefault="00BA24F0">
      <w:pPr>
        <w:spacing w:line="360" w:lineRule="auto"/>
        <w:ind w:firstLineChars="200" w:firstLine="480"/>
        <w:rPr>
          <w:bCs/>
          <w:sz w:val="24"/>
        </w:rPr>
      </w:pPr>
      <w:r>
        <w:rPr>
          <w:bCs/>
          <w:sz w:val="24"/>
        </w:rPr>
        <w:t>投资人必须根据销售机构规定的程序，在开放日的具体业务办理时间内提出申购或赎回的申请。</w:t>
      </w:r>
    </w:p>
    <w:p w14:paraId="55E86DCB"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0C8EC85" w14:textId="77777777" w:rsidR="007A3532" w:rsidRDefault="00BA24F0">
      <w:pPr>
        <w:spacing w:line="360" w:lineRule="auto"/>
        <w:ind w:firstLineChars="200" w:firstLine="480"/>
        <w:rPr>
          <w:bCs/>
          <w:sz w:val="24"/>
        </w:rPr>
      </w:pPr>
      <w:r>
        <w:rPr>
          <w:bCs/>
          <w:sz w:val="24"/>
          <w:lang w:val="zh-CN"/>
        </w:rPr>
        <w:t>投资人申购基金份额时，必须</w:t>
      </w:r>
      <w:r>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Pr>
          <w:rFonts w:hint="eastAsia"/>
          <w:bCs/>
          <w:sz w:val="24"/>
          <w:lang w:val="zh-CN"/>
        </w:rPr>
        <w:t>若申购资金在规定时间内未全额到账则申购不成立，申购款项本金将退回投资人账户，基金管理人、基金托管人和销售机构等不承担由此产生的利息等任何损失。基金份额</w:t>
      </w:r>
      <w:r>
        <w:rPr>
          <w:bCs/>
          <w:sz w:val="24"/>
          <w:lang w:val="zh-CN"/>
        </w:rPr>
        <w:t>登记机构确认基金份额时，申购生效。</w:t>
      </w:r>
    </w:p>
    <w:p w14:paraId="47269A1C" w14:textId="77777777" w:rsidR="007A3532" w:rsidRDefault="00BA24F0">
      <w:pPr>
        <w:spacing w:line="360" w:lineRule="auto"/>
        <w:ind w:firstLineChars="200" w:firstLine="480"/>
        <w:rPr>
          <w:bCs/>
          <w:sz w:val="24"/>
        </w:rPr>
      </w:pPr>
      <w:r>
        <w:rPr>
          <w:rFonts w:hint="eastAsia"/>
          <w:bCs/>
          <w:sz w:val="24"/>
        </w:rPr>
        <w:t>投资人在提交赎回申请时须持有足够的基金份额余额，否则所提交的赎回申请不成立。</w:t>
      </w: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内支付赎回款项。在发生巨额赎回时</w:t>
      </w:r>
      <w:r>
        <w:rPr>
          <w:rFonts w:hint="eastAsia"/>
          <w:bCs/>
          <w:sz w:val="24"/>
        </w:rPr>
        <w:t>或本基金合同载明的其他暂停赎回或延缓支付赎回款项的情形</w:t>
      </w:r>
      <w:r>
        <w:rPr>
          <w:bCs/>
          <w:sz w:val="24"/>
        </w:rPr>
        <w:t>，款项的支付办法参照本基金合同有关条款处理。如</w:t>
      </w:r>
      <w:proofErr w:type="gramStart"/>
      <w:r>
        <w:rPr>
          <w:bCs/>
          <w:sz w:val="24"/>
        </w:rPr>
        <w:t>遇证券</w:t>
      </w:r>
      <w:proofErr w:type="gramEnd"/>
      <w:r>
        <w:rPr>
          <w:rFonts w:hint="eastAsia"/>
          <w:bCs/>
          <w:sz w:val="24"/>
        </w:rPr>
        <w:t>/</w:t>
      </w:r>
      <w:r>
        <w:rPr>
          <w:rFonts w:hint="eastAsia"/>
          <w:bCs/>
          <w:sz w:val="24"/>
        </w:rPr>
        <w:t>期货</w:t>
      </w:r>
      <w:r>
        <w:rPr>
          <w:bCs/>
          <w:sz w:val="24"/>
        </w:rPr>
        <w:t>交易所或交易市场数据传输延迟、通讯系统故障、银行</w:t>
      </w:r>
      <w:r>
        <w:rPr>
          <w:rFonts w:hint="eastAsia"/>
          <w:bCs/>
          <w:sz w:val="24"/>
        </w:rPr>
        <w:t>数据</w:t>
      </w:r>
      <w:r>
        <w:rPr>
          <w:bCs/>
          <w:sz w:val="24"/>
        </w:rPr>
        <w:t>交换系统故障</w:t>
      </w:r>
      <w:r>
        <w:rPr>
          <w:rFonts w:hint="eastAsia"/>
          <w:bCs/>
          <w:sz w:val="24"/>
        </w:rPr>
        <w:t>、港股</w:t>
      </w:r>
      <w:proofErr w:type="gramStart"/>
      <w:r>
        <w:rPr>
          <w:rFonts w:hint="eastAsia"/>
          <w:bCs/>
          <w:sz w:val="24"/>
        </w:rPr>
        <w:t>通交易</w:t>
      </w:r>
      <w:proofErr w:type="gramEnd"/>
      <w:r>
        <w:rPr>
          <w:rFonts w:hint="eastAsia"/>
          <w:bCs/>
          <w:sz w:val="24"/>
        </w:rPr>
        <w:t>系统或港股</w:t>
      </w:r>
      <w:proofErr w:type="gramStart"/>
      <w:r>
        <w:rPr>
          <w:rFonts w:hint="eastAsia"/>
          <w:bCs/>
          <w:sz w:val="24"/>
        </w:rPr>
        <w:t>通资金</w:t>
      </w:r>
      <w:proofErr w:type="gramEnd"/>
      <w:r>
        <w:rPr>
          <w:rFonts w:hint="eastAsia"/>
          <w:bCs/>
          <w:sz w:val="24"/>
        </w:rPr>
        <w:t>交收规则限制</w:t>
      </w:r>
      <w:r>
        <w:rPr>
          <w:bCs/>
          <w:sz w:val="24"/>
        </w:rPr>
        <w:t>或其他</w:t>
      </w:r>
      <w:proofErr w:type="gramStart"/>
      <w:r>
        <w:rPr>
          <w:bCs/>
          <w:sz w:val="24"/>
        </w:rPr>
        <w:t>非基金</w:t>
      </w:r>
      <w:proofErr w:type="gramEnd"/>
      <w:r>
        <w:rPr>
          <w:bCs/>
          <w:sz w:val="24"/>
        </w:rPr>
        <w:t>管理人及基金托管人所能控制的因素影响了业务流程，则赎回款项划付时间相应顺延。</w:t>
      </w:r>
      <w:r>
        <w:rPr>
          <w:rFonts w:hint="eastAsia"/>
          <w:bCs/>
          <w:sz w:val="24"/>
        </w:rPr>
        <w:t>基金管理人、基金托管人和销售机构等不承担由此顺延造成的损失或不利后果。</w:t>
      </w:r>
    </w:p>
    <w:p w14:paraId="2EF2FE50"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3B130A3F" w14:textId="77777777" w:rsidR="007A3532" w:rsidRDefault="00BA24F0">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14:paraId="647CDBCA" w14:textId="77777777" w:rsidR="007A3532" w:rsidRDefault="00BA24F0">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2508CA79" w14:textId="77777777" w:rsidR="007A3532" w:rsidRDefault="00BA24F0">
      <w:pPr>
        <w:spacing w:line="360" w:lineRule="auto"/>
        <w:ind w:firstLineChars="200" w:firstLine="480"/>
        <w:rPr>
          <w:bCs/>
          <w:sz w:val="24"/>
        </w:rPr>
      </w:pPr>
      <w:r>
        <w:rPr>
          <w:rFonts w:hint="eastAsia"/>
          <w:bCs/>
          <w:sz w:val="24"/>
        </w:rPr>
        <w:t>基金管理人可在法律法规允许的情况下，对上述原则进行调整。基金管理人必须在新规则开始实施前依照《信息披露办法》的有关规定在规定媒介上公告。</w:t>
      </w:r>
    </w:p>
    <w:p w14:paraId="5D4C419F" w14:textId="77777777" w:rsidR="007A3532" w:rsidRDefault="00BA24F0">
      <w:pPr>
        <w:spacing w:line="360" w:lineRule="auto"/>
        <w:ind w:firstLineChars="200" w:firstLine="480"/>
        <w:rPr>
          <w:bCs/>
          <w:sz w:val="24"/>
        </w:rPr>
      </w:pPr>
      <w:r>
        <w:rPr>
          <w:bCs/>
          <w:sz w:val="24"/>
        </w:rPr>
        <w:t>五、申购和赎回的数量限制</w:t>
      </w:r>
    </w:p>
    <w:p w14:paraId="517E5D68"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77D24727"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5900A458"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8ADA382" w14:textId="77777777" w:rsidR="007A3532" w:rsidRDefault="00BA24F0">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w:t>
      </w:r>
      <w:r>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14:paraId="0866560C" w14:textId="77777777" w:rsidR="007A3532" w:rsidRDefault="00BA24F0">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基金管理人可在法律法规允许的情况下，调整上述规定申购金额和赎回份额的数量限制。基金管理人必须在调整前依照《信息披露办法》的有关规定在规定媒介上公告。</w:t>
      </w:r>
    </w:p>
    <w:p w14:paraId="58FFB717" w14:textId="77777777" w:rsidR="007A3532" w:rsidRDefault="00BA24F0">
      <w:pPr>
        <w:spacing w:line="360" w:lineRule="auto"/>
        <w:ind w:firstLineChars="200" w:firstLine="480"/>
        <w:rPr>
          <w:bCs/>
          <w:sz w:val="24"/>
        </w:rPr>
      </w:pPr>
      <w:r>
        <w:rPr>
          <w:bCs/>
          <w:sz w:val="24"/>
        </w:rPr>
        <w:t>六、申购和赎回的价格、费用及其用途</w:t>
      </w:r>
    </w:p>
    <w:p w14:paraId="651FD80D"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w:t>
      </w:r>
      <w:r>
        <w:rPr>
          <w:bCs/>
          <w:sz w:val="24"/>
        </w:rPr>
        <w:t>基金</w:t>
      </w:r>
      <w:r>
        <w:rPr>
          <w:rFonts w:hint="eastAsia"/>
          <w:bCs/>
          <w:sz w:val="24"/>
        </w:rPr>
        <w:t>份额的</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Pr>
          <w:rFonts w:hint="eastAsia"/>
          <w:bCs/>
          <w:sz w:val="24"/>
        </w:rPr>
        <w:t>披露</w:t>
      </w:r>
      <w:r>
        <w:rPr>
          <w:bCs/>
          <w:sz w:val="24"/>
        </w:rPr>
        <w:t>。遇特殊情况，</w:t>
      </w:r>
      <w:r>
        <w:rPr>
          <w:rFonts w:hint="eastAsia"/>
          <w:bCs/>
          <w:color w:val="000000"/>
          <w:sz w:val="24"/>
        </w:rPr>
        <w:t>经履行适当程序</w:t>
      </w:r>
      <w:r>
        <w:rPr>
          <w:bCs/>
          <w:sz w:val="24"/>
        </w:rPr>
        <w:t>，可以</w:t>
      </w:r>
      <w:r>
        <w:rPr>
          <w:bCs/>
          <w:sz w:val="24"/>
        </w:rPr>
        <w:lastRenderedPageBreak/>
        <w:t>适当延迟计算或公告。</w:t>
      </w:r>
    </w:p>
    <w:p w14:paraId="11B05DBE"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Pr>
          <w:rFonts w:hint="eastAsia"/>
          <w:bCs/>
          <w:sz w:val="24"/>
        </w:rPr>
        <w:t>、余额</w:t>
      </w:r>
      <w:r>
        <w:rPr>
          <w:bCs/>
          <w:sz w:val="24"/>
        </w:rPr>
        <w:t>的计算</w:t>
      </w:r>
      <w:r>
        <w:rPr>
          <w:rFonts w:hint="eastAsia"/>
          <w:bCs/>
          <w:sz w:val="24"/>
        </w:rPr>
        <w:t>方式及处理方式</w:t>
      </w:r>
      <w:r>
        <w:rPr>
          <w:bCs/>
          <w:sz w:val="24"/>
        </w:rPr>
        <w:t>详见《招募说明书》。本基金的申购费率由基金管理人决定，并在招募说明书及基金产品资料概要中列示。</w:t>
      </w:r>
    </w:p>
    <w:p w14:paraId="3608EE88"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Pr>
          <w:rFonts w:hint="eastAsia"/>
          <w:bCs/>
          <w:sz w:val="24"/>
        </w:rPr>
        <w:t>、余额</w:t>
      </w:r>
      <w:r>
        <w:rPr>
          <w:bCs/>
          <w:sz w:val="24"/>
        </w:rPr>
        <w:t>的计算</w:t>
      </w:r>
      <w:r>
        <w:rPr>
          <w:rFonts w:hint="eastAsia"/>
          <w:bCs/>
          <w:sz w:val="24"/>
        </w:rPr>
        <w:t>方式及处理方式</w:t>
      </w:r>
      <w:r>
        <w:rPr>
          <w:bCs/>
          <w:sz w:val="24"/>
        </w:rPr>
        <w:t>详见《招募说明书》。本基金的赎回费率由基金管理人决定，并在招募说明书及基金产品资料概要中列示。</w:t>
      </w:r>
    </w:p>
    <w:p w14:paraId="0FB3AD34" w14:textId="77777777" w:rsidR="007A3532" w:rsidRDefault="00BA24F0">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申购费用由投资人承担，不列入基金财产</w:t>
      </w:r>
      <w:r>
        <w:rPr>
          <w:rFonts w:hint="eastAsia"/>
          <w:bCs/>
          <w:sz w:val="24"/>
        </w:rPr>
        <w:t>；</w:t>
      </w:r>
      <w:r>
        <w:rPr>
          <w:rFonts w:hint="eastAsia"/>
          <w:bCs/>
          <w:sz w:val="24"/>
        </w:rPr>
        <w:t>C</w:t>
      </w:r>
      <w:r>
        <w:rPr>
          <w:rFonts w:hint="eastAsia"/>
          <w:bCs/>
          <w:sz w:val="24"/>
        </w:rPr>
        <w:t>类基金份额不收取申购费用</w:t>
      </w:r>
      <w:r>
        <w:rPr>
          <w:bCs/>
          <w:sz w:val="24"/>
        </w:rPr>
        <w:t>。</w:t>
      </w:r>
    </w:p>
    <w:p w14:paraId="7B08568A" w14:textId="77777777" w:rsidR="007A3532" w:rsidRDefault="00BA24F0">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09ECE43F" w14:textId="77777777" w:rsidR="007A3532" w:rsidRDefault="00BA24F0">
      <w:pPr>
        <w:spacing w:line="360" w:lineRule="auto"/>
        <w:ind w:firstLineChars="200" w:firstLine="480"/>
        <w:rPr>
          <w:bCs/>
          <w:sz w:val="24"/>
        </w:rPr>
      </w:pPr>
      <w:r>
        <w:rPr>
          <w:bCs/>
          <w:sz w:val="24"/>
        </w:rPr>
        <w:t>6</w:t>
      </w:r>
      <w:r>
        <w:rPr>
          <w:rFonts w:hint="eastAsia"/>
          <w:bCs/>
          <w:sz w:val="24"/>
        </w:rPr>
        <w:t>、本</w:t>
      </w:r>
      <w:proofErr w:type="gramStart"/>
      <w:r>
        <w:rPr>
          <w:rFonts w:hint="eastAsia"/>
          <w:bCs/>
          <w:sz w:val="24"/>
        </w:rPr>
        <w:t>基金</w:t>
      </w:r>
      <w:r>
        <w:rPr>
          <w:bCs/>
          <w:sz w:val="24"/>
        </w:rPr>
        <w:t>基金</w:t>
      </w:r>
      <w:proofErr w:type="gramEnd"/>
      <w:r>
        <w:rPr>
          <w:bCs/>
          <w:sz w:val="24"/>
        </w:rPr>
        <w:t>份额分为</w:t>
      </w:r>
      <w:r>
        <w:rPr>
          <w:bCs/>
          <w:sz w:val="24"/>
        </w:rPr>
        <w:t>A</w:t>
      </w:r>
      <w:r>
        <w:rPr>
          <w:bCs/>
          <w:sz w:val="24"/>
        </w:rPr>
        <w:t>类和</w:t>
      </w:r>
      <w:r>
        <w:rPr>
          <w:bCs/>
          <w:sz w:val="24"/>
        </w:rPr>
        <w:t>C</w:t>
      </w:r>
      <w:r>
        <w:rPr>
          <w:bCs/>
          <w:sz w:val="24"/>
        </w:rPr>
        <w:t>类。</w:t>
      </w:r>
      <w:r>
        <w:rPr>
          <w:rFonts w:hint="eastAsia"/>
          <w:bCs/>
          <w:sz w:val="24"/>
        </w:rPr>
        <w:t>A</w:t>
      </w:r>
      <w:r>
        <w:rPr>
          <w:rFonts w:hint="eastAsia"/>
          <w:bCs/>
          <w:sz w:val="24"/>
        </w:rPr>
        <w:t>类</w:t>
      </w:r>
      <w:r>
        <w:rPr>
          <w:bCs/>
          <w:sz w:val="24"/>
        </w:rPr>
        <w:t>份额收取认购</w:t>
      </w:r>
      <w:r>
        <w:rPr>
          <w:rFonts w:hint="eastAsia"/>
          <w:bCs/>
          <w:sz w:val="24"/>
        </w:rPr>
        <w:t>/</w:t>
      </w:r>
      <w:r>
        <w:rPr>
          <w:rFonts w:hint="eastAsia"/>
          <w:bCs/>
          <w:sz w:val="24"/>
        </w:rPr>
        <w:t>申购</w:t>
      </w:r>
      <w:r>
        <w:rPr>
          <w:bCs/>
          <w:sz w:val="24"/>
        </w:rPr>
        <w:t>费用，</w:t>
      </w:r>
      <w:r>
        <w:rPr>
          <w:bCs/>
          <w:sz w:val="24"/>
        </w:rPr>
        <w:t>C</w:t>
      </w:r>
      <w:r>
        <w:rPr>
          <w:bCs/>
          <w:sz w:val="24"/>
        </w:rPr>
        <w:t>类份额从本类别基金资产中计</w:t>
      </w:r>
      <w:proofErr w:type="gramStart"/>
      <w:r>
        <w:rPr>
          <w:bCs/>
          <w:sz w:val="24"/>
        </w:rPr>
        <w:t>提销售</w:t>
      </w:r>
      <w:proofErr w:type="gramEnd"/>
      <w:r>
        <w:rPr>
          <w:bCs/>
          <w:sz w:val="24"/>
        </w:rPr>
        <w:t>服务费、不收取认购</w:t>
      </w:r>
      <w:r>
        <w:rPr>
          <w:rFonts w:hint="eastAsia"/>
          <w:bCs/>
          <w:sz w:val="24"/>
        </w:rPr>
        <w:t>/</w:t>
      </w:r>
      <w:r>
        <w:rPr>
          <w:rFonts w:hint="eastAsia"/>
          <w:bCs/>
          <w:sz w:val="24"/>
        </w:rPr>
        <w:t>申购</w:t>
      </w:r>
      <w:r>
        <w:rPr>
          <w:bCs/>
          <w:sz w:val="24"/>
        </w:rPr>
        <w:t>费用。本基金的申购费率、申购份额具体的计算方法、赎回费率、赎回金额具体的计算方法和收费方式由基金管理人根据基金合同的规定确定，并在招募说明书中列示。基金管理人可以</w:t>
      </w:r>
      <w:r>
        <w:rPr>
          <w:rFonts w:hint="eastAsia"/>
          <w:bCs/>
          <w:sz w:val="24"/>
        </w:rPr>
        <w:t>根据相关法律法规或</w:t>
      </w:r>
      <w:r>
        <w:rPr>
          <w:bCs/>
          <w:sz w:val="24"/>
        </w:rPr>
        <w:t>在基金合同约定的范围内调整费率或收费方式，并最迟应于新的费率或收费方式实施日前依照《信息披露办法》的有关规定在规定媒介上公告。</w:t>
      </w:r>
    </w:p>
    <w:p w14:paraId="5FFCFEF4" w14:textId="77777777" w:rsidR="007A3532" w:rsidRDefault="00BA24F0">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07CDCE14" w14:textId="77777777" w:rsidR="007A3532" w:rsidRDefault="00BA24F0">
      <w:pPr>
        <w:spacing w:line="360" w:lineRule="auto"/>
        <w:ind w:firstLineChars="200" w:firstLine="480"/>
        <w:rPr>
          <w:bCs/>
          <w:sz w:val="24"/>
        </w:rPr>
      </w:pPr>
      <w:r>
        <w:rPr>
          <w:rFonts w:hint="eastAsia"/>
          <w:bCs/>
          <w:sz w:val="24"/>
        </w:rPr>
        <w:t>8</w:t>
      </w:r>
      <w:r>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7D679D45" w14:textId="77777777" w:rsidR="007A3532" w:rsidRDefault="00BA24F0">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14:paraId="0B094F43" w14:textId="77777777" w:rsidR="007A3532" w:rsidRDefault="00BA24F0">
      <w:pPr>
        <w:spacing w:line="360" w:lineRule="auto"/>
        <w:ind w:firstLineChars="200" w:firstLine="480"/>
        <w:rPr>
          <w:bCs/>
          <w:sz w:val="24"/>
        </w:rPr>
      </w:pPr>
      <w:r>
        <w:rPr>
          <w:bCs/>
          <w:sz w:val="24"/>
        </w:rPr>
        <w:t>发生下列情况时，基金管理人可拒绝或暂停接受投资人的申购申请：</w:t>
      </w:r>
    </w:p>
    <w:p w14:paraId="7F328617"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504F2EDE" w14:textId="77777777" w:rsidR="007A3532" w:rsidRDefault="00BA24F0">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08C5E713" w14:textId="77777777"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，导致基金管理人无法计算当日基金资产净值。</w:t>
      </w:r>
    </w:p>
    <w:p w14:paraId="2B3E7103" w14:textId="77777777" w:rsidR="007A3532" w:rsidRDefault="00BA24F0">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接受某笔或某些申购申请可能会影响或损害现有基金份额持有人利益时。</w:t>
      </w:r>
    </w:p>
    <w:p w14:paraId="158240E8" w14:textId="77777777" w:rsidR="007A3532" w:rsidRDefault="00BA24F0">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4100BC54" w14:textId="77777777" w:rsidR="007A3532" w:rsidRDefault="00BA24F0">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5445B742" w14:textId="77777777" w:rsidR="007A3532" w:rsidRDefault="00BA24F0">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11944987" w14:textId="77777777" w:rsidR="007A3532" w:rsidRDefault="00BA24F0">
      <w:pPr>
        <w:spacing w:line="360" w:lineRule="auto"/>
        <w:ind w:firstLineChars="200" w:firstLine="480"/>
        <w:rPr>
          <w:bCs/>
          <w:sz w:val="24"/>
        </w:rPr>
      </w:pPr>
      <w:r>
        <w:rPr>
          <w:rFonts w:hint="eastAsia"/>
          <w:bCs/>
          <w:sz w:val="24"/>
        </w:rPr>
        <w:t>8</w:t>
      </w:r>
      <w:r>
        <w:rPr>
          <w:rFonts w:hint="eastAsia"/>
          <w:bCs/>
          <w:sz w:val="24"/>
        </w:rPr>
        <w:t>、港股通额度已满的情况下，基金管理人可暂停接收投资人的申购申请。</w:t>
      </w:r>
    </w:p>
    <w:p w14:paraId="00D57EC3" w14:textId="77777777" w:rsidR="007A3532" w:rsidRDefault="00BA24F0">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14:paraId="196CB398" w14:textId="77777777" w:rsidR="007A3532" w:rsidRDefault="00BA24F0">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8</w:t>
      </w:r>
      <w:r>
        <w:rPr>
          <w:rFonts w:hint="eastAsia"/>
          <w:bCs/>
          <w:sz w:val="24"/>
        </w:rPr>
        <w:t>、</w:t>
      </w:r>
      <w:r>
        <w:rPr>
          <w:rFonts w:hint="eastAsia"/>
          <w:bCs/>
          <w:sz w:val="24"/>
        </w:rPr>
        <w:t>9</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管理人决定暂停接受投资人申购申请时，基金管理人应当根据有关规定在规定媒介上刊登暂停申购公告。</w:t>
      </w:r>
      <w:r>
        <w:rPr>
          <w:rFonts w:hint="eastAsia"/>
          <w:bCs/>
          <w:sz w:val="24"/>
        </w:rPr>
        <w:t>当发生上述第</w:t>
      </w:r>
      <w:r>
        <w:rPr>
          <w:bCs/>
          <w:sz w:val="24"/>
        </w:rPr>
        <w:t>7</w:t>
      </w:r>
      <w:r>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7A327CE6" w14:textId="77777777" w:rsidR="007A3532" w:rsidRDefault="00BA24F0">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DEE6F1C" w14:textId="77777777" w:rsidR="007A3532" w:rsidRDefault="00BA24F0">
      <w:pPr>
        <w:spacing w:line="360" w:lineRule="auto"/>
        <w:ind w:firstLineChars="200" w:firstLine="480"/>
        <w:rPr>
          <w:bCs/>
          <w:sz w:val="24"/>
        </w:rPr>
      </w:pPr>
      <w:r>
        <w:rPr>
          <w:bCs/>
          <w:sz w:val="24"/>
        </w:rPr>
        <w:t>发生下列情形时，基金管理人可暂停接受投资人的赎回申请或延缓支付赎回款项：</w:t>
      </w:r>
    </w:p>
    <w:p w14:paraId="3F298ED1"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3858B554" w14:textId="77777777" w:rsidR="007A3532" w:rsidRDefault="00BA24F0">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3E312358" w14:textId="77777777" w:rsidR="007A3532" w:rsidRDefault="00BA24F0">
      <w:pPr>
        <w:spacing w:line="360" w:lineRule="auto"/>
        <w:ind w:firstLineChars="200" w:firstLine="480"/>
        <w:rPr>
          <w:bCs/>
          <w:sz w:val="24"/>
        </w:rPr>
      </w:pPr>
      <w:r>
        <w:rPr>
          <w:rFonts w:hint="eastAsia"/>
          <w:bCs/>
          <w:sz w:val="24"/>
        </w:rPr>
        <w:lastRenderedPageBreak/>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w:t>
      </w:r>
      <w:bookmarkStart w:id="118" w:name="_Hlt152500890"/>
      <w:r>
        <w:rPr>
          <w:bCs/>
          <w:sz w:val="24"/>
        </w:rPr>
        <w:t>净值。</w:t>
      </w:r>
    </w:p>
    <w:p w14:paraId="7E25B9E9" w14:textId="77777777" w:rsidR="007A3532" w:rsidRDefault="00BA24F0">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085A22C6" w14:textId="77777777" w:rsidR="007A3532" w:rsidRDefault="00BA24F0">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04F4B49D" w14:textId="77777777" w:rsidR="007A3532" w:rsidRDefault="00BA24F0">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公允价值存在重大不确定性时，经与基金托管人协商确认后，基金管理人应当延缓支付赎回款项或暂停接受基金赎回申请。</w:t>
      </w:r>
    </w:p>
    <w:bookmarkEnd w:id="118"/>
    <w:p w14:paraId="3AC1A4BB" w14:textId="77777777" w:rsidR="007A3532" w:rsidRDefault="00BA24F0">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31D96E87" w14:textId="77777777" w:rsidR="007A3532" w:rsidRDefault="00BA24F0">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管理人决定暂停赎回或延缓支付赎回款项时，基金管理人应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D720DA7" w14:textId="77777777" w:rsidR="007A3532" w:rsidRDefault="00BA24F0">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1B82ACFE"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巨额赎回的认定</w:t>
      </w:r>
    </w:p>
    <w:p w14:paraId="7F334058" w14:textId="77777777" w:rsidR="007A3532" w:rsidRDefault="00BA24F0">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14:paraId="6C387963"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4D95A9E6" w14:textId="77777777" w:rsidR="007A3532" w:rsidRDefault="00BA24F0">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01A3BBCB" w14:textId="77777777" w:rsidR="007A3532" w:rsidRDefault="00BA24F0">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0168090E" w14:textId="77777777" w:rsidR="007A3532" w:rsidRDefault="00BA24F0">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p>
    <w:p w14:paraId="0F301B4F" w14:textId="77777777" w:rsidR="007A3532" w:rsidRDefault="00BA24F0">
      <w:pPr>
        <w:spacing w:line="360" w:lineRule="auto"/>
        <w:rPr>
          <w:bCs/>
          <w:sz w:val="24"/>
        </w:rPr>
      </w:pPr>
      <w:r>
        <w:rPr>
          <w:bCs/>
          <w:sz w:val="24"/>
        </w:rPr>
        <w:lastRenderedPageBreak/>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14:paraId="43944DAC" w14:textId="77777777" w:rsidR="007A3532" w:rsidRDefault="00BA24F0">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Pr>
          <w:bCs/>
          <w:sz w:val="24"/>
        </w:rPr>
        <w:t>30%</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Pr>
          <w:rFonts w:hint="eastAsia"/>
          <w:bCs/>
          <w:sz w:val="24"/>
        </w:rPr>
        <w:t>对于其超过基金总份额</w:t>
      </w:r>
      <w:r>
        <w:rPr>
          <w:bCs/>
          <w:sz w:val="24"/>
        </w:rPr>
        <w:t>3</w:t>
      </w:r>
      <w:r>
        <w:rPr>
          <w:rFonts w:hint="eastAsia"/>
          <w:bCs/>
          <w:sz w:val="24"/>
        </w:rPr>
        <w:t>0%</w:t>
      </w:r>
      <w:r>
        <w:rPr>
          <w:rFonts w:hint="eastAsia"/>
          <w:bCs/>
          <w:sz w:val="24"/>
        </w:rPr>
        <w:t>以上部分的赎回申请与下一开放日赎回申请一并处理，无优先权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一开放日的基金份额净值为基础计算赎回金额，以此类推，直到全部赎回为止。对于其不超过基金总份额</w:t>
      </w:r>
      <w:r>
        <w:rPr>
          <w:bCs/>
          <w:sz w:val="24"/>
        </w:rPr>
        <w:t>3</w:t>
      </w:r>
      <w:r>
        <w:rPr>
          <w:rFonts w:hint="eastAsia"/>
          <w:bCs/>
          <w:sz w:val="24"/>
        </w:rPr>
        <w:t>0%</w:t>
      </w:r>
      <w:r>
        <w:rPr>
          <w:rFonts w:hint="eastAsia"/>
          <w:bCs/>
          <w:sz w:val="24"/>
        </w:rPr>
        <w:t>部分作为当日有效赎回申请，基金管理人可以根据前述“（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B7491DF" w14:textId="77777777" w:rsidR="007A3532" w:rsidRDefault="00BA24F0">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个工作日，并应当在规定媒介上进行公告。</w:t>
      </w:r>
    </w:p>
    <w:p w14:paraId="320CD3A8"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巨额赎回的公告</w:t>
      </w:r>
    </w:p>
    <w:p w14:paraId="31209DFD" w14:textId="77777777" w:rsidR="007A3532" w:rsidRDefault="00BA24F0">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个交易日内通知基金份额持有人，说明有关处理方法，并在两日内在规定媒介上刊登公告。</w:t>
      </w:r>
    </w:p>
    <w:p w14:paraId="4B59B11A" w14:textId="77777777" w:rsidR="007A3532" w:rsidRDefault="00BA24F0">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4AEC0325"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5B416DF8" w14:textId="77777777" w:rsidR="007A3532" w:rsidRDefault="00BA24F0">
      <w:pPr>
        <w:spacing w:line="360" w:lineRule="auto"/>
        <w:ind w:firstLineChars="200" w:firstLine="480"/>
        <w:rPr>
          <w:bCs/>
          <w:sz w:val="24"/>
        </w:rPr>
      </w:pPr>
      <w:r>
        <w:rPr>
          <w:bCs/>
          <w:sz w:val="24"/>
        </w:rPr>
        <w:lastRenderedPageBreak/>
        <w:t>2</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7824A087" w14:textId="77777777" w:rsidR="007A3532" w:rsidRDefault="00BA24F0">
      <w:pPr>
        <w:spacing w:line="360" w:lineRule="auto"/>
        <w:ind w:firstLineChars="200" w:firstLine="480"/>
        <w:rPr>
          <w:bCs/>
          <w:sz w:val="24"/>
        </w:rPr>
      </w:pPr>
      <w:r>
        <w:rPr>
          <w:bCs/>
          <w:sz w:val="24"/>
        </w:rPr>
        <w:t>十一</w:t>
      </w:r>
      <w:r>
        <w:rPr>
          <w:rFonts w:hint="eastAsia"/>
          <w:bCs/>
          <w:sz w:val="24"/>
        </w:rPr>
        <w:t>、</w:t>
      </w:r>
      <w:r>
        <w:rPr>
          <w:bCs/>
          <w:sz w:val="24"/>
        </w:rPr>
        <w:t>基金转换</w:t>
      </w:r>
    </w:p>
    <w:p w14:paraId="302F484A" w14:textId="77777777" w:rsidR="007A3532" w:rsidRDefault="00BA24F0">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20F5126E" w14:textId="77777777" w:rsidR="007A3532" w:rsidRDefault="00BA24F0">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74D0CDBD" w14:textId="77777777" w:rsidR="007A3532" w:rsidRDefault="00BA24F0">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0971CC51" w14:textId="77777777" w:rsidR="007A3532" w:rsidRDefault="00BA24F0">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6DB7EE41" w14:textId="77777777" w:rsidR="007A3532" w:rsidRDefault="00BA24F0">
      <w:pPr>
        <w:spacing w:line="360" w:lineRule="auto"/>
        <w:ind w:firstLineChars="200" w:firstLine="480"/>
        <w:rPr>
          <w:bCs/>
          <w:sz w:val="24"/>
        </w:rPr>
      </w:pPr>
      <w:r>
        <w:rPr>
          <w:bCs/>
          <w:sz w:val="24"/>
        </w:rPr>
        <w:t>十三</w:t>
      </w:r>
      <w:r>
        <w:rPr>
          <w:rFonts w:hint="eastAsia"/>
          <w:bCs/>
          <w:sz w:val="24"/>
        </w:rPr>
        <w:t>、</w:t>
      </w:r>
      <w:r>
        <w:rPr>
          <w:bCs/>
          <w:sz w:val="24"/>
        </w:rPr>
        <w:t>基金的转托管</w:t>
      </w:r>
    </w:p>
    <w:p w14:paraId="443C219C" w14:textId="77777777" w:rsidR="007A3532" w:rsidRDefault="00BA24F0">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51E22A06" w14:textId="77777777" w:rsidR="007A3532" w:rsidRDefault="00BA24F0">
      <w:pPr>
        <w:spacing w:line="360" w:lineRule="auto"/>
        <w:ind w:firstLineChars="200" w:firstLine="480"/>
        <w:rPr>
          <w:bCs/>
          <w:sz w:val="24"/>
        </w:rPr>
      </w:pPr>
      <w:r>
        <w:rPr>
          <w:bCs/>
          <w:sz w:val="24"/>
        </w:rPr>
        <w:t>十四</w:t>
      </w:r>
      <w:r>
        <w:rPr>
          <w:rFonts w:hint="eastAsia"/>
          <w:bCs/>
          <w:sz w:val="24"/>
        </w:rPr>
        <w:t>、</w:t>
      </w:r>
      <w:proofErr w:type="gramStart"/>
      <w:r>
        <w:rPr>
          <w:rFonts w:hint="eastAsia"/>
          <w:bCs/>
          <w:sz w:val="24"/>
        </w:rPr>
        <w:t>定投</w:t>
      </w:r>
      <w:r>
        <w:rPr>
          <w:bCs/>
          <w:sz w:val="24"/>
        </w:rPr>
        <w:t>计划</w:t>
      </w:r>
      <w:proofErr w:type="gramEnd"/>
    </w:p>
    <w:p w14:paraId="6C73058A" w14:textId="77777777" w:rsidR="007A3532" w:rsidRDefault="00BA24F0">
      <w:pPr>
        <w:spacing w:line="360" w:lineRule="auto"/>
        <w:ind w:firstLineChars="200" w:firstLine="480"/>
        <w:rPr>
          <w:bCs/>
          <w:sz w:val="24"/>
        </w:rPr>
      </w:pPr>
      <w:r>
        <w:rPr>
          <w:bCs/>
          <w:sz w:val="24"/>
        </w:rPr>
        <w:t>基金管理人可以为投资人</w:t>
      </w:r>
      <w:proofErr w:type="gramStart"/>
      <w:r>
        <w:rPr>
          <w:bCs/>
          <w:sz w:val="24"/>
        </w:rPr>
        <w:t>办理</w:t>
      </w:r>
      <w:r>
        <w:rPr>
          <w:rFonts w:hint="eastAsia"/>
          <w:bCs/>
          <w:sz w:val="24"/>
        </w:rPr>
        <w:t>定投</w:t>
      </w:r>
      <w:r>
        <w:rPr>
          <w:bCs/>
          <w:sz w:val="24"/>
        </w:rPr>
        <w:t>计划</w:t>
      </w:r>
      <w:proofErr w:type="gramEnd"/>
      <w:r>
        <w:rPr>
          <w:bCs/>
          <w:sz w:val="24"/>
        </w:rPr>
        <w:t>，具体规则由基金管理人另行规定。投资人在办理</w:t>
      </w:r>
      <w:proofErr w:type="gramStart"/>
      <w:r>
        <w:rPr>
          <w:rFonts w:hint="eastAsia"/>
          <w:bCs/>
          <w:sz w:val="24"/>
        </w:rPr>
        <w:t>定投</w:t>
      </w:r>
      <w:r>
        <w:rPr>
          <w:bCs/>
          <w:sz w:val="24"/>
        </w:rPr>
        <w:t>计划</w:t>
      </w:r>
      <w:proofErr w:type="gramEnd"/>
      <w:r>
        <w:rPr>
          <w:bCs/>
          <w:sz w:val="24"/>
        </w:rPr>
        <w:t>时可自行约定每期扣款金额，每期扣款金额必须不低于基金管理人在相关公告或更新的招募说明书中所规定的</w:t>
      </w:r>
      <w:proofErr w:type="gramStart"/>
      <w:r>
        <w:rPr>
          <w:rFonts w:hint="eastAsia"/>
          <w:bCs/>
          <w:sz w:val="24"/>
        </w:rPr>
        <w:t>定投</w:t>
      </w:r>
      <w:r>
        <w:rPr>
          <w:bCs/>
          <w:sz w:val="24"/>
        </w:rPr>
        <w:t>计划</w:t>
      </w:r>
      <w:proofErr w:type="gramEnd"/>
      <w:r>
        <w:rPr>
          <w:bCs/>
          <w:sz w:val="24"/>
        </w:rPr>
        <w:t>最低申购金额。</w:t>
      </w:r>
    </w:p>
    <w:p w14:paraId="13A8656A" w14:textId="77777777" w:rsidR="007A3532" w:rsidRDefault="00BA24F0">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3E4744BC" w14:textId="77777777" w:rsidR="007A3532" w:rsidRDefault="00BA24F0">
      <w:pPr>
        <w:spacing w:line="360" w:lineRule="auto"/>
        <w:ind w:firstLineChars="200" w:firstLine="480"/>
        <w:rPr>
          <w:bCs/>
          <w:sz w:val="24"/>
        </w:rPr>
      </w:pPr>
      <w:r>
        <w:rPr>
          <w:bCs/>
          <w:sz w:val="24"/>
        </w:rPr>
        <w:t>基金登记机构只受理国家有权机关依法要求的基金份额的冻结与解冻，以及</w:t>
      </w:r>
      <w:r>
        <w:rPr>
          <w:bCs/>
          <w:sz w:val="24"/>
        </w:rPr>
        <w:lastRenderedPageBreak/>
        <w:t>登记机构认可、符合法律法规的其他情况下的冻结与解冻。</w:t>
      </w:r>
      <w:r>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4F24C719" w14:textId="77777777" w:rsidR="007A3532" w:rsidRDefault="00BA24F0">
      <w:pPr>
        <w:spacing w:line="360" w:lineRule="auto"/>
        <w:ind w:firstLineChars="200" w:firstLine="480"/>
        <w:rPr>
          <w:bCs/>
          <w:sz w:val="24"/>
        </w:rPr>
      </w:pPr>
      <w:r>
        <w:rPr>
          <w:rFonts w:hint="eastAsia"/>
          <w:bCs/>
          <w:sz w:val="24"/>
        </w:rPr>
        <w:t>十六、基金份额的转让</w:t>
      </w:r>
    </w:p>
    <w:p w14:paraId="50F6EC03" w14:textId="77777777" w:rsidR="007A3532" w:rsidRDefault="00BA24F0">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2BC91871" w14:textId="77777777" w:rsidR="007A3532" w:rsidRDefault="00BA24F0">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14:paraId="5CBB695C" w14:textId="77777777" w:rsidR="007A3532" w:rsidRDefault="00BA24F0">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w:t>
      </w:r>
      <w:r>
        <w:rPr>
          <w:bCs/>
          <w:sz w:val="24"/>
        </w:rPr>
        <w:t>相关公告</w:t>
      </w:r>
      <w:r>
        <w:rPr>
          <w:rFonts w:hint="eastAsia"/>
          <w:bCs/>
          <w:sz w:val="24"/>
        </w:rPr>
        <w:t>。</w:t>
      </w:r>
    </w:p>
    <w:p w14:paraId="1CC5E51C" w14:textId="77777777" w:rsidR="007A3532" w:rsidRDefault="00BA24F0">
      <w:pPr>
        <w:spacing w:line="360" w:lineRule="auto"/>
        <w:ind w:firstLineChars="200" w:firstLine="480"/>
        <w:rPr>
          <w:bCs/>
          <w:sz w:val="24"/>
        </w:rPr>
      </w:pPr>
      <w:r>
        <w:rPr>
          <w:rFonts w:hint="eastAsia"/>
          <w:bCs/>
          <w:sz w:val="24"/>
        </w:rPr>
        <w:t>十八、其他业务</w:t>
      </w:r>
    </w:p>
    <w:p w14:paraId="6EF33238" w14:textId="77777777" w:rsidR="007A3532" w:rsidRDefault="00BA24F0">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02DA8064"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119" w:name="_Toc29251"/>
      <w:bookmarkStart w:id="120" w:name="_Toc26207"/>
      <w:bookmarkStart w:id="121" w:name="_Toc98560353"/>
      <w:bookmarkStart w:id="122" w:name="_Toc123102454"/>
      <w:bookmarkStart w:id="123" w:name="_Toc139991737"/>
      <w:bookmarkStart w:id="124" w:name="_Toc123051453"/>
      <w:bookmarkStart w:id="125" w:name="_Toc6405"/>
      <w:bookmarkStart w:id="126" w:name="_Toc14835"/>
      <w:bookmarkStart w:id="127" w:name="_Toc141703887"/>
      <w:bookmarkStart w:id="128" w:name="_Toc31644"/>
      <w:bookmarkStart w:id="129" w:name="_Toc123112235"/>
      <w:bookmarkStart w:id="130" w:name="_Toc16859"/>
      <w:bookmarkStart w:id="131" w:name="_Toc31653"/>
      <w:bookmarkStart w:id="132" w:name="_Toc31235"/>
      <w:bookmarkStart w:id="133" w:name="_Toc12245"/>
      <w:bookmarkStart w:id="134" w:name="_Toc3601"/>
      <w:bookmarkStart w:id="135"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57530239"/>
      <w:bookmarkStart w:id="139" w:name="_Toc15118234"/>
      <w:bookmarkStart w:id="140" w:name="_Toc7939258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37C1B20" w14:textId="77777777" w:rsidR="007A3532" w:rsidRDefault="007A3532">
      <w:pPr>
        <w:spacing w:line="360" w:lineRule="auto"/>
        <w:ind w:firstLineChars="200" w:firstLine="480"/>
        <w:rPr>
          <w:bCs/>
          <w:sz w:val="24"/>
        </w:rPr>
      </w:pPr>
    </w:p>
    <w:p w14:paraId="1B296735" w14:textId="77777777" w:rsidR="007A3532" w:rsidRDefault="00BA24F0">
      <w:pPr>
        <w:spacing w:line="360" w:lineRule="auto"/>
        <w:ind w:firstLineChars="200" w:firstLine="480"/>
        <w:rPr>
          <w:bCs/>
          <w:sz w:val="24"/>
        </w:rPr>
      </w:pPr>
      <w:r>
        <w:rPr>
          <w:bCs/>
          <w:sz w:val="24"/>
        </w:rPr>
        <w:t>一、基金</w:t>
      </w:r>
      <w:bookmarkEnd w:id="137"/>
      <w:r>
        <w:rPr>
          <w:bCs/>
          <w:sz w:val="24"/>
        </w:rPr>
        <w:t>管理人</w:t>
      </w:r>
      <w:bookmarkEnd w:id="138"/>
      <w:bookmarkEnd w:id="139"/>
      <w:bookmarkEnd w:id="140"/>
    </w:p>
    <w:p w14:paraId="1E6918CC" w14:textId="77777777" w:rsidR="007A3532" w:rsidRDefault="00BA24F0">
      <w:pPr>
        <w:spacing w:line="360" w:lineRule="auto"/>
        <w:ind w:firstLineChars="200" w:firstLine="480"/>
        <w:rPr>
          <w:bCs/>
          <w:sz w:val="24"/>
        </w:rPr>
      </w:pPr>
      <w:bookmarkStart w:id="141" w:name="_Toc15118235"/>
      <w:r>
        <w:rPr>
          <w:bCs/>
          <w:sz w:val="24"/>
        </w:rPr>
        <w:t>（一）</w:t>
      </w:r>
      <w:r>
        <w:rPr>
          <w:bCs/>
          <w:sz w:val="24"/>
        </w:rPr>
        <w:tab/>
      </w:r>
      <w:r>
        <w:rPr>
          <w:bCs/>
          <w:sz w:val="24"/>
        </w:rPr>
        <w:t>基金管理人简况</w:t>
      </w:r>
      <w:bookmarkEnd w:id="141"/>
    </w:p>
    <w:p w14:paraId="40E91AF5" w14:textId="77777777" w:rsidR="007A3532" w:rsidRDefault="00BA24F0">
      <w:pPr>
        <w:spacing w:line="360" w:lineRule="auto"/>
        <w:ind w:firstLineChars="200" w:firstLine="480"/>
        <w:rPr>
          <w:bCs/>
          <w:sz w:val="24"/>
        </w:rPr>
      </w:pPr>
      <w:bookmarkStart w:id="142" w:name="_Toc15118236"/>
      <w:bookmarkStart w:id="143" w:name="_Toc15118237"/>
      <w:r>
        <w:rPr>
          <w:bCs/>
          <w:sz w:val="24"/>
        </w:rPr>
        <w:t>名称：</w:t>
      </w:r>
      <w:bookmarkEnd w:id="142"/>
      <w:r>
        <w:rPr>
          <w:rFonts w:hint="eastAsia"/>
          <w:bCs/>
          <w:sz w:val="24"/>
        </w:rPr>
        <w:t>南方基金管理股份有限公司</w:t>
      </w:r>
    </w:p>
    <w:p w14:paraId="49BC0278" w14:textId="77777777" w:rsidR="007A3532" w:rsidRDefault="00BA24F0">
      <w:pPr>
        <w:spacing w:line="360" w:lineRule="auto"/>
        <w:ind w:firstLineChars="200" w:firstLine="480"/>
        <w:rPr>
          <w:bCs/>
          <w:sz w:val="24"/>
        </w:rPr>
      </w:pPr>
      <w:r>
        <w:rPr>
          <w:bCs/>
          <w:sz w:val="24"/>
        </w:rPr>
        <w:t>住所：</w:t>
      </w:r>
      <w:r>
        <w:rPr>
          <w:bCs/>
          <w:sz w:val="24"/>
        </w:rPr>
        <w:t xml:space="preserve"> </w:t>
      </w:r>
      <w:r>
        <w:rPr>
          <w:rFonts w:hint="eastAsia"/>
          <w:bCs/>
          <w:sz w:val="24"/>
        </w:rPr>
        <w:t>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4CB78AC9" w14:textId="0339BE87" w:rsidR="007A3532" w:rsidRDefault="00BA24F0">
      <w:pPr>
        <w:spacing w:line="360" w:lineRule="auto"/>
        <w:ind w:firstLineChars="200" w:firstLine="480"/>
        <w:rPr>
          <w:bCs/>
          <w:sz w:val="24"/>
        </w:rPr>
      </w:pPr>
      <w:r>
        <w:rPr>
          <w:bCs/>
          <w:sz w:val="24"/>
        </w:rPr>
        <w:t>法定代表人：</w:t>
      </w:r>
      <w:r w:rsidR="00CD4AA8" w:rsidRPr="00CD4AA8">
        <w:rPr>
          <w:rFonts w:hint="eastAsia"/>
          <w:bCs/>
          <w:sz w:val="24"/>
        </w:rPr>
        <w:t>杨小松（代为履行法定代表人职责）</w:t>
      </w:r>
    </w:p>
    <w:p w14:paraId="38542F04" w14:textId="77777777" w:rsidR="007A3532" w:rsidRDefault="00BA24F0">
      <w:pPr>
        <w:spacing w:line="360" w:lineRule="auto"/>
        <w:ind w:firstLineChars="200" w:firstLine="480"/>
        <w:rPr>
          <w:bCs/>
          <w:sz w:val="24"/>
        </w:rPr>
      </w:pPr>
      <w:r>
        <w:rPr>
          <w:bCs/>
          <w:sz w:val="24"/>
        </w:rPr>
        <w:t>设立日期：</w:t>
      </w:r>
      <w:r>
        <w:rPr>
          <w:bCs/>
          <w:sz w:val="24"/>
        </w:rPr>
        <w:t>1998</w:t>
      </w:r>
      <w:r>
        <w:rPr>
          <w:rFonts w:hint="eastAsia"/>
          <w:bCs/>
          <w:sz w:val="24"/>
        </w:rPr>
        <w:t>年</w:t>
      </w:r>
      <w:r>
        <w:rPr>
          <w:bCs/>
          <w:sz w:val="24"/>
        </w:rPr>
        <w:t>3</w:t>
      </w:r>
      <w:r>
        <w:rPr>
          <w:rFonts w:hint="eastAsia"/>
          <w:bCs/>
          <w:sz w:val="24"/>
        </w:rPr>
        <w:t>月</w:t>
      </w:r>
      <w:r>
        <w:rPr>
          <w:bCs/>
          <w:sz w:val="24"/>
        </w:rPr>
        <w:t>6</w:t>
      </w:r>
      <w:r>
        <w:rPr>
          <w:rFonts w:hint="eastAsia"/>
          <w:bCs/>
          <w:sz w:val="24"/>
        </w:rPr>
        <w:t>日</w:t>
      </w:r>
    </w:p>
    <w:p w14:paraId="109C78CF" w14:textId="77777777" w:rsidR="007A3532" w:rsidRDefault="00BA24F0">
      <w:pPr>
        <w:spacing w:line="360" w:lineRule="auto"/>
        <w:ind w:firstLineChars="200" w:firstLine="480"/>
        <w:rPr>
          <w:bCs/>
          <w:sz w:val="24"/>
        </w:rPr>
      </w:pPr>
      <w:r>
        <w:rPr>
          <w:bCs/>
          <w:sz w:val="24"/>
        </w:rPr>
        <w:t>批准设立机关及批准设立文号：</w:t>
      </w:r>
      <w:r>
        <w:rPr>
          <w:rFonts w:hint="eastAsia"/>
          <w:bCs/>
          <w:sz w:val="24"/>
        </w:rPr>
        <w:t>中国证券监督管理委员会</w:t>
      </w:r>
      <w:proofErr w:type="gramStart"/>
      <w:r>
        <w:rPr>
          <w:rFonts w:hint="eastAsia"/>
          <w:bCs/>
          <w:sz w:val="24"/>
        </w:rPr>
        <w:t>证监基字</w:t>
      </w:r>
      <w:proofErr w:type="gramEnd"/>
      <w:r>
        <w:rPr>
          <w:bCs/>
          <w:sz w:val="24"/>
        </w:rPr>
        <w:t>[1998]4</w:t>
      </w:r>
      <w:r>
        <w:rPr>
          <w:rFonts w:hint="eastAsia"/>
          <w:bCs/>
          <w:sz w:val="24"/>
        </w:rPr>
        <w:t>号</w:t>
      </w:r>
    </w:p>
    <w:p w14:paraId="5DD35432" w14:textId="77777777" w:rsidR="007A3532" w:rsidRDefault="00BA24F0">
      <w:pPr>
        <w:spacing w:line="360" w:lineRule="auto"/>
        <w:ind w:firstLineChars="200" w:firstLine="480"/>
        <w:rPr>
          <w:bCs/>
          <w:sz w:val="24"/>
        </w:rPr>
      </w:pPr>
      <w:r>
        <w:rPr>
          <w:bCs/>
          <w:sz w:val="24"/>
        </w:rPr>
        <w:t>组织形式：</w:t>
      </w:r>
      <w:r>
        <w:rPr>
          <w:rFonts w:hint="eastAsia"/>
          <w:bCs/>
          <w:sz w:val="24"/>
        </w:rPr>
        <w:t>股份有限公司</w:t>
      </w:r>
    </w:p>
    <w:p w14:paraId="0F51E872" w14:textId="77777777" w:rsidR="007A3532" w:rsidRDefault="00BA24F0">
      <w:pPr>
        <w:spacing w:line="360" w:lineRule="auto"/>
        <w:ind w:firstLineChars="200" w:firstLine="480"/>
        <w:rPr>
          <w:bCs/>
          <w:sz w:val="24"/>
        </w:rPr>
      </w:pPr>
      <w:r>
        <w:rPr>
          <w:bCs/>
          <w:sz w:val="24"/>
        </w:rPr>
        <w:t>注册资本：</w:t>
      </w:r>
      <w:r>
        <w:rPr>
          <w:rFonts w:hint="eastAsia"/>
          <w:bCs/>
          <w:sz w:val="24"/>
        </w:rPr>
        <w:t>人民币</w:t>
      </w:r>
      <w:r>
        <w:rPr>
          <w:rFonts w:hint="eastAsia"/>
          <w:bCs/>
          <w:sz w:val="24"/>
        </w:rPr>
        <w:t>3.6172</w:t>
      </w:r>
      <w:r>
        <w:rPr>
          <w:rFonts w:hint="eastAsia"/>
          <w:bCs/>
          <w:sz w:val="24"/>
        </w:rPr>
        <w:t>亿元</w:t>
      </w:r>
    </w:p>
    <w:p w14:paraId="544F0E91" w14:textId="77777777" w:rsidR="007A3532" w:rsidRDefault="00BA24F0">
      <w:pPr>
        <w:spacing w:line="360" w:lineRule="auto"/>
        <w:ind w:firstLineChars="200" w:firstLine="480"/>
        <w:rPr>
          <w:bCs/>
          <w:sz w:val="24"/>
        </w:rPr>
      </w:pPr>
      <w:r>
        <w:rPr>
          <w:bCs/>
          <w:sz w:val="24"/>
        </w:rPr>
        <w:t>存续期限：</w:t>
      </w:r>
      <w:r>
        <w:rPr>
          <w:rFonts w:hint="eastAsia"/>
          <w:bCs/>
          <w:sz w:val="24"/>
        </w:rPr>
        <w:t>持续经营</w:t>
      </w:r>
    </w:p>
    <w:p w14:paraId="77EEB082" w14:textId="77777777" w:rsidR="007A3532" w:rsidRDefault="00BA24F0">
      <w:pPr>
        <w:spacing w:line="360" w:lineRule="auto"/>
        <w:ind w:firstLineChars="200" w:firstLine="480"/>
        <w:rPr>
          <w:bCs/>
          <w:sz w:val="24"/>
        </w:rPr>
      </w:pPr>
      <w:r>
        <w:rPr>
          <w:bCs/>
          <w:sz w:val="24"/>
        </w:rPr>
        <w:t>联系电话：</w:t>
      </w:r>
      <w:r>
        <w:rPr>
          <w:bCs/>
          <w:sz w:val="24"/>
        </w:rPr>
        <w:t>0755-82763888</w:t>
      </w:r>
    </w:p>
    <w:p w14:paraId="1AF65148" w14:textId="77777777" w:rsidR="007A3532" w:rsidRDefault="00BA24F0">
      <w:pPr>
        <w:spacing w:line="360" w:lineRule="auto"/>
        <w:ind w:firstLineChars="200" w:firstLine="480"/>
        <w:rPr>
          <w:bCs/>
          <w:sz w:val="24"/>
        </w:rPr>
      </w:pPr>
      <w:r>
        <w:rPr>
          <w:bCs/>
          <w:sz w:val="24"/>
        </w:rPr>
        <w:t>（二）</w:t>
      </w:r>
      <w:r>
        <w:rPr>
          <w:bCs/>
          <w:sz w:val="24"/>
        </w:rPr>
        <w:tab/>
      </w:r>
      <w:r>
        <w:rPr>
          <w:bCs/>
          <w:sz w:val="24"/>
        </w:rPr>
        <w:t>基金管理人的权利与义务</w:t>
      </w:r>
      <w:bookmarkEnd w:id="143"/>
    </w:p>
    <w:p w14:paraId="7698F9EA" w14:textId="77777777" w:rsidR="007A3532" w:rsidRDefault="00BA24F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5B88024" w14:textId="77777777" w:rsidR="007A3532" w:rsidRDefault="00BA24F0">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218C1E9" w14:textId="77777777" w:rsidR="007A3532" w:rsidRDefault="00BA24F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AD409DF" w14:textId="77777777" w:rsidR="007A3532" w:rsidRDefault="00BA24F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38B7E29" w14:textId="77777777" w:rsidR="007A3532" w:rsidRDefault="00BA24F0">
      <w:pPr>
        <w:spacing w:line="360" w:lineRule="auto"/>
        <w:ind w:firstLineChars="200" w:firstLine="480"/>
        <w:rPr>
          <w:bCs/>
          <w:sz w:val="24"/>
        </w:rPr>
      </w:pPr>
      <w:r>
        <w:rPr>
          <w:bCs/>
          <w:sz w:val="24"/>
        </w:rPr>
        <w:t>（</w:t>
      </w:r>
      <w:r>
        <w:rPr>
          <w:bCs/>
          <w:sz w:val="24"/>
        </w:rPr>
        <w:t>4</w:t>
      </w:r>
      <w:r>
        <w:rPr>
          <w:bCs/>
          <w:sz w:val="24"/>
        </w:rPr>
        <w:t>）销售基金份额；</w:t>
      </w:r>
    </w:p>
    <w:p w14:paraId="4973D60B" w14:textId="77777777" w:rsidR="007A3532" w:rsidRDefault="00BA24F0">
      <w:pPr>
        <w:spacing w:line="360" w:lineRule="auto"/>
        <w:ind w:firstLineChars="200" w:firstLine="480"/>
        <w:rPr>
          <w:bCs/>
          <w:sz w:val="24"/>
        </w:rPr>
      </w:pPr>
      <w:r>
        <w:rPr>
          <w:bCs/>
          <w:sz w:val="24"/>
        </w:rPr>
        <w:t>（</w:t>
      </w:r>
      <w:r>
        <w:rPr>
          <w:bCs/>
          <w:sz w:val="24"/>
        </w:rPr>
        <w:t>5</w:t>
      </w:r>
      <w:r>
        <w:rPr>
          <w:bCs/>
          <w:sz w:val="24"/>
        </w:rPr>
        <w:t>）</w:t>
      </w:r>
      <w:bookmarkStart w:id="144" w:name="_Hlt88896155"/>
      <w:r>
        <w:rPr>
          <w:rFonts w:hint="eastAsia"/>
          <w:bCs/>
          <w:sz w:val="24"/>
        </w:rPr>
        <w:t>按照规定</w:t>
      </w:r>
      <w:r>
        <w:rPr>
          <w:bCs/>
          <w:sz w:val="24"/>
        </w:rPr>
        <w:t>召集</w:t>
      </w:r>
      <w:bookmarkEnd w:id="144"/>
      <w:r>
        <w:rPr>
          <w:bCs/>
          <w:sz w:val="24"/>
        </w:rPr>
        <w:t>基金份额持有人大会；</w:t>
      </w:r>
    </w:p>
    <w:p w14:paraId="7BE7343E" w14:textId="77777777" w:rsidR="007A3532" w:rsidRDefault="00BA24F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FCC1CF7" w14:textId="77777777" w:rsidR="007A3532" w:rsidRDefault="00BA24F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480260C" w14:textId="77777777" w:rsidR="007A3532" w:rsidRDefault="00BA24F0">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434046A4" w14:textId="77777777" w:rsidR="007A3532" w:rsidRDefault="00BA24F0">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13E2E8D5" w14:textId="77777777" w:rsidR="007A3532" w:rsidRDefault="00BA24F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030AF266" w14:textId="77777777" w:rsidR="007A3532" w:rsidRDefault="00BA24F0">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5601DD50" w14:textId="77777777" w:rsidR="007A3532" w:rsidRDefault="00BA24F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w:t>
      </w:r>
      <w:r>
        <w:rPr>
          <w:rFonts w:hint="eastAsia"/>
          <w:bCs/>
          <w:sz w:val="24"/>
        </w:rPr>
        <w:t>或</w:t>
      </w:r>
      <w:r>
        <w:rPr>
          <w:bCs/>
          <w:sz w:val="24"/>
        </w:rPr>
        <w:t>债权人权利，为基金的利益行使因基金财产投资于证券所产生的权利；</w:t>
      </w:r>
      <w:r>
        <w:rPr>
          <w:bCs/>
          <w:sz w:val="24"/>
        </w:rPr>
        <w:tab/>
      </w:r>
    </w:p>
    <w:p w14:paraId="209430FD" w14:textId="77777777" w:rsidR="007A3532" w:rsidRDefault="00BA24F0">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70282C1B" w14:textId="77777777" w:rsidR="007A3532" w:rsidRDefault="00BA24F0">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030EB9D" w14:textId="77777777" w:rsidR="007A3532" w:rsidRDefault="00BA24F0">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7FCBBDC6" w14:textId="77777777" w:rsidR="007A3532" w:rsidRDefault="00BA24F0">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w:t>
      </w:r>
      <w:r>
        <w:rPr>
          <w:bCs/>
          <w:sz w:val="24"/>
        </w:rPr>
        <w:t>转托管</w:t>
      </w:r>
      <w:proofErr w:type="gramStart"/>
      <w:r>
        <w:rPr>
          <w:rFonts w:hint="eastAsia"/>
          <w:bCs/>
          <w:sz w:val="24"/>
        </w:rPr>
        <w:t>和定投等</w:t>
      </w:r>
      <w:proofErr w:type="gramEnd"/>
      <w:r>
        <w:rPr>
          <w:bCs/>
          <w:sz w:val="24"/>
        </w:rPr>
        <w:t>的业务规则</w:t>
      </w:r>
      <w:r>
        <w:rPr>
          <w:rFonts w:hint="eastAsia"/>
          <w:bCs/>
          <w:sz w:val="24"/>
        </w:rPr>
        <w:t>，在法律法规和本基金合同规定的范围内决定和调整基金相关费率结构和收费方式</w:t>
      </w:r>
      <w:r>
        <w:rPr>
          <w:bCs/>
          <w:sz w:val="24"/>
        </w:rPr>
        <w:t>；</w:t>
      </w:r>
    </w:p>
    <w:p w14:paraId="463C49AB" w14:textId="77777777" w:rsidR="007A3532" w:rsidRDefault="00BA24F0">
      <w:pPr>
        <w:spacing w:line="440" w:lineRule="atLeast"/>
        <w:ind w:firstLineChars="200"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14:paraId="11E2FEF7" w14:textId="77777777" w:rsidR="007A3532" w:rsidRDefault="00BA24F0">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4C5BF50A" w14:textId="77777777" w:rsidR="007A3532" w:rsidRDefault="00BA24F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7ED45A05" w14:textId="77777777" w:rsidR="007A3532" w:rsidRDefault="00BA24F0">
      <w:pPr>
        <w:spacing w:line="440" w:lineRule="atLeast"/>
        <w:ind w:firstLineChars="200" w:firstLine="480"/>
        <w:rPr>
          <w:bCs/>
          <w:sz w:val="24"/>
        </w:rPr>
      </w:pPr>
      <w:bookmarkStart w:id="14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338E6668" w14:textId="77777777" w:rsidR="007A3532" w:rsidRDefault="00BA24F0">
      <w:pPr>
        <w:spacing w:line="440" w:lineRule="atLeast"/>
        <w:ind w:firstLineChars="200" w:firstLine="480"/>
        <w:rPr>
          <w:bCs/>
          <w:sz w:val="24"/>
        </w:rPr>
      </w:pPr>
      <w:r>
        <w:rPr>
          <w:bCs/>
          <w:sz w:val="24"/>
        </w:rPr>
        <w:t>（</w:t>
      </w:r>
      <w:r>
        <w:rPr>
          <w:bCs/>
          <w:sz w:val="24"/>
        </w:rPr>
        <w:t>2</w:t>
      </w:r>
      <w:r>
        <w:rPr>
          <w:bCs/>
          <w:sz w:val="24"/>
        </w:rPr>
        <w:t>）办理基金备案手续；</w:t>
      </w:r>
    </w:p>
    <w:p w14:paraId="78FB6F88" w14:textId="77777777" w:rsidR="007A3532" w:rsidRDefault="00BA24F0">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60F2A6BF" w14:textId="77777777" w:rsidR="007A3532" w:rsidRDefault="00BA24F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7F3CE6B" w14:textId="77777777" w:rsidR="007A3532" w:rsidRDefault="00BA24F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3F42C154" w14:textId="77777777" w:rsidR="007A3532" w:rsidRDefault="00BA24F0">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6" w:name="_Hlt88897298"/>
      <w:bookmarkEnd w:id="146"/>
    </w:p>
    <w:p w14:paraId="7EFF80EA" w14:textId="77777777" w:rsidR="007A3532" w:rsidRDefault="00BA24F0">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2B018333" w14:textId="77777777" w:rsidR="007A3532" w:rsidRDefault="00BA24F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）采取适当合理的措施使计算基金份额认购、申购、赎回和注销价格的方法符合《基金合同》等法律文件的规定，按有关规定计算并披露</w:t>
      </w:r>
      <w:r>
        <w:rPr>
          <w:rFonts w:hint="eastAsia"/>
          <w:bCs/>
          <w:sz w:val="24"/>
        </w:rPr>
        <w:t>基金</w:t>
      </w:r>
      <w:r>
        <w:rPr>
          <w:bCs/>
          <w:sz w:val="24"/>
        </w:rPr>
        <w:t>净值信息，确定基金份额申购、赎回的价格；</w:t>
      </w:r>
    </w:p>
    <w:p w14:paraId="74130E78" w14:textId="77777777" w:rsidR="007A3532" w:rsidRDefault="00BA24F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A1F14B9" w14:textId="77777777" w:rsidR="007A3532" w:rsidRDefault="00BA24F0">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356AABE3" w14:textId="77777777" w:rsidR="007A3532" w:rsidRDefault="00BA24F0">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58510386" w14:textId="77777777" w:rsidR="007A3532" w:rsidRDefault="00BA24F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，但向监管机构、司法机关或因审计、法律等外部专业顾问提供服务而向其提供的情况除外；</w:t>
      </w:r>
    </w:p>
    <w:p w14:paraId="37010046" w14:textId="77777777" w:rsidR="007A3532" w:rsidRDefault="00BA24F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C745A0B" w14:textId="77777777" w:rsidR="007A3532" w:rsidRDefault="00BA24F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6AF1EF4" w14:textId="77777777" w:rsidR="007A3532" w:rsidRDefault="00BA24F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7435102" w14:textId="5D63E8E1" w:rsidR="007A3532" w:rsidRDefault="00BA24F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684F65">
        <w:rPr>
          <w:bCs/>
          <w:sz w:val="24"/>
        </w:rPr>
        <w:t>20</w:t>
      </w:r>
      <w:r>
        <w:rPr>
          <w:bCs/>
          <w:sz w:val="24"/>
        </w:rPr>
        <w:t>年以上；</w:t>
      </w:r>
    </w:p>
    <w:p w14:paraId="0C876F74" w14:textId="77777777" w:rsidR="007A3532" w:rsidRDefault="00BA24F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CB71AF" w14:textId="77777777" w:rsidR="007A3532" w:rsidRDefault="00BA24F0">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11D5176D" w14:textId="77777777" w:rsidR="007A3532" w:rsidRDefault="00BA24F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6F063B3" w14:textId="77777777" w:rsidR="007A3532" w:rsidRDefault="00BA24F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F2D9F39" w14:textId="77777777" w:rsidR="007A3532" w:rsidRDefault="00BA24F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54421556" w14:textId="77777777" w:rsidR="007A3532" w:rsidRDefault="00BA24F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063976F6" w14:textId="77777777" w:rsidR="007A3532" w:rsidRDefault="00BA24F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6595725D" w14:textId="77777777" w:rsidR="007A3532" w:rsidRDefault="00BA24F0">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31514010" w14:textId="77777777" w:rsidR="007A3532" w:rsidRDefault="00BA24F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5137D55" w14:textId="77777777" w:rsidR="007A3532" w:rsidRDefault="00BA24F0">
      <w:pPr>
        <w:spacing w:line="360" w:lineRule="auto"/>
        <w:ind w:firstLineChars="200" w:firstLine="480"/>
        <w:rPr>
          <w:bCs/>
          <w:sz w:val="24"/>
        </w:rPr>
      </w:pPr>
      <w:r>
        <w:rPr>
          <w:bCs/>
          <w:sz w:val="24"/>
        </w:rPr>
        <w:t>（</w:t>
      </w:r>
      <w:r>
        <w:rPr>
          <w:bCs/>
          <w:sz w:val="24"/>
        </w:rPr>
        <w:t>26</w:t>
      </w:r>
      <w:r>
        <w:rPr>
          <w:bCs/>
          <w:sz w:val="24"/>
        </w:rPr>
        <w:t>）建立并保存基金份额持有人名册；</w:t>
      </w:r>
    </w:p>
    <w:p w14:paraId="27BBDF5A" w14:textId="77777777" w:rsidR="007A3532" w:rsidRDefault="00BA24F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6D743F62" w14:textId="77777777" w:rsidR="007A3532" w:rsidRDefault="00BA24F0">
      <w:pPr>
        <w:spacing w:line="360" w:lineRule="auto"/>
        <w:ind w:firstLineChars="200" w:firstLine="480"/>
        <w:rPr>
          <w:bCs/>
          <w:sz w:val="24"/>
        </w:rPr>
      </w:pPr>
      <w:bookmarkStart w:id="148" w:name="_Toc57530240"/>
      <w:bookmarkStart w:id="149" w:name="_Toc15118238"/>
      <w:bookmarkStart w:id="150" w:name="_Toc79392581"/>
      <w:r>
        <w:rPr>
          <w:bCs/>
          <w:sz w:val="24"/>
        </w:rPr>
        <w:t>二、基金托管人</w:t>
      </w:r>
      <w:bookmarkEnd w:id="145"/>
      <w:bookmarkEnd w:id="148"/>
      <w:bookmarkEnd w:id="149"/>
      <w:bookmarkEnd w:id="150"/>
    </w:p>
    <w:p w14:paraId="1FB07B94" w14:textId="77777777" w:rsidR="007A3532" w:rsidRDefault="00BA24F0">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14:paraId="2431D460" w14:textId="77777777" w:rsidR="00950E1C" w:rsidRPr="00950E1C" w:rsidRDefault="00950E1C" w:rsidP="00950E1C">
      <w:pPr>
        <w:spacing w:line="360" w:lineRule="auto"/>
        <w:ind w:firstLineChars="200" w:firstLine="480"/>
        <w:rPr>
          <w:bCs/>
          <w:sz w:val="24"/>
        </w:rPr>
      </w:pPr>
      <w:r w:rsidRPr="00950E1C">
        <w:rPr>
          <w:rFonts w:hint="eastAsia"/>
          <w:bCs/>
          <w:sz w:val="24"/>
        </w:rPr>
        <w:t>名称：中国银行股份有限公司（简称“中国银行”）</w:t>
      </w:r>
    </w:p>
    <w:p w14:paraId="26AD2A50" w14:textId="77777777" w:rsidR="00950E1C" w:rsidRPr="00950E1C" w:rsidRDefault="00950E1C" w:rsidP="00950E1C">
      <w:pPr>
        <w:spacing w:line="360" w:lineRule="auto"/>
        <w:ind w:firstLineChars="200" w:firstLine="480"/>
        <w:rPr>
          <w:bCs/>
          <w:sz w:val="24"/>
        </w:rPr>
      </w:pPr>
      <w:r w:rsidRPr="00950E1C">
        <w:rPr>
          <w:rFonts w:hint="eastAsia"/>
          <w:bCs/>
          <w:sz w:val="24"/>
        </w:rPr>
        <w:t>住所及办公地址：北京市西城区复兴门内大街</w:t>
      </w:r>
      <w:r w:rsidRPr="00950E1C">
        <w:rPr>
          <w:rFonts w:hint="eastAsia"/>
          <w:bCs/>
          <w:sz w:val="24"/>
        </w:rPr>
        <w:t>1</w:t>
      </w:r>
      <w:r w:rsidRPr="00950E1C">
        <w:rPr>
          <w:rFonts w:hint="eastAsia"/>
          <w:bCs/>
          <w:sz w:val="24"/>
        </w:rPr>
        <w:t>号</w:t>
      </w:r>
    </w:p>
    <w:p w14:paraId="5C3D04D2" w14:textId="77777777" w:rsidR="00950E1C" w:rsidRPr="00950E1C" w:rsidRDefault="00950E1C" w:rsidP="00950E1C">
      <w:pPr>
        <w:spacing w:line="360" w:lineRule="auto"/>
        <w:ind w:firstLineChars="200" w:firstLine="480"/>
        <w:rPr>
          <w:bCs/>
          <w:sz w:val="24"/>
        </w:rPr>
      </w:pPr>
      <w:r w:rsidRPr="00950E1C">
        <w:rPr>
          <w:rFonts w:hint="eastAsia"/>
          <w:bCs/>
          <w:sz w:val="24"/>
        </w:rPr>
        <w:t>首次注册登记日期：</w:t>
      </w:r>
      <w:r w:rsidRPr="00950E1C">
        <w:rPr>
          <w:rFonts w:hint="eastAsia"/>
          <w:bCs/>
          <w:sz w:val="24"/>
        </w:rPr>
        <w:t>1983</w:t>
      </w:r>
      <w:r w:rsidRPr="00950E1C">
        <w:rPr>
          <w:rFonts w:hint="eastAsia"/>
          <w:bCs/>
          <w:sz w:val="24"/>
        </w:rPr>
        <w:t>年</w:t>
      </w:r>
      <w:r w:rsidRPr="00950E1C">
        <w:rPr>
          <w:rFonts w:hint="eastAsia"/>
          <w:bCs/>
          <w:sz w:val="24"/>
        </w:rPr>
        <w:t>10</w:t>
      </w:r>
      <w:r w:rsidRPr="00950E1C">
        <w:rPr>
          <w:rFonts w:hint="eastAsia"/>
          <w:bCs/>
          <w:sz w:val="24"/>
        </w:rPr>
        <w:t>月</w:t>
      </w:r>
      <w:r w:rsidRPr="00950E1C">
        <w:rPr>
          <w:rFonts w:hint="eastAsia"/>
          <w:bCs/>
          <w:sz w:val="24"/>
        </w:rPr>
        <w:t>31</w:t>
      </w:r>
      <w:r w:rsidRPr="00950E1C">
        <w:rPr>
          <w:rFonts w:hint="eastAsia"/>
          <w:bCs/>
          <w:sz w:val="24"/>
        </w:rPr>
        <w:t>日</w:t>
      </w:r>
    </w:p>
    <w:p w14:paraId="2BEECA40" w14:textId="77777777" w:rsidR="00950E1C" w:rsidRPr="00950E1C" w:rsidRDefault="00950E1C" w:rsidP="00950E1C">
      <w:pPr>
        <w:spacing w:line="360" w:lineRule="auto"/>
        <w:ind w:firstLineChars="200" w:firstLine="480"/>
        <w:rPr>
          <w:bCs/>
          <w:sz w:val="24"/>
        </w:rPr>
      </w:pPr>
      <w:r w:rsidRPr="00950E1C">
        <w:rPr>
          <w:rFonts w:hint="eastAsia"/>
          <w:bCs/>
          <w:sz w:val="24"/>
        </w:rPr>
        <w:t>注册资本：人民币</w:t>
      </w:r>
      <w:proofErr w:type="gramStart"/>
      <w:r w:rsidRPr="00950E1C">
        <w:rPr>
          <w:rFonts w:hint="eastAsia"/>
          <w:bCs/>
          <w:sz w:val="24"/>
        </w:rPr>
        <w:t>贰仟玖佰肆拾叁亿捌仟柒佰柒拾玖万壹仟贰佰肆拾壹</w:t>
      </w:r>
      <w:proofErr w:type="gramEnd"/>
      <w:r w:rsidRPr="00950E1C">
        <w:rPr>
          <w:rFonts w:hint="eastAsia"/>
          <w:bCs/>
          <w:sz w:val="24"/>
        </w:rPr>
        <w:t>元整</w:t>
      </w:r>
    </w:p>
    <w:p w14:paraId="02D1CA8D" w14:textId="77777777" w:rsidR="00950E1C" w:rsidRPr="00950E1C" w:rsidRDefault="00950E1C" w:rsidP="00950E1C">
      <w:pPr>
        <w:spacing w:line="360" w:lineRule="auto"/>
        <w:ind w:firstLineChars="200" w:firstLine="480"/>
        <w:rPr>
          <w:bCs/>
          <w:sz w:val="24"/>
        </w:rPr>
      </w:pPr>
      <w:r w:rsidRPr="00950E1C">
        <w:rPr>
          <w:rFonts w:hint="eastAsia"/>
          <w:bCs/>
          <w:sz w:val="24"/>
        </w:rPr>
        <w:t>法定代表人：刘连舸</w:t>
      </w:r>
    </w:p>
    <w:p w14:paraId="203395B7" w14:textId="57EE4776" w:rsidR="007A3532" w:rsidRDefault="00950E1C">
      <w:pPr>
        <w:spacing w:line="360" w:lineRule="auto"/>
        <w:ind w:firstLineChars="200" w:firstLine="480"/>
        <w:rPr>
          <w:bCs/>
          <w:sz w:val="24"/>
        </w:rPr>
      </w:pPr>
      <w:r w:rsidRPr="00950E1C">
        <w:rPr>
          <w:rFonts w:hint="eastAsia"/>
          <w:bCs/>
          <w:sz w:val="24"/>
        </w:rPr>
        <w:t>基金托管业务批准文号：中国证监会</w:t>
      </w:r>
      <w:proofErr w:type="gramStart"/>
      <w:r w:rsidRPr="00950E1C">
        <w:rPr>
          <w:rFonts w:hint="eastAsia"/>
          <w:bCs/>
          <w:sz w:val="24"/>
        </w:rPr>
        <w:t>证监基字</w:t>
      </w:r>
      <w:proofErr w:type="gramEnd"/>
      <w:r w:rsidRPr="00950E1C">
        <w:rPr>
          <w:rFonts w:hint="eastAsia"/>
          <w:bCs/>
          <w:sz w:val="24"/>
        </w:rPr>
        <w:t>【</w:t>
      </w:r>
      <w:r w:rsidRPr="00950E1C">
        <w:rPr>
          <w:rFonts w:hint="eastAsia"/>
          <w:bCs/>
          <w:sz w:val="24"/>
        </w:rPr>
        <w:t>1998</w:t>
      </w:r>
      <w:r w:rsidRPr="00950E1C">
        <w:rPr>
          <w:rFonts w:hint="eastAsia"/>
          <w:bCs/>
          <w:sz w:val="24"/>
        </w:rPr>
        <w:t>】</w:t>
      </w:r>
      <w:r w:rsidR="00A12C03">
        <w:rPr>
          <w:rFonts w:hint="eastAsia"/>
          <w:bCs/>
          <w:sz w:val="24"/>
        </w:rPr>
        <w:t>24</w:t>
      </w:r>
      <w:r w:rsidRPr="00950E1C">
        <w:rPr>
          <w:rFonts w:hint="eastAsia"/>
          <w:bCs/>
          <w:sz w:val="24"/>
        </w:rPr>
        <w:t>号</w:t>
      </w:r>
      <w:bookmarkStart w:id="152" w:name="_Toc15118240"/>
    </w:p>
    <w:p w14:paraId="7603563C" w14:textId="77777777" w:rsidR="007A3532" w:rsidRDefault="00BA24F0">
      <w:pPr>
        <w:spacing w:line="360" w:lineRule="auto"/>
        <w:ind w:firstLineChars="200" w:firstLine="480"/>
        <w:rPr>
          <w:bCs/>
          <w:sz w:val="24"/>
        </w:rPr>
      </w:pPr>
      <w:r>
        <w:rPr>
          <w:bCs/>
          <w:sz w:val="24"/>
        </w:rPr>
        <w:t>（二）</w:t>
      </w:r>
      <w:r>
        <w:rPr>
          <w:bCs/>
          <w:sz w:val="24"/>
        </w:rPr>
        <w:tab/>
      </w:r>
      <w:r>
        <w:rPr>
          <w:bCs/>
          <w:sz w:val="24"/>
        </w:rPr>
        <w:t>基金托管人的权利与义务</w:t>
      </w:r>
      <w:bookmarkEnd w:id="152"/>
    </w:p>
    <w:p w14:paraId="791023F2" w14:textId="77777777" w:rsidR="007A3532" w:rsidRDefault="00BA24F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B3FE755" w14:textId="77777777" w:rsidR="007A3532" w:rsidRDefault="00BA24F0">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5D9AA1C9" w14:textId="77777777" w:rsidR="007A3532" w:rsidRDefault="007A3532">
      <w:pPr>
        <w:jc w:val="right"/>
        <w:rPr>
          <w:sz w:val="24"/>
        </w:rPr>
      </w:pPr>
    </w:p>
    <w:p w14:paraId="103D8A3E" w14:textId="77777777" w:rsidR="007A3532" w:rsidRDefault="00BA24F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3ED276B" w14:textId="77777777" w:rsidR="007A3532" w:rsidRDefault="00BA24F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14:paraId="5C0E04DE" w14:textId="77777777" w:rsidR="007A3532" w:rsidRDefault="00BA24F0">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p>
    <w:p w14:paraId="20DDA00D" w14:textId="77777777" w:rsidR="007A3532" w:rsidRDefault="00BA24F0">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151DFAC" w14:textId="77777777" w:rsidR="007A3532" w:rsidRDefault="00BA24F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CFEB83A" w14:textId="77777777" w:rsidR="007A3532" w:rsidRDefault="00BA24F0">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02EE74E5" w14:textId="77777777" w:rsidR="007A3532" w:rsidRDefault="00BA24F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1107375B" w14:textId="77777777" w:rsidR="007A3532" w:rsidRDefault="00BA24F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5CE36072" w14:textId="77777777" w:rsidR="007A3532" w:rsidRDefault="00BA24F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9F7E3B6" w14:textId="77777777" w:rsidR="007A3532" w:rsidRDefault="00BA24F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5E77EFA" w14:textId="77777777" w:rsidR="007A3532" w:rsidRDefault="00BA24F0">
      <w:pPr>
        <w:spacing w:line="360" w:lineRule="auto"/>
        <w:ind w:firstLineChars="200" w:firstLine="480"/>
        <w:rPr>
          <w:bCs/>
          <w:sz w:val="24"/>
        </w:rPr>
      </w:pPr>
      <w:r>
        <w:rPr>
          <w:bCs/>
          <w:sz w:val="24"/>
        </w:rPr>
        <w:t>（</w:t>
      </w:r>
      <w:r>
        <w:rPr>
          <w:bCs/>
          <w:sz w:val="24"/>
        </w:rPr>
        <w:t>4</w:t>
      </w:r>
      <w:r>
        <w:rPr>
          <w:bCs/>
          <w:sz w:val="24"/>
        </w:rPr>
        <w:t>）除依据《基金法》、《基金合同》其他有关规定外，不得利用基金财产为自己及任何第三人谋取利益，不得委托第三人托管基金财产；</w:t>
      </w:r>
    </w:p>
    <w:p w14:paraId="2CFF3010" w14:textId="77777777" w:rsidR="007A3532" w:rsidRDefault="00BA24F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4E39739" w14:textId="77777777" w:rsidR="007A3532" w:rsidRDefault="00BA24F0">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3A2D5580" w14:textId="77777777" w:rsidR="007A3532" w:rsidRDefault="00BA24F0">
      <w:pPr>
        <w:spacing w:line="360" w:lineRule="auto"/>
        <w:ind w:firstLineChars="200" w:firstLine="480"/>
        <w:rPr>
          <w:bCs/>
          <w:sz w:val="24"/>
        </w:rPr>
      </w:pPr>
      <w:r>
        <w:rPr>
          <w:bCs/>
          <w:sz w:val="24"/>
        </w:rPr>
        <w:t>（</w:t>
      </w:r>
      <w:r>
        <w:rPr>
          <w:bCs/>
          <w:sz w:val="24"/>
        </w:rPr>
        <w:t>7</w:t>
      </w:r>
      <w:r>
        <w:rPr>
          <w:bCs/>
          <w:sz w:val="24"/>
        </w:rPr>
        <w:t>）保守基金商业秘密，除《基金法》、《基金合同》其他有关规定另有规定外，在基金信息公开披露前予以保密，不得向他人泄露</w:t>
      </w:r>
      <w:r>
        <w:rPr>
          <w:rFonts w:hint="eastAsia"/>
          <w:bCs/>
          <w:sz w:val="24"/>
        </w:rPr>
        <w:t>，但向监管机构、司法机关或因审计、法律等外部专业顾问提供服务而向其提供的情况除外</w:t>
      </w:r>
      <w:r>
        <w:rPr>
          <w:bCs/>
          <w:sz w:val="24"/>
        </w:rPr>
        <w:t>；</w:t>
      </w:r>
    </w:p>
    <w:p w14:paraId="7835E9A3" w14:textId="77777777" w:rsidR="007A3532" w:rsidRDefault="00BA24F0">
      <w:pPr>
        <w:spacing w:line="360" w:lineRule="auto"/>
        <w:ind w:firstLineChars="200" w:firstLine="480"/>
        <w:rPr>
          <w:bCs/>
          <w:sz w:val="24"/>
        </w:rPr>
      </w:pPr>
      <w:r>
        <w:rPr>
          <w:bCs/>
          <w:sz w:val="24"/>
        </w:rPr>
        <w:t>（</w:t>
      </w:r>
      <w:r>
        <w:rPr>
          <w:bCs/>
          <w:sz w:val="24"/>
        </w:rPr>
        <w:t>8</w:t>
      </w:r>
      <w:r>
        <w:rPr>
          <w:bCs/>
          <w:sz w:val="24"/>
        </w:rPr>
        <w:t>）复核、审查基金管理人计算的</w:t>
      </w:r>
      <w:r>
        <w:rPr>
          <w:rFonts w:hint="eastAsia"/>
          <w:bCs/>
          <w:sz w:val="24"/>
        </w:rPr>
        <w:t>基金</w:t>
      </w:r>
      <w:r>
        <w:rPr>
          <w:bCs/>
          <w:sz w:val="24"/>
        </w:rPr>
        <w:t>资产净值、基金份额净值、基金份额申购、赎回价格；</w:t>
      </w:r>
    </w:p>
    <w:p w14:paraId="4750FFC3" w14:textId="77777777" w:rsidR="007A3532" w:rsidRDefault="00BA24F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0970A4E6" w14:textId="77777777" w:rsidR="007A3532" w:rsidRDefault="00BA24F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季度报告、中期报告和年度报告出具意见</w:t>
      </w:r>
      <w:r>
        <w:rPr>
          <w:bCs/>
          <w:sz w:val="24"/>
        </w:rPr>
        <w:t>，说明基金管理人在各重要方面的运作是否严格按照《基金合同》的规定进行；如果基金管理人有未执行《基金合同》规定的行为，还应当说明基金托管人是否采取</w:t>
      </w:r>
      <w:r>
        <w:rPr>
          <w:bCs/>
          <w:sz w:val="24"/>
        </w:rPr>
        <w:lastRenderedPageBreak/>
        <w:t>了适当的措施；</w:t>
      </w:r>
    </w:p>
    <w:p w14:paraId="4172C2DA" w14:textId="77777777" w:rsidR="007A3532" w:rsidRDefault="00BA24F0">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20</w:t>
      </w:r>
      <w:r>
        <w:rPr>
          <w:sz w:val="24"/>
        </w:rPr>
        <w:t>年</w:t>
      </w:r>
      <w:r>
        <w:rPr>
          <w:bCs/>
          <w:sz w:val="24"/>
        </w:rPr>
        <w:t>以上；</w:t>
      </w:r>
    </w:p>
    <w:p w14:paraId="6AAA00FB" w14:textId="6B386636" w:rsidR="007A3532" w:rsidRDefault="00BA24F0">
      <w:pPr>
        <w:spacing w:line="360" w:lineRule="auto"/>
        <w:ind w:firstLineChars="200" w:firstLine="480"/>
        <w:rPr>
          <w:bCs/>
          <w:sz w:val="24"/>
        </w:rPr>
      </w:pPr>
      <w:r>
        <w:rPr>
          <w:bCs/>
          <w:sz w:val="24"/>
        </w:rPr>
        <w:t>（</w:t>
      </w:r>
      <w:r>
        <w:rPr>
          <w:bCs/>
          <w:sz w:val="24"/>
        </w:rPr>
        <w:t>12</w:t>
      </w:r>
      <w:r>
        <w:rPr>
          <w:bCs/>
          <w:sz w:val="24"/>
        </w:rPr>
        <w:t>）</w:t>
      </w:r>
      <w:r w:rsidR="00B172C1" w:rsidRPr="005976AB">
        <w:rPr>
          <w:rFonts w:hint="eastAsia"/>
          <w:bCs/>
          <w:sz w:val="24"/>
        </w:rPr>
        <w:t>从基金管理人或其委托的登记机构处接收</w:t>
      </w:r>
      <w:r>
        <w:rPr>
          <w:bCs/>
          <w:sz w:val="24"/>
        </w:rPr>
        <w:t>并保存基金份额持有人名册；</w:t>
      </w:r>
    </w:p>
    <w:p w14:paraId="16F48A95" w14:textId="77777777" w:rsidR="007A3532" w:rsidRDefault="00BA24F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3E753119" w14:textId="77777777" w:rsidR="007A3532" w:rsidRDefault="00BA24F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0E9640D" w14:textId="77777777" w:rsidR="007A3532" w:rsidRDefault="00BA24F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04B003A5" w14:textId="77777777" w:rsidR="007A3532" w:rsidRDefault="00BA24F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F8877E7" w14:textId="77777777" w:rsidR="007A3532" w:rsidRDefault="00BA24F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16CC423" w14:textId="77777777" w:rsidR="007A3532" w:rsidRDefault="00BA24F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24AD7039" w14:textId="77777777" w:rsidR="007A3532" w:rsidRDefault="00BA24F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CB6F7B3" w14:textId="77777777" w:rsidR="007A3532" w:rsidRDefault="00BA24F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Pr>
          <w:bCs/>
          <w:sz w:val="24"/>
        </w:rPr>
        <w:t>；</w:t>
      </w:r>
    </w:p>
    <w:p w14:paraId="02496253" w14:textId="77777777" w:rsidR="007A3532" w:rsidRDefault="00BA24F0">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44DCAE4" w14:textId="77777777" w:rsidR="007A3532" w:rsidRDefault="00BA24F0">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14:paraId="476D6446" w14:textId="77777777" w:rsidR="007A3532" w:rsidRDefault="00BA24F0">
      <w:pPr>
        <w:spacing w:line="360" w:lineRule="auto"/>
        <w:ind w:firstLineChars="200" w:firstLine="480"/>
        <w:rPr>
          <w:bCs/>
          <w:sz w:val="24"/>
        </w:rPr>
      </w:pPr>
      <w:bookmarkStart w:id="155" w:name="_Toc79392582"/>
      <w:bookmarkEnd w:id="154"/>
      <w:r>
        <w:rPr>
          <w:bCs/>
          <w:sz w:val="24"/>
        </w:rPr>
        <w:t>三、基金份额持有人</w:t>
      </w:r>
      <w:bookmarkEnd w:id="155"/>
    </w:p>
    <w:p w14:paraId="4AAC9AEF" w14:textId="77777777" w:rsidR="007A3532" w:rsidRDefault="00BA24F0">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6" w:name="_Hlt88899909"/>
      <w:bookmarkEnd w:id="156"/>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5AC0A3EE" w14:textId="77777777" w:rsidR="007A3532" w:rsidRDefault="00BA24F0">
      <w:pPr>
        <w:spacing w:line="360" w:lineRule="auto"/>
        <w:ind w:firstLineChars="200" w:firstLine="480"/>
        <w:rPr>
          <w:bCs/>
          <w:sz w:val="24"/>
        </w:rPr>
      </w:pPr>
      <w:r>
        <w:rPr>
          <w:rFonts w:hint="eastAsia"/>
          <w:bCs/>
          <w:sz w:val="24"/>
        </w:rPr>
        <w:t>同一类别</w:t>
      </w:r>
      <w:r>
        <w:rPr>
          <w:bCs/>
          <w:sz w:val="24"/>
        </w:rPr>
        <w:t>每份基金份额具有同等的合法权益。</w:t>
      </w:r>
    </w:p>
    <w:p w14:paraId="2B5DCAE3" w14:textId="77777777" w:rsidR="007A3532" w:rsidRDefault="00BA24F0">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83D2FBF" w14:textId="77777777" w:rsidR="007A3532" w:rsidRDefault="00BA24F0">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6E5D7E96" w14:textId="77777777" w:rsidR="007A3532" w:rsidRDefault="00BA24F0">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14:paraId="13CE3648" w14:textId="77777777" w:rsidR="007A3532" w:rsidRDefault="00BA24F0">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6905304F" w14:textId="77777777" w:rsidR="007A3532" w:rsidRDefault="00BA24F0">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071B43D5" w14:textId="77777777" w:rsidR="007A3532" w:rsidRDefault="00BA24F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C0602E5" w14:textId="77777777" w:rsidR="007A3532" w:rsidRDefault="00BA24F0">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DA9CDBA" w14:textId="77777777" w:rsidR="007A3532" w:rsidRDefault="00BA24F0">
      <w:pPr>
        <w:spacing w:line="360" w:lineRule="auto"/>
        <w:ind w:firstLineChars="200" w:firstLine="480"/>
        <w:rPr>
          <w:bCs/>
          <w:sz w:val="24"/>
        </w:rPr>
      </w:pPr>
      <w:r>
        <w:rPr>
          <w:bCs/>
          <w:sz w:val="24"/>
        </w:rPr>
        <w:t>（</w:t>
      </w:r>
      <w:r>
        <w:rPr>
          <w:bCs/>
          <w:sz w:val="24"/>
        </w:rPr>
        <w:t>7</w:t>
      </w:r>
      <w:r>
        <w:rPr>
          <w:bCs/>
          <w:sz w:val="24"/>
        </w:rPr>
        <w:t>）监督基金管理人的投资运作；</w:t>
      </w:r>
    </w:p>
    <w:p w14:paraId="06463DCD" w14:textId="77777777" w:rsidR="007A3532" w:rsidRDefault="00BA24F0">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FBDA429" w14:textId="77777777" w:rsidR="007A3532" w:rsidRDefault="00BA24F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94F85B2" w14:textId="77777777" w:rsidR="007A3532" w:rsidRDefault="00BA24F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AC8DE79" w14:textId="77777777" w:rsidR="007A3532" w:rsidRDefault="00BA24F0">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470B9582" w14:textId="77777777" w:rsidR="007A3532" w:rsidRDefault="00BA24F0">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227375FE" w14:textId="77777777" w:rsidR="007A3532" w:rsidRDefault="00BA24F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2825BFA" w14:textId="77777777" w:rsidR="007A3532" w:rsidRDefault="00BA24F0">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1E0F6355" w14:textId="77777777" w:rsidR="007A3532" w:rsidRDefault="00BA24F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F6281BB" w14:textId="77777777" w:rsidR="007A3532" w:rsidRDefault="00BA24F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117B236" w14:textId="77777777" w:rsidR="007A3532" w:rsidRDefault="00BA24F0">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551C7BD6" w14:textId="77777777" w:rsidR="007A3532" w:rsidRDefault="00BA24F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0C79FC0" w14:textId="77777777" w:rsidR="007A3532" w:rsidRDefault="00BA24F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45486EE1"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158" w:name="_Toc123102455"/>
      <w:bookmarkStart w:id="159" w:name="_Toc7058"/>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20768"/>
      <w:bookmarkStart w:id="172" w:name="_Toc9706"/>
      <w:bookmarkStart w:id="173" w:name="_Toc141703888"/>
      <w:bookmarkStart w:id="174" w:name="_Toc79392583"/>
      <w:bookmarkStart w:id="175"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06D27752" w14:textId="77777777" w:rsidR="007A3532" w:rsidRDefault="007A3532">
      <w:pPr>
        <w:tabs>
          <w:tab w:val="left" w:pos="1080"/>
        </w:tabs>
        <w:spacing w:line="360" w:lineRule="auto"/>
        <w:ind w:leftChars="199" w:left="1076" w:hangingChars="274" w:hanging="658"/>
        <w:rPr>
          <w:bCs/>
          <w:sz w:val="24"/>
        </w:rPr>
      </w:pPr>
    </w:p>
    <w:p w14:paraId="53384680" w14:textId="77777777" w:rsidR="007A3532" w:rsidRDefault="00BA24F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30F581CE" w14:textId="77777777" w:rsidR="007A3532" w:rsidRDefault="00BA24F0">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5581857D" w14:textId="77777777" w:rsidR="007A3532" w:rsidRDefault="00BA24F0">
      <w:pPr>
        <w:spacing w:line="360" w:lineRule="auto"/>
        <w:ind w:firstLineChars="200" w:firstLine="480"/>
        <w:rPr>
          <w:bCs/>
          <w:sz w:val="24"/>
        </w:rPr>
      </w:pPr>
      <w:bookmarkStart w:id="176" w:name="_Toc79392584"/>
      <w:bookmarkStart w:id="177" w:name="_Toc15641220"/>
      <w:bookmarkStart w:id="178" w:name="_Toc57530243"/>
      <w:r>
        <w:rPr>
          <w:bCs/>
          <w:sz w:val="24"/>
        </w:rPr>
        <w:t>一、召开事由</w:t>
      </w:r>
      <w:bookmarkEnd w:id="176"/>
      <w:bookmarkEnd w:id="177"/>
      <w:bookmarkEnd w:id="178"/>
    </w:p>
    <w:p w14:paraId="64EAFB74" w14:textId="77777777" w:rsidR="007A3532" w:rsidRDefault="00BA24F0">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25BD7253" w14:textId="77777777" w:rsidR="007A3532" w:rsidRDefault="00BA24F0">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，基金</w:t>
      </w:r>
      <w:r>
        <w:rPr>
          <w:bCs/>
          <w:sz w:val="24"/>
        </w:rPr>
        <w:t>合同另有</w:t>
      </w:r>
      <w:r>
        <w:rPr>
          <w:rFonts w:hint="eastAsia"/>
          <w:bCs/>
          <w:sz w:val="24"/>
        </w:rPr>
        <w:t>约定</w:t>
      </w:r>
      <w:r>
        <w:rPr>
          <w:bCs/>
          <w:sz w:val="24"/>
        </w:rPr>
        <w:t>的除外；</w:t>
      </w:r>
    </w:p>
    <w:p w14:paraId="6FD7A42E" w14:textId="77777777" w:rsidR="007A3532" w:rsidRDefault="00BA24F0">
      <w:pPr>
        <w:spacing w:line="440" w:lineRule="atLeast"/>
        <w:ind w:firstLineChars="200" w:firstLine="480"/>
        <w:rPr>
          <w:bCs/>
          <w:sz w:val="24"/>
        </w:rPr>
      </w:pPr>
      <w:r>
        <w:rPr>
          <w:bCs/>
          <w:sz w:val="24"/>
        </w:rPr>
        <w:t>（</w:t>
      </w:r>
      <w:r>
        <w:rPr>
          <w:bCs/>
          <w:sz w:val="24"/>
        </w:rPr>
        <w:t>2</w:t>
      </w:r>
      <w:r>
        <w:rPr>
          <w:bCs/>
          <w:sz w:val="24"/>
        </w:rPr>
        <w:t>）更换基金管理人；</w:t>
      </w:r>
    </w:p>
    <w:p w14:paraId="3EC2643C" w14:textId="77777777" w:rsidR="007A3532" w:rsidRDefault="00BA24F0">
      <w:pPr>
        <w:spacing w:line="440" w:lineRule="atLeast"/>
        <w:ind w:firstLineChars="200" w:firstLine="480"/>
        <w:rPr>
          <w:bCs/>
          <w:sz w:val="24"/>
        </w:rPr>
      </w:pPr>
      <w:r>
        <w:rPr>
          <w:bCs/>
          <w:sz w:val="24"/>
        </w:rPr>
        <w:t>（</w:t>
      </w:r>
      <w:r>
        <w:rPr>
          <w:bCs/>
          <w:sz w:val="24"/>
        </w:rPr>
        <w:t>3</w:t>
      </w:r>
      <w:r>
        <w:rPr>
          <w:bCs/>
          <w:sz w:val="24"/>
        </w:rPr>
        <w:t>）更换基金托管人；</w:t>
      </w:r>
    </w:p>
    <w:p w14:paraId="428C1E73" w14:textId="77777777" w:rsidR="007A3532" w:rsidRDefault="00BA24F0">
      <w:pPr>
        <w:spacing w:line="440" w:lineRule="atLeast"/>
        <w:ind w:firstLineChars="200" w:firstLine="480"/>
        <w:rPr>
          <w:bCs/>
          <w:sz w:val="24"/>
        </w:rPr>
      </w:pPr>
      <w:r>
        <w:rPr>
          <w:bCs/>
          <w:sz w:val="24"/>
        </w:rPr>
        <w:t>（</w:t>
      </w:r>
      <w:r>
        <w:rPr>
          <w:bCs/>
          <w:sz w:val="24"/>
        </w:rPr>
        <w:t>4</w:t>
      </w:r>
      <w:r>
        <w:rPr>
          <w:bCs/>
          <w:sz w:val="24"/>
        </w:rPr>
        <w:t>）转换基金运作方式；</w:t>
      </w:r>
    </w:p>
    <w:p w14:paraId="1478F4A7" w14:textId="77777777" w:rsidR="007A3532" w:rsidRDefault="00BA24F0">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14:paraId="7F4E5A18" w14:textId="77777777" w:rsidR="007A3532" w:rsidRDefault="00BA24F0">
      <w:pPr>
        <w:spacing w:line="440" w:lineRule="atLeast"/>
        <w:ind w:firstLineChars="200" w:firstLine="480"/>
        <w:rPr>
          <w:bCs/>
          <w:sz w:val="24"/>
        </w:rPr>
      </w:pPr>
      <w:r>
        <w:rPr>
          <w:bCs/>
          <w:sz w:val="24"/>
        </w:rPr>
        <w:t>（</w:t>
      </w:r>
      <w:r>
        <w:rPr>
          <w:bCs/>
          <w:sz w:val="24"/>
        </w:rPr>
        <w:t>6</w:t>
      </w:r>
      <w:r>
        <w:rPr>
          <w:bCs/>
          <w:sz w:val="24"/>
        </w:rPr>
        <w:t>）变更基金类别；</w:t>
      </w:r>
    </w:p>
    <w:p w14:paraId="7BE34A18" w14:textId="77777777" w:rsidR="007A3532" w:rsidRDefault="00BA24F0">
      <w:pPr>
        <w:spacing w:line="440" w:lineRule="atLeast"/>
        <w:ind w:firstLineChars="200" w:firstLine="480"/>
        <w:rPr>
          <w:bCs/>
          <w:sz w:val="24"/>
        </w:rPr>
      </w:pPr>
      <w:r>
        <w:rPr>
          <w:bCs/>
          <w:sz w:val="24"/>
        </w:rPr>
        <w:t>（</w:t>
      </w:r>
      <w:r>
        <w:rPr>
          <w:bCs/>
          <w:sz w:val="24"/>
        </w:rPr>
        <w:t>7</w:t>
      </w:r>
      <w:r>
        <w:rPr>
          <w:bCs/>
          <w:sz w:val="24"/>
        </w:rPr>
        <w:t>）本基金与其他基金的合并；</w:t>
      </w:r>
    </w:p>
    <w:p w14:paraId="599E72D4" w14:textId="77777777" w:rsidR="007A3532" w:rsidRDefault="00BA24F0">
      <w:pPr>
        <w:spacing w:line="440" w:lineRule="atLeast"/>
        <w:ind w:firstLineChars="200" w:firstLine="480"/>
        <w:rPr>
          <w:bCs/>
          <w:sz w:val="24"/>
        </w:rPr>
      </w:pPr>
      <w:r>
        <w:rPr>
          <w:bCs/>
          <w:sz w:val="24"/>
        </w:rPr>
        <w:t>（</w:t>
      </w:r>
      <w:r>
        <w:rPr>
          <w:bCs/>
          <w:sz w:val="24"/>
        </w:rPr>
        <w:t>8</w:t>
      </w:r>
      <w:r>
        <w:rPr>
          <w:bCs/>
          <w:sz w:val="24"/>
        </w:rPr>
        <w:t>）变更基金投资目标、范围或策略；</w:t>
      </w:r>
    </w:p>
    <w:p w14:paraId="2EA80F73" w14:textId="77777777" w:rsidR="007A3532" w:rsidRDefault="00BA24F0">
      <w:pPr>
        <w:spacing w:line="440" w:lineRule="atLeast"/>
        <w:ind w:firstLineChars="200" w:firstLine="480"/>
        <w:rPr>
          <w:bCs/>
          <w:sz w:val="24"/>
        </w:rPr>
      </w:pPr>
      <w:r>
        <w:rPr>
          <w:bCs/>
          <w:sz w:val="24"/>
        </w:rPr>
        <w:t>（</w:t>
      </w:r>
      <w:r>
        <w:rPr>
          <w:bCs/>
          <w:sz w:val="24"/>
        </w:rPr>
        <w:t>9</w:t>
      </w:r>
      <w:r>
        <w:rPr>
          <w:bCs/>
          <w:sz w:val="24"/>
        </w:rPr>
        <w:t>）变更基金份额持有人大会程序；</w:t>
      </w:r>
    </w:p>
    <w:p w14:paraId="00657FDB" w14:textId="77777777" w:rsidR="007A3532" w:rsidRDefault="00BA24F0">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50E69633" w14:textId="77777777" w:rsidR="007A3532" w:rsidRDefault="00BA24F0">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91D11B9" w14:textId="77777777" w:rsidR="007A3532" w:rsidRDefault="00BA24F0">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B3DBD5A" w14:textId="77777777" w:rsidR="007A3532" w:rsidRDefault="00BA24F0">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A95E2AF" w14:textId="77777777" w:rsidR="007A3532" w:rsidRDefault="00BA24F0">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63264E3B" w14:textId="77777777" w:rsidR="007A3532" w:rsidRDefault="00BA24F0">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4F94149C" w14:textId="77777777" w:rsidR="007A3532" w:rsidRDefault="00BA24F0">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Pr>
          <w:rFonts w:hint="eastAsia"/>
          <w:bCs/>
          <w:sz w:val="24"/>
        </w:rPr>
        <w:t>、销售服务费率或变更收费方式</w:t>
      </w:r>
      <w:r>
        <w:rPr>
          <w:bCs/>
          <w:sz w:val="24"/>
        </w:rPr>
        <w:t>；</w:t>
      </w:r>
    </w:p>
    <w:p w14:paraId="7EE78314"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）调整有关基金认购、申购、赎回、转换、</w:t>
      </w:r>
      <w:proofErr w:type="gramStart"/>
      <w:r>
        <w:rPr>
          <w:bCs/>
          <w:sz w:val="24"/>
        </w:rPr>
        <w:t>非交易</w:t>
      </w:r>
      <w:proofErr w:type="gramEnd"/>
      <w:r>
        <w:rPr>
          <w:bCs/>
          <w:sz w:val="24"/>
        </w:rPr>
        <w:t>过户、转托管等业务的规则；</w:t>
      </w:r>
    </w:p>
    <w:p w14:paraId="129C9160" w14:textId="77777777"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1B81D423" w14:textId="77777777" w:rsidR="007A3532" w:rsidRDefault="00BA24F0">
      <w:pPr>
        <w:spacing w:line="360" w:lineRule="auto"/>
        <w:ind w:firstLineChars="200" w:firstLine="480"/>
        <w:rPr>
          <w:bCs/>
          <w:sz w:val="24"/>
        </w:rPr>
      </w:pPr>
      <w:r>
        <w:rPr>
          <w:bCs/>
          <w:sz w:val="24"/>
        </w:rPr>
        <w:t>（</w:t>
      </w:r>
      <w:r>
        <w:rPr>
          <w:bCs/>
          <w:sz w:val="24"/>
        </w:rPr>
        <w:t>5</w:t>
      </w:r>
      <w:r>
        <w:rPr>
          <w:bCs/>
          <w:sz w:val="24"/>
        </w:rPr>
        <w:t>）</w:t>
      </w:r>
      <w:proofErr w:type="gramStart"/>
      <w:r>
        <w:rPr>
          <w:bCs/>
          <w:sz w:val="24"/>
        </w:rPr>
        <w:t>因相应</w:t>
      </w:r>
      <w:proofErr w:type="gramEnd"/>
      <w:r>
        <w:rPr>
          <w:bCs/>
          <w:sz w:val="24"/>
        </w:rPr>
        <w:t>的法律法规发生变动而应当对《基金合同》进行修改；</w:t>
      </w:r>
    </w:p>
    <w:p w14:paraId="5EB40866" w14:textId="77777777" w:rsidR="007A3532" w:rsidRDefault="00BA24F0">
      <w:pPr>
        <w:spacing w:line="360" w:lineRule="auto"/>
        <w:ind w:firstLineChars="200" w:firstLine="480"/>
        <w:rPr>
          <w:bCs/>
          <w:sz w:val="24"/>
        </w:rPr>
      </w:pPr>
      <w:r>
        <w:rPr>
          <w:bCs/>
          <w:sz w:val="24"/>
        </w:rPr>
        <w:t>（</w:t>
      </w:r>
      <w:r>
        <w:rPr>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3BB3080C" w14:textId="77777777" w:rsidR="007A3532" w:rsidRDefault="00BA24F0">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5E4889C7" w14:textId="77777777" w:rsidR="007A3532" w:rsidRDefault="00BA24F0">
      <w:pPr>
        <w:spacing w:line="360" w:lineRule="auto"/>
        <w:ind w:firstLineChars="200" w:firstLine="480"/>
        <w:rPr>
          <w:bCs/>
          <w:sz w:val="24"/>
        </w:rPr>
      </w:pPr>
      <w:bookmarkStart w:id="179" w:name="_Toc57530244"/>
      <w:bookmarkStart w:id="180" w:name="_Toc15641221"/>
      <w:bookmarkStart w:id="181" w:name="_Toc79392585"/>
      <w:r>
        <w:rPr>
          <w:bCs/>
          <w:sz w:val="24"/>
        </w:rPr>
        <w:t>二、会议召集人及召集方式</w:t>
      </w:r>
      <w:bookmarkEnd w:id="179"/>
      <w:bookmarkEnd w:id="180"/>
      <w:bookmarkEnd w:id="181"/>
    </w:p>
    <w:p w14:paraId="1FDA73D5" w14:textId="77777777" w:rsidR="007A3532" w:rsidRDefault="00BA24F0">
      <w:pPr>
        <w:spacing w:line="360" w:lineRule="auto"/>
        <w:ind w:firstLineChars="200" w:firstLine="480"/>
        <w:rPr>
          <w:bCs/>
          <w:sz w:val="24"/>
        </w:rPr>
      </w:pPr>
      <w:bookmarkStart w:id="182" w:name="_Toc15641222"/>
      <w:bookmarkStart w:id="183" w:name="_Toc57530245"/>
      <w:r>
        <w:rPr>
          <w:bCs/>
          <w:sz w:val="24"/>
        </w:rPr>
        <w:t>1</w:t>
      </w:r>
      <w:r>
        <w:rPr>
          <w:bCs/>
          <w:sz w:val="24"/>
        </w:rPr>
        <w:t>、除法律法规规定或《基金合同》另有约定外，基金份额持有人大会由基金管理人召集；</w:t>
      </w:r>
    </w:p>
    <w:p w14:paraId="1A9A725F" w14:textId="77777777" w:rsidR="007A3532" w:rsidRDefault="00BA24F0">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14:paraId="32225EA2" w14:textId="77777777" w:rsidR="007A3532" w:rsidRDefault="00BA24F0">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Pr>
          <w:rFonts w:hint="eastAsia"/>
          <w:bCs/>
          <w:sz w:val="24"/>
        </w:rPr>
        <w:t>起</w:t>
      </w:r>
    </w:p>
    <w:p w14:paraId="6B954890" w14:textId="77777777" w:rsidR="007A3532" w:rsidRDefault="00BA24F0">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590DA2BD" w14:textId="77777777" w:rsidR="007A3532" w:rsidRDefault="00BA24F0">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7B29122F" w14:textId="77777777" w:rsidR="007A3532" w:rsidRDefault="00BA24F0">
      <w:pPr>
        <w:spacing w:line="360" w:lineRule="auto"/>
        <w:rPr>
          <w:bCs/>
          <w:sz w:val="24"/>
        </w:rPr>
      </w:pP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14:paraId="71AB99FF" w14:textId="77777777" w:rsidR="007A3532" w:rsidRDefault="00BA24F0">
      <w:pPr>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5F3FAE77" w14:textId="77777777" w:rsidR="007A3532" w:rsidRDefault="00BA24F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914FB8D" w14:textId="77777777" w:rsidR="007A3532" w:rsidRDefault="00BA24F0">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14:paraId="25030E6A" w14:textId="77777777" w:rsidR="007A3532" w:rsidRDefault="00BA24F0">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014CC936" w14:textId="77777777" w:rsidR="007A3532" w:rsidRDefault="00BA24F0">
      <w:pPr>
        <w:spacing w:line="360" w:lineRule="auto"/>
        <w:ind w:firstLineChars="200" w:firstLine="480"/>
        <w:rPr>
          <w:bCs/>
          <w:sz w:val="24"/>
        </w:rPr>
      </w:pPr>
      <w:r>
        <w:rPr>
          <w:bCs/>
          <w:sz w:val="24"/>
        </w:rPr>
        <w:t>（</w:t>
      </w:r>
      <w:r>
        <w:rPr>
          <w:bCs/>
          <w:sz w:val="24"/>
        </w:rPr>
        <w:t>1</w:t>
      </w:r>
      <w:r>
        <w:rPr>
          <w:bCs/>
          <w:sz w:val="24"/>
        </w:rPr>
        <w:t>）会议召开的时间、地点和会议形式；</w:t>
      </w:r>
    </w:p>
    <w:p w14:paraId="79CFC1C7" w14:textId="77777777" w:rsidR="007A3532" w:rsidRDefault="00BA24F0">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249F318" w14:textId="77777777" w:rsidR="007A3532" w:rsidRDefault="00BA24F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9FFB237" w14:textId="77777777" w:rsidR="007A3532" w:rsidRDefault="00BA24F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4164C14C" w14:textId="77777777" w:rsidR="007A3532" w:rsidRDefault="00BA24F0">
      <w:pPr>
        <w:spacing w:line="360" w:lineRule="auto"/>
        <w:ind w:firstLineChars="200" w:firstLine="480"/>
        <w:rPr>
          <w:bCs/>
          <w:sz w:val="24"/>
        </w:rPr>
      </w:pPr>
      <w:r>
        <w:rPr>
          <w:bCs/>
          <w:sz w:val="24"/>
        </w:rPr>
        <w:t>（</w:t>
      </w:r>
      <w:r>
        <w:rPr>
          <w:bCs/>
          <w:sz w:val="24"/>
        </w:rPr>
        <w:t>5</w:t>
      </w:r>
      <w:r>
        <w:rPr>
          <w:bCs/>
          <w:sz w:val="24"/>
        </w:rPr>
        <w:t>）会务常设联系人姓名及联系电话；</w:t>
      </w:r>
    </w:p>
    <w:p w14:paraId="515847DE" w14:textId="77777777" w:rsidR="007A3532" w:rsidRDefault="00BA24F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2C9DF86" w14:textId="77777777" w:rsidR="007A3532" w:rsidRDefault="00BA24F0">
      <w:pPr>
        <w:spacing w:line="360" w:lineRule="auto"/>
        <w:ind w:firstLineChars="200" w:firstLine="480"/>
        <w:rPr>
          <w:bCs/>
          <w:sz w:val="24"/>
        </w:rPr>
      </w:pPr>
      <w:r>
        <w:rPr>
          <w:bCs/>
          <w:sz w:val="24"/>
        </w:rPr>
        <w:t>（</w:t>
      </w:r>
      <w:r>
        <w:rPr>
          <w:bCs/>
          <w:sz w:val="24"/>
        </w:rPr>
        <w:t>7</w:t>
      </w:r>
      <w:r>
        <w:rPr>
          <w:bCs/>
          <w:sz w:val="24"/>
        </w:rPr>
        <w:t>）召集人需要通知的其他事项。</w:t>
      </w:r>
    </w:p>
    <w:p w14:paraId="5590E348" w14:textId="77777777" w:rsidR="007A3532" w:rsidRDefault="00BA24F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26C2590" w14:textId="77777777" w:rsidR="007A3532" w:rsidRDefault="00BA24F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79E9C812" w14:textId="77777777" w:rsidR="007A3532" w:rsidRDefault="00BA24F0">
      <w:pPr>
        <w:spacing w:line="360" w:lineRule="auto"/>
        <w:ind w:firstLineChars="200" w:firstLine="480"/>
        <w:rPr>
          <w:bCs/>
          <w:sz w:val="24"/>
        </w:rPr>
      </w:pPr>
      <w:bookmarkStart w:id="185" w:name="_Toc79392587"/>
      <w:bookmarkStart w:id="186" w:name="_Toc15641223"/>
      <w:bookmarkStart w:id="187" w:name="_Toc57530246"/>
      <w:r>
        <w:rPr>
          <w:bCs/>
          <w:sz w:val="24"/>
        </w:rPr>
        <w:t>四、基金份额持有人出席会议的方式</w:t>
      </w:r>
      <w:bookmarkEnd w:id="185"/>
      <w:bookmarkEnd w:id="186"/>
      <w:bookmarkEnd w:id="187"/>
    </w:p>
    <w:p w14:paraId="18AD54AD" w14:textId="77777777" w:rsidR="007A3532" w:rsidRDefault="00BA24F0">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4C962752" w14:textId="77777777" w:rsidR="007A3532" w:rsidRDefault="00BA24F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376F50A7" w14:textId="77777777" w:rsidR="007A3532" w:rsidRDefault="00BA24F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475E4AB" w14:textId="77777777" w:rsidR="007A3532" w:rsidRDefault="00BA24F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9D25154" w14:textId="77777777" w:rsidR="007A3532" w:rsidRDefault="00BA24F0">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召集人通知的非现场方式</w:t>
      </w:r>
      <w:r>
        <w:rPr>
          <w:bCs/>
          <w:sz w:val="24"/>
        </w:rPr>
        <w:t>进行表决。</w:t>
      </w:r>
    </w:p>
    <w:p w14:paraId="14870239" w14:textId="77777777" w:rsidR="007A3532" w:rsidRDefault="00BA24F0">
      <w:pPr>
        <w:spacing w:line="360" w:lineRule="auto"/>
        <w:ind w:firstLineChars="200" w:firstLine="480"/>
        <w:rPr>
          <w:bCs/>
          <w:sz w:val="24"/>
        </w:rPr>
      </w:pPr>
      <w:r>
        <w:rPr>
          <w:bCs/>
          <w:sz w:val="24"/>
        </w:rPr>
        <w:t>在同时符合以下条件时，通讯开会的方式视为有效：</w:t>
      </w:r>
    </w:p>
    <w:p w14:paraId="1A6CFE2E" w14:textId="77777777" w:rsidR="007A3532" w:rsidRDefault="00BA24F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625FEA66" w14:textId="77777777" w:rsidR="007A3532" w:rsidRDefault="00BA24F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4B03408" w14:textId="77777777" w:rsidR="007A3532" w:rsidRDefault="00BA24F0">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46C8DCBD" w14:textId="6DB6187B" w:rsidR="007A3532" w:rsidRDefault="00BA24F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14:paraId="22C92397" w14:textId="77777777" w:rsidR="007A3532" w:rsidRDefault="00BA24F0">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9672509" w14:textId="77777777" w:rsidR="007A3532" w:rsidRDefault="00BA24F0">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25048132" w14:textId="77777777" w:rsidR="007A3532" w:rsidRDefault="00BA24F0">
      <w:pPr>
        <w:spacing w:line="360" w:lineRule="auto"/>
        <w:ind w:firstLineChars="200" w:firstLine="480"/>
        <w:rPr>
          <w:bCs/>
          <w:sz w:val="24"/>
        </w:rPr>
      </w:pPr>
      <w:bookmarkStart w:id="188" w:name="_Toc79392588"/>
      <w:bookmarkStart w:id="189" w:name="_Toc57530247"/>
      <w:bookmarkStart w:id="190" w:name="_Toc15641224"/>
      <w:r>
        <w:rPr>
          <w:bCs/>
          <w:sz w:val="24"/>
        </w:rPr>
        <w:t>五、议事内容与程序</w:t>
      </w:r>
      <w:bookmarkEnd w:id="188"/>
      <w:bookmarkEnd w:id="189"/>
      <w:bookmarkEnd w:id="190"/>
    </w:p>
    <w:p w14:paraId="38DD141C" w14:textId="77777777" w:rsidR="007A3532" w:rsidRDefault="00BA24F0">
      <w:pPr>
        <w:spacing w:line="360" w:lineRule="auto"/>
        <w:ind w:firstLineChars="200" w:firstLine="480"/>
        <w:rPr>
          <w:bCs/>
          <w:sz w:val="24"/>
        </w:rPr>
      </w:pPr>
      <w:r>
        <w:rPr>
          <w:bCs/>
          <w:sz w:val="24"/>
        </w:rPr>
        <w:t>1</w:t>
      </w:r>
      <w:r>
        <w:rPr>
          <w:bCs/>
          <w:sz w:val="24"/>
        </w:rPr>
        <w:t>、议事内容及提案权</w:t>
      </w:r>
    </w:p>
    <w:p w14:paraId="145951D0" w14:textId="77777777" w:rsidR="007A3532" w:rsidRDefault="00BA24F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1A451A8" w14:textId="77777777" w:rsidR="007A3532" w:rsidRDefault="00BA24F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7DD839B" w14:textId="77777777" w:rsidR="007A3532" w:rsidRDefault="00BA24F0">
      <w:pPr>
        <w:spacing w:line="360" w:lineRule="auto"/>
        <w:ind w:firstLineChars="200" w:firstLine="480"/>
        <w:rPr>
          <w:bCs/>
          <w:sz w:val="24"/>
        </w:rPr>
      </w:pPr>
      <w:r>
        <w:rPr>
          <w:bCs/>
          <w:sz w:val="24"/>
        </w:rPr>
        <w:t>基金份额持有人大会不得对未事先公告的议事内容进行表决。</w:t>
      </w:r>
    </w:p>
    <w:p w14:paraId="680EA886" w14:textId="77777777" w:rsidR="007A3532" w:rsidRDefault="00BA24F0">
      <w:pPr>
        <w:spacing w:line="360" w:lineRule="auto"/>
        <w:ind w:firstLineChars="200" w:firstLine="480"/>
        <w:rPr>
          <w:bCs/>
          <w:sz w:val="24"/>
        </w:rPr>
      </w:pPr>
      <w:r>
        <w:rPr>
          <w:bCs/>
          <w:sz w:val="24"/>
        </w:rPr>
        <w:t>2</w:t>
      </w:r>
      <w:r>
        <w:rPr>
          <w:bCs/>
          <w:sz w:val="24"/>
        </w:rPr>
        <w:t>、议事程序</w:t>
      </w:r>
    </w:p>
    <w:p w14:paraId="15640701" w14:textId="77777777" w:rsidR="007A3532" w:rsidRDefault="00BA24F0">
      <w:pPr>
        <w:spacing w:line="360" w:lineRule="auto"/>
        <w:ind w:firstLineChars="200" w:firstLine="480"/>
        <w:rPr>
          <w:bCs/>
          <w:sz w:val="24"/>
        </w:rPr>
      </w:pPr>
      <w:r>
        <w:rPr>
          <w:bCs/>
          <w:sz w:val="24"/>
        </w:rPr>
        <w:t>（</w:t>
      </w:r>
      <w:r>
        <w:rPr>
          <w:bCs/>
          <w:sz w:val="24"/>
        </w:rPr>
        <w:t>1</w:t>
      </w:r>
      <w:r>
        <w:rPr>
          <w:bCs/>
          <w:sz w:val="24"/>
        </w:rPr>
        <w:t>）现场开会</w:t>
      </w:r>
    </w:p>
    <w:p w14:paraId="396D818A" w14:textId="77777777" w:rsidR="007A3532" w:rsidRDefault="00BA24F0">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390F4C3F" w14:textId="77777777" w:rsidR="007A3532" w:rsidRDefault="00BA24F0">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1AECE0CF" w14:textId="77777777" w:rsidR="007A3532" w:rsidRDefault="00BA24F0">
      <w:pPr>
        <w:spacing w:line="360" w:lineRule="auto"/>
        <w:ind w:firstLineChars="200" w:firstLine="480"/>
        <w:rPr>
          <w:bCs/>
          <w:sz w:val="24"/>
        </w:rPr>
      </w:pPr>
      <w:r>
        <w:rPr>
          <w:bCs/>
          <w:sz w:val="24"/>
        </w:rPr>
        <w:t>（</w:t>
      </w:r>
      <w:r>
        <w:rPr>
          <w:bCs/>
          <w:sz w:val="24"/>
        </w:rPr>
        <w:t>2</w:t>
      </w:r>
      <w:r>
        <w:rPr>
          <w:bCs/>
          <w:sz w:val="24"/>
        </w:rPr>
        <w:t>）通讯开会</w:t>
      </w:r>
    </w:p>
    <w:p w14:paraId="0C792976" w14:textId="77777777" w:rsidR="007A3532" w:rsidRDefault="00BA24F0">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1F38598E" w14:textId="77777777" w:rsidR="007A3532" w:rsidRDefault="00BA24F0">
      <w:pPr>
        <w:spacing w:line="360" w:lineRule="auto"/>
        <w:ind w:firstLineChars="200" w:firstLine="480"/>
        <w:rPr>
          <w:bCs/>
          <w:sz w:val="24"/>
        </w:rPr>
      </w:pPr>
      <w:bookmarkStart w:id="191" w:name="_Toc15641225"/>
      <w:bookmarkStart w:id="192" w:name="_Toc57530248"/>
      <w:bookmarkStart w:id="193" w:name="_Toc79392589"/>
      <w:r>
        <w:rPr>
          <w:bCs/>
          <w:sz w:val="24"/>
        </w:rPr>
        <w:t>六、表决</w:t>
      </w:r>
      <w:bookmarkEnd w:id="191"/>
      <w:bookmarkEnd w:id="192"/>
      <w:bookmarkEnd w:id="193"/>
    </w:p>
    <w:p w14:paraId="4FD04D37" w14:textId="77777777" w:rsidR="007A3532" w:rsidRDefault="00BA24F0">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052F0C67" w14:textId="77777777" w:rsidR="007A3532" w:rsidRDefault="00BA24F0">
      <w:pPr>
        <w:spacing w:line="360" w:lineRule="auto"/>
        <w:ind w:firstLineChars="200" w:firstLine="480"/>
        <w:rPr>
          <w:bCs/>
          <w:sz w:val="24"/>
        </w:rPr>
      </w:pPr>
      <w:r>
        <w:rPr>
          <w:bCs/>
          <w:sz w:val="24"/>
        </w:rPr>
        <w:t>基金份额持有人大会决议分为一般决议和特别决议：</w:t>
      </w:r>
    </w:p>
    <w:p w14:paraId="78FB8197" w14:textId="77777777" w:rsidR="007A3532" w:rsidRDefault="00BA24F0">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63A76435" w14:textId="77777777" w:rsidR="007A3532" w:rsidRDefault="00BA24F0">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27BC23E4" w14:textId="77777777" w:rsidR="007A3532" w:rsidRDefault="00BA24F0">
      <w:pPr>
        <w:spacing w:line="360" w:lineRule="auto"/>
        <w:ind w:firstLineChars="200" w:firstLine="480"/>
        <w:rPr>
          <w:bCs/>
          <w:sz w:val="24"/>
        </w:rPr>
      </w:pPr>
      <w:r>
        <w:rPr>
          <w:bCs/>
          <w:sz w:val="24"/>
        </w:rPr>
        <w:t>基金份额持有人大会采取记名方式进行投票表决。</w:t>
      </w:r>
    </w:p>
    <w:p w14:paraId="77B9A51C" w14:textId="187F882B" w:rsidR="007A3532" w:rsidRDefault="00BA24F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280027B9" w14:textId="77777777" w:rsidR="007A3532" w:rsidRDefault="00BA24F0">
      <w:pPr>
        <w:spacing w:line="360" w:lineRule="auto"/>
        <w:ind w:firstLineChars="200" w:firstLine="480"/>
        <w:rPr>
          <w:bCs/>
          <w:sz w:val="24"/>
        </w:rPr>
      </w:pPr>
      <w:r>
        <w:rPr>
          <w:bCs/>
          <w:sz w:val="24"/>
        </w:rPr>
        <w:lastRenderedPageBreak/>
        <w:t>基金份额持有人大会的各项提案或同一项提案内并列的各项议题应当分开审议、逐项表决。</w:t>
      </w:r>
    </w:p>
    <w:p w14:paraId="2900A41F" w14:textId="77777777" w:rsidR="007A3532" w:rsidRDefault="00BA24F0">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18A510C8" w14:textId="77777777" w:rsidR="007A3532" w:rsidRDefault="00BA24F0">
      <w:pPr>
        <w:spacing w:line="360" w:lineRule="auto"/>
        <w:ind w:firstLineChars="200" w:firstLine="480"/>
        <w:rPr>
          <w:bCs/>
          <w:sz w:val="24"/>
        </w:rPr>
      </w:pPr>
      <w:bookmarkStart w:id="194" w:name="_Toc79392590"/>
      <w:bookmarkStart w:id="195" w:name="_Toc57530249"/>
      <w:bookmarkStart w:id="196" w:name="_Toc15641226"/>
      <w:r>
        <w:rPr>
          <w:bCs/>
          <w:sz w:val="24"/>
        </w:rPr>
        <w:t>七、计票</w:t>
      </w:r>
      <w:bookmarkEnd w:id="194"/>
      <w:bookmarkEnd w:id="195"/>
      <w:bookmarkEnd w:id="196"/>
    </w:p>
    <w:p w14:paraId="0F818221" w14:textId="77777777" w:rsidR="007A3532" w:rsidRDefault="00BA24F0">
      <w:pPr>
        <w:spacing w:line="360" w:lineRule="auto"/>
        <w:ind w:firstLineChars="200" w:firstLine="480"/>
        <w:rPr>
          <w:bCs/>
          <w:sz w:val="24"/>
        </w:rPr>
      </w:pPr>
      <w:r>
        <w:rPr>
          <w:bCs/>
          <w:sz w:val="24"/>
        </w:rPr>
        <w:t>1</w:t>
      </w:r>
      <w:r>
        <w:rPr>
          <w:bCs/>
          <w:sz w:val="24"/>
        </w:rPr>
        <w:t>、现场开会</w:t>
      </w:r>
    </w:p>
    <w:p w14:paraId="7669EBAD" w14:textId="77777777" w:rsidR="007A3532" w:rsidRDefault="00BA24F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88334D2" w14:textId="77777777" w:rsidR="007A3532" w:rsidRDefault="00BA24F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C8E4890" w14:textId="77777777" w:rsidR="007A3532" w:rsidRDefault="00BA24F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398281D9" w14:textId="77777777" w:rsidR="007A3532" w:rsidRDefault="00BA24F0">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EBC2AE3" w14:textId="77777777" w:rsidR="007A3532" w:rsidRDefault="00BA24F0">
      <w:pPr>
        <w:spacing w:line="360" w:lineRule="auto"/>
        <w:ind w:firstLineChars="200" w:firstLine="480"/>
        <w:rPr>
          <w:bCs/>
          <w:sz w:val="24"/>
        </w:rPr>
      </w:pPr>
      <w:r>
        <w:rPr>
          <w:bCs/>
          <w:sz w:val="24"/>
        </w:rPr>
        <w:t>2</w:t>
      </w:r>
      <w:r>
        <w:rPr>
          <w:bCs/>
          <w:sz w:val="24"/>
        </w:rPr>
        <w:t>、通讯开会</w:t>
      </w:r>
    </w:p>
    <w:p w14:paraId="73C6241F" w14:textId="77777777" w:rsidR="007A3532" w:rsidRDefault="00BA24F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1364BB6A" w14:textId="77777777" w:rsidR="007A3532" w:rsidRDefault="00BA24F0">
      <w:pPr>
        <w:spacing w:line="360" w:lineRule="auto"/>
        <w:ind w:firstLineChars="200" w:firstLine="480"/>
        <w:rPr>
          <w:bCs/>
          <w:sz w:val="24"/>
        </w:rPr>
      </w:pPr>
      <w:r>
        <w:rPr>
          <w:bCs/>
          <w:sz w:val="24"/>
        </w:rPr>
        <w:t>八、生效与公告</w:t>
      </w:r>
      <w:bookmarkEnd w:id="197"/>
      <w:bookmarkEnd w:id="198"/>
      <w:bookmarkEnd w:id="199"/>
    </w:p>
    <w:p w14:paraId="1A76989E" w14:textId="77777777" w:rsidR="007A3532" w:rsidRDefault="00BA24F0">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52C9A756" w14:textId="77777777" w:rsidR="007A3532" w:rsidRDefault="00BA24F0">
      <w:pPr>
        <w:spacing w:line="360" w:lineRule="auto"/>
        <w:ind w:firstLineChars="200" w:firstLine="480"/>
        <w:rPr>
          <w:bCs/>
          <w:sz w:val="24"/>
        </w:rPr>
      </w:pPr>
      <w:r>
        <w:rPr>
          <w:bCs/>
          <w:sz w:val="24"/>
        </w:rPr>
        <w:lastRenderedPageBreak/>
        <w:t>基金份额持有人大会的决议自表决通过之日起生效。</w:t>
      </w:r>
    </w:p>
    <w:p w14:paraId="1D256217" w14:textId="77777777" w:rsidR="007A3532" w:rsidRDefault="00BA24F0">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14:paraId="3E30C9A6" w14:textId="77777777" w:rsidR="007A3532" w:rsidRDefault="00BA24F0">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0B4AF1B" w14:textId="77777777" w:rsidR="007A3532" w:rsidRDefault="00BA24F0">
      <w:pPr>
        <w:spacing w:line="360" w:lineRule="auto"/>
        <w:ind w:firstLineChars="200" w:firstLine="480"/>
        <w:rPr>
          <w:bCs/>
          <w:sz w:val="24"/>
        </w:rPr>
      </w:pPr>
      <w:r>
        <w:rPr>
          <w:rFonts w:hint="eastAsia"/>
          <w:bCs/>
          <w:sz w:val="24"/>
        </w:rPr>
        <w:t>九、实施</w:t>
      </w:r>
      <w:proofErr w:type="gramStart"/>
      <w:r>
        <w:rPr>
          <w:bCs/>
          <w:sz w:val="24"/>
        </w:rPr>
        <w:t>侧袋机制</w:t>
      </w:r>
      <w:proofErr w:type="gramEnd"/>
      <w:r>
        <w:rPr>
          <w:bCs/>
          <w:sz w:val="24"/>
        </w:rPr>
        <w:t>期间基金份额持有人大会的特殊约定</w:t>
      </w:r>
    </w:p>
    <w:p w14:paraId="5EAE9BCA" w14:textId="77777777" w:rsidR="007A3532" w:rsidRDefault="00BA24F0">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6B9B6D52" w14:textId="77777777" w:rsidR="007A3532" w:rsidRDefault="00BA24F0">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44BDD3EE" w14:textId="77777777" w:rsidR="007A3532" w:rsidRDefault="00BA24F0">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41783617" w14:textId="2440876E" w:rsidR="007A3532" w:rsidRDefault="00BA24F0">
      <w:pPr>
        <w:spacing w:line="360" w:lineRule="auto"/>
        <w:ind w:firstLineChars="200" w:firstLine="480"/>
        <w:rPr>
          <w:bCs/>
          <w:sz w:val="24"/>
        </w:rPr>
      </w:pPr>
      <w:r>
        <w:rPr>
          <w:rFonts w:hint="eastAsia"/>
          <w:bCs/>
          <w:sz w:val="24"/>
        </w:rPr>
        <w:t>3</w:t>
      </w:r>
      <w:r>
        <w:rPr>
          <w:rFonts w:hint="eastAsia"/>
          <w:bCs/>
          <w:sz w:val="24"/>
        </w:rPr>
        <w:t>、通讯开会的直接出具</w:t>
      </w:r>
      <w:r w:rsidR="00C415EA">
        <w:rPr>
          <w:bCs/>
          <w:sz w:val="24"/>
        </w:rPr>
        <w:t>表决</w:t>
      </w:r>
      <w:r>
        <w:rPr>
          <w:rFonts w:hint="eastAsia"/>
          <w:bCs/>
          <w:sz w:val="24"/>
        </w:rPr>
        <w:t>意见或授权他人代表出具</w:t>
      </w:r>
      <w:r w:rsidR="00C415EA">
        <w:rPr>
          <w:bCs/>
          <w:sz w:val="24"/>
        </w:rPr>
        <w:t>表决</w:t>
      </w:r>
      <w:r>
        <w:rPr>
          <w:rFonts w:hint="eastAsia"/>
          <w:bCs/>
          <w:sz w:val="24"/>
        </w:rPr>
        <w:t>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3BBFE806" w14:textId="77777777" w:rsidR="007A3532" w:rsidRDefault="00BA24F0">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C34F596" w14:textId="77777777" w:rsidR="007A3532" w:rsidRDefault="00BA24F0">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26BE594E" w14:textId="77777777" w:rsidR="007A3532" w:rsidRDefault="00BA24F0">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6F74C8B2" w14:textId="77777777" w:rsidR="007A3532" w:rsidRDefault="00BA24F0">
      <w:pPr>
        <w:spacing w:line="360" w:lineRule="auto"/>
        <w:ind w:firstLineChars="200" w:firstLine="480"/>
        <w:rPr>
          <w:bCs/>
          <w:sz w:val="24"/>
        </w:rPr>
      </w:pPr>
      <w:r>
        <w:rPr>
          <w:rFonts w:hint="eastAsia"/>
          <w:bCs/>
          <w:sz w:val="24"/>
        </w:rPr>
        <w:lastRenderedPageBreak/>
        <w:t>7</w:t>
      </w:r>
      <w:r>
        <w:rPr>
          <w:rFonts w:hint="eastAsia"/>
          <w:bCs/>
          <w:sz w:val="24"/>
        </w:rPr>
        <w:t>、特别决议应当经参加大会的基金份额持有人或其代理人所持表决权的三分之二以上（含三分之二）通过。</w:t>
      </w:r>
    </w:p>
    <w:p w14:paraId="6E4439D1" w14:textId="77777777" w:rsidR="007A3532" w:rsidRDefault="00BA24F0">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4A6AE928" w14:textId="77777777" w:rsidR="007A3532" w:rsidRDefault="00BA24F0">
      <w:pPr>
        <w:spacing w:line="360" w:lineRule="auto"/>
        <w:ind w:firstLineChars="200" w:firstLine="480"/>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w:t>
      </w:r>
      <w:r>
        <w:rPr>
          <w:bCs/>
          <w:sz w:val="24"/>
        </w:rPr>
        <w:t>监管规则</w:t>
      </w:r>
      <w:r>
        <w:rPr>
          <w:rFonts w:hint="eastAsia"/>
          <w:bCs/>
          <w:sz w:val="24"/>
        </w:rPr>
        <w:t>的部分，如将来法律法规或</w:t>
      </w:r>
      <w:r>
        <w:rPr>
          <w:bCs/>
          <w:sz w:val="24"/>
        </w:rPr>
        <w:t>监管规则</w:t>
      </w:r>
      <w:r>
        <w:rPr>
          <w:rFonts w:hint="eastAsia"/>
          <w:bCs/>
          <w:sz w:val="24"/>
        </w:rPr>
        <w:t>修改导致相关内容被取消或变更的，基金管理人与基金托管人根据新颁布的法律法规或监管规则协商一致并提前公告后，可直接对本部分内容进行修改和调整，无需召开基金份额持有人大会审议。</w:t>
      </w:r>
      <w:bookmarkStart w:id="201" w:name="_Toc18769"/>
      <w:bookmarkStart w:id="202" w:name="_Toc3963"/>
      <w:bookmarkStart w:id="203" w:name="_Toc1745"/>
    </w:p>
    <w:p w14:paraId="027F8278" w14:textId="77777777" w:rsidR="007A3532" w:rsidRDefault="00BA24F0">
      <w:pPr>
        <w:pStyle w:val="1"/>
        <w:rPr>
          <w:rFonts w:ascii="Times New Roman"/>
          <w:color w:val="auto"/>
        </w:rPr>
      </w:pPr>
      <w:r>
        <w:rPr>
          <w:rFonts w:ascii="Times New Roman"/>
          <w:b w:val="0"/>
          <w:bCs/>
          <w:color w:val="auto"/>
        </w:rPr>
        <w:br w:type="page"/>
      </w:r>
      <w:bookmarkStart w:id="204" w:name="_Toc31821"/>
      <w:bookmarkStart w:id="205" w:name="_Toc10398"/>
      <w:bookmarkStart w:id="206" w:name="_Toc123112237"/>
      <w:bookmarkStart w:id="207" w:name="_Toc16164"/>
      <w:bookmarkStart w:id="208" w:name="_Toc98560355"/>
      <w:bookmarkStart w:id="209" w:name="_Toc141703889"/>
      <w:bookmarkStart w:id="210" w:name="_Toc3080"/>
      <w:bookmarkStart w:id="211" w:name="_Toc123051455"/>
      <w:bookmarkStart w:id="212" w:name="_Toc725"/>
      <w:bookmarkStart w:id="213" w:name="_Toc18206"/>
      <w:bookmarkStart w:id="214" w:name="_Toc139991739"/>
      <w:bookmarkStart w:id="215" w:name="_Toc3572"/>
      <w:bookmarkStart w:id="216" w:name="_Toc123102456"/>
      <w:bookmarkStart w:id="217"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70BCEE63" w14:textId="77777777" w:rsidR="007A3532" w:rsidRDefault="007A3532">
      <w:pPr>
        <w:autoSpaceDE w:val="0"/>
        <w:autoSpaceDN w:val="0"/>
        <w:spacing w:line="360" w:lineRule="auto"/>
        <w:textAlignment w:val="bottom"/>
        <w:rPr>
          <w:bCs/>
          <w:sz w:val="24"/>
        </w:rPr>
      </w:pPr>
      <w:bookmarkStart w:id="218" w:name="_Toc79392593"/>
      <w:bookmarkStart w:id="219" w:name="_Toc57530252"/>
      <w:bookmarkStart w:id="220" w:name="_Toc15118245"/>
    </w:p>
    <w:p w14:paraId="1B124009" w14:textId="77777777" w:rsidR="007A3532" w:rsidRDefault="00BA24F0">
      <w:pPr>
        <w:spacing w:line="360" w:lineRule="auto"/>
        <w:ind w:firstLineChars="200" w:firstLine="480"/>
        <w:rPr>
          <w:bCs/>
          <w:sz w:val="24"/>
        </w:rPr>
      </w:pPr>
      <w:r>
        <w:rPr>
          <w:bCs/>
          <w:sz w:val="24"/>
        </w:rPr>
        <w:t>一、基金管理人和基金托管人职责终止的情形</w:t>
      </w:r>
      <w:bookmarkEnd w:id="218"/>
      <w:bookmarkEnd w:id="219"/>
      <w:bookmarkEnd w:id="220"/>
    </w:p>
    <w:p w14:paraId="262F4B40" w14:textId="77777777" w:rsidR="007A3532" w:rsidRDefault="00BA24F0">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14:paraId="7F668FA4" w14:textId="77777777" w:rsidR="007A3532" w:rsidRDefault="00BA24F0">
      <w:pPr>
        <w:spacing w:line="360" w:lineRule="auto"/>
        <w:ind w:firstLineChars="200" w:firstLine="480"/>
        <w:rPr>
          <w:bCs/>
          <w:sz w:val="24"/>
        </w:rPr>
      </w:pPr>
      <w:r>
        <w:rPr>
          <w:bCs/>
          <w:sz w:val="24"/>
        </w:rPr>
        <w:t>有下列情形之一的，基金管理人职责终止：</w:t>
      </w:r>
    </w:p>
    <w:p w14:paraId="1CA18C07" w14:textId="77777777" w:rsidR="007A3532" w:rsidRDefault="00BA24F0">
      <w:pPr>
        <w:spacing w:line="360" w:lineRule="auto"/>
        <w:ind w:firstLineChars="200" w:firstLine="480"/>
        <w:rPr>
          <w:bCs/>
          <w:sz w:val="24"/>
        </w:rPr>
      </w:pPr>
      <w:r>
        <w:rPr>
          <w:bCs/>
          <w:sz w:val="24"/>
        </w:rPr>
        <w:t>1</w:t>
      </w:r>
      <w:r>
        <w:rPr>
          <w:bCs/>
          <w:sz w:val="24"/>
        </w:rPr>
        <w:t>、被依法取消基金管理资格；</w:t>
      </w:r>
    </w:p>
    <w:p w14:paraId="7C85AF59" w14:textId="77777777" w:rsidR="007A3532" w:rsidRDefault="00BA24F0">
      <w:pPr>
        <w:spacing w:line="360" w:lineRule="auto"/>
        <w:ind w:firstLineChars="200" w:firstLine="480"/>
        <w:rPr>
          <w:bCs/>
          <w:sz w:val="24"/>
        </w:rPr>
      </w:pPr>
      <w:r>
        <w:rPr>
          <w:bCs/>
          <w:sz w:val="24"/>
        </w:rPr>
        <w:t>2</w:t>
      </w:r>
      <w:r>
        <w:rPr>
          <w:bCs/>
          <w:sz w:val="24"/>
        </w:rPr>
        <w:t>、被基金份额持有人大会解任；</w:t>
      </w:r>
    </w:p>
    <w:p w14:paraId="2FA4DC20" w14:textId="77777777" w:rsidR="007A3532" w:rsidRDefault="00BA24F0">
      <w:pPr>
        <w:spacing w:line="360" w:lineRule="auto"/>
        <w:ind w:firstLineChars="200" w:firstLine="480"/>
        <w:rPr>
          <w:bCs/>
          <w:sz w:val="24"/>
        </w:rPr>
      </w:pPr>
      <w:r>
        <w:rPr>
          <w:bCs/>
          <w:sz w:val="24"/>
        </w:rPr>
        <w:t>3</w:t>
      </w:r>
      <w:r>
        <w:rPr>
          <w:bCs/>
          <w:sz w:val="24"/>
        </w:rPr>
        <w:t>、依法解散、被依法撤销或被依法宣告破产；</w:t>
      </w:r>
    </w:p>
    <w:p w14:paraId="629D7597"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DB50403" w14:textId="77777777" w:rsidR="007A3532" w:rsidRDefault="00BA24F0">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14:paraId="3467BEFB" w14:textId="77777777" w:rsidR="007A3532" w:rsidRDefault="00BA24F0">
      <w:pPr>
        <w:spacing w:line="360" w:lineRule="auto"/>
        <w:ind w:firstLineChars="200" w:firstLine="480"/>
        <w:rPr>
          <w:bCs/>
          <w:sz w:val="24"/>
        </w:rPr>
      </w:pPr>
      <w:r>
        <w:rPr>
          <w:bCs/>
          <w:sz w:val="24"/>
        </w:rPr>
        <w:t>有下列情形之一的，基金托管人职责终止：</w:t>
      </w:r>
    </w:p>
    <w:p w14:paraId="0B167F80" w14:textId="77777777" w:rsidR="007A3532" w:rsidRDefault="00BA24F0">
      <w:pPr>
        <w:spacing w:line="360" w:lineRule="auto"/>
        <w:ind w:firstLineChars="200" w:firstLine="480"/>
        <w:rPr>
          <w:bCs/>
          <w:sz w:val="24"/>
        </w:rPr>
      </w:pPr>
      <w:r>
        <w:rPr>
          <w:bCs/>
          <w:sz w:val="24"/>
        </w:rPr>
        <w:t>1</w:t>
      </w:r>
      <w:r>
        <w:rPr>
          <w:bCs/>
          <w:sz w:val="24"/>
        </w:rPr>
        <w:t>、被依法取消基金托管资格；</w:t>
      </w:r>
    </w:p>
    <w:p w14:paraId="7925FC95" w14:textId="77777777" w:rsidR="007A3532" w:rsidRDefault="00BA24F0">
      <w:pPr>
        <w:spacing w:line="360" w:lineRule="auto"/>
        <w:ind w:firstLineChars="200" w:firstLine="480"/>
        <w:rPr>
          <w:bCs/>
          <w:sz w:val="24"/>
        </w:rPr>
      </w:pPr>
      <w:r>
        <w:rPr>
          <w:bCs/>
          <w:sz w:val="24"/>
        </w:rPr>
        <w:t>2</w:t>
      </w:r>
      <w:r>
        <w:rPr>
          <w:bCs/>
          <w:sz w:val="24"/>
        </w:rPr>
        <w:t>、被基金份额持有人大会解任；</w:t>
      </w:r>
    </w:p>
    <w:p w14:paraId="4157CAFA" w14:textId="77777777" w:rsidR="007A3532" w:rsidRDefault="00BA24F0">
      <w:pPr>
        <w:spacing w:line="360" w:lineRule="auto"/>
        <w:ind w:firstLineChars="200" w:firstLine="480"/>
        <w:rPr>
          <w:bCs/>
          <w:sz w:val="24"/>
        </w:rPr>
      </w:pPr>
      <w:r>
        <w:rPr>
          <w:bCs/>
          <w:sz w:val="24"/>
        </w:rPr>
        <w:t>3</w:t>
      </w:r>
      <w:r>
        <w:rPr>
          <w:bCs/>
          <w:sz w:val="24"/>
        </w:rPr>
        <w:t>、依法解散、被依法撤销或被依法宣告破产；</w:t>
      </w:r>
    </w:p>
    <w:p w14:paraId="6012B38F"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87F4D84" w14:textId="77777777" w:rsidR="007A3532" w:rsidRDefault="00BA24F0">
      <w:pPr>
        <w:spacing w:line="360" w:lineRule="auto"/>
        <w:ind w:firstLineChars="200" w:firstLine="480"/>
        <w:rPr>
          <w:bCs/>
          <w:sz w:val="24"/>
        </w:rPr>
      </w:pPr>
      <w:bookmarkStart w:id="223" w:name="_Toc15118246"/>
      <w:bookmarkStart w:id="224" w:name="_Toc57530253"/>
      <w:bookmarkStart w:id="225" w:name="_Toc79392594"/>
      <w:r>
        <w:rPr>
          <w:bCs/>
          <w:sz w:val="24"/>
        </w:rPr>
        <w:t>二、基金管理人和基金托管人的更换程序</w:t>
      </w:r>
      <w:bookmarkEnd w:id="223"/>
      <w:bookmarkEnd w:id="224"/>
      <w:bookmarkEnd w:id="225"/>
    </w:p>
    <w:p w14:paraId="56CD8F41" w14:textId="77777777" w:rsidR="007A3532" w:rsidRDefault="00BA24F0">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14:paraId="26FD8356" w14:textId="77777777" w:rsidR="007A3532" w:rsidRDefault="00BA24F0">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66A44219" w14:textId="77777777" w:rsidR="007A3532" w:rsidRDefault="00BA24F0">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46889A57" w14:textId="77777777" w:rsidR="007A3532" w:rsidRDefault="00BA24F0">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0195CC9B"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6AD71758" w14:textId="77777777" w:rsidR="007A3532" w:rsidRDefault="00BA24F0">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58A77E49" w14:textId="5D9C82CD" w:rsidR="007A3532" w:rsidRDefault="00BA24F0">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r>
        <w:rPr>
          <w:rFonts w:hint="eastAsia"/>
          <w:bCs/>
          <w:sz w:val="24"/>
        </w:rPr>
        <w:t>临时基金管理人或</w:t>
      </w:r>
      <w:proofErr w:type="gramStart"/>
      <w:r>
        <w:rPr>
          <w:bCs/>
          <w:sz w:val="24"/>
        </w:rPr>
        <w:t>新任基金</w:t>
      </w:r>
      <w:proofErr w:type="gramEnd"/>
      <w:r>
        <w:rPr>
          <w:bCs/>
          <w:sz w:val="24"/>
        </w:rPr>
        <w:t>管理人应与基金托管人核对基金资产总值</w:t>
      </w:r>
      <w:r w:rsidR="00147848" w:rsidRPr="00147848">
        <w:rPr>
          <w:rFonts w:hint="eastAsia"/>
          <w:bCs/>
          <w:sz w:val="24"/>
        </w:rPr>
        <w:t>和净值</w:t>
      </w:r>
      <w:r>
        <w:rPr>
          <w:bCs/>
          <w:sz w:val="24"/>
        </w:rPr>
        <w:t>；</w:t>
      </w:r>
    </w:p>
    <w:p w14:paraId="2CA48A84" w14:textId="77777777" w:rsidR="007A3532" w:rsidRDefault="00BA24F0">
      <w:pPr>
        <w:spacing w:line="360" w:lineRule="auto"/>
        <w:ind w:firstLineChars="200" w:firstLine="480"/>
        <w:rPr>
          <w:bCs/>
          <w:sz w:val="24"/>
        </w:rPr>
      </w:pPr>
      <w:r>
        <w:rPr>
          <w:bCs/>
          <w:sz w:val="24"/>
        </w:rPr>
        <w:t>7</w:t>
      </w:r>
      <w:r>
        <w:rPr>
          <w:bCs/>
          <w:sz w:val="24"/>
        </w:rPr>
        <w:t>、审计：基金管理人职责终止的，应当按照法律法规规定聘请符合《证券法》规定的会计师事务所对基金财产进行审计，并将审计结果予以公告，同时报中国证监会备案</w:t>
      </w:r>
      <w:r>
        <w:rPr>
          <w:rFonts w:hint="eastAsia"/>
          <w:bCs/>
          <w:sz w:val="24"/>
        </w:rPr>
        <w:t>，审计费用从基金财产中列支</w:t>
      </w:r>
      <w:r>
        <w:rPr>
          <w:bCs/>
          <w:sz w:val="24"/>
        </w:rPr>
        <w:t>；</w:t>
      </w:r>
    </w:p>
    <w:p w14:paraId="3F62B52E" w14:textId="77777777" w:rsidR="007A3532" w:rsidRDefault="00BA24F0">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r>
        <w:rPr>
          <w:rFonts w:hint="eastAsia"/>
          <w:bCs/>
          <w:sz w:val="24"/>
        </w:rPr>
        <w:t>原任</w:t>
      </w:r>
      <w:r>
        <w:rPr>
          <w:bCs/>
          <w:sz w:val="24"/>
        </w:rPr>
        <w:t>基金管理人有关的名称字样。</w:t>
      </w:r>
    </w:p>
    <w:p w14:paraId="48CD8DA3" w14:textId="77777777" w:rsidR="007A3532" w:rsidRDefault="00BA24F0">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14:paraId="10BF7D96" w14:textId="77777777" w:rsidR="007A3532" w:rsidRDefault="00BA24F0">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1D418F07" w14:textId="77777777" w:rsidR="007A3532" w:rsidRDefault="00BA24F0">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7718C779" w14:textId="77777777" w:rsidR="007A3532" w:rsidRDefault="00BA24F0">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0CA95530"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5735B906" w14:textId="77777777" w:rsidR="007A3532" w:rsidRDefault="00BA24F0">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430809ED" w14:textId="17A8E6F6" w:rsidR="007A3532" w:rsidRDefault="00BA24F0">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rFonts w:hint="eastAsia"/>
          <w:bCs/>
          <w:sz w:val="24"/>
        </w:rPr>
        <w:t>新任基金</w:t>
      </w:r>
      <w:proofErr w:type="gramEnd"/>
      <w:r>
        <w:rPr>
          <w:rFonts w:hint="eastAsia"/>
          <w:bCs/>
          <w:sz w:val="24"/>
        </w:rPr>
        <w:t>托管人或临时</w:t>
      </w:r>
      <w:r>
        <w:rPr>
          <w:bCs/>
          <w:sz w:val="24"/>
        </w:rPr>
        <w:t>基金托管人与基金管理人核对基金资产总值</w:t>
      </w:r>
      <w:r w:rsidR="00147848" w:rsidRPr="00147848">
        <w:rPr>
          <w:rFonts w:hint="eastAsia"/>
          <w:bCs/>
          <w:sz w:val="24"/>
        </w:rPr>
        <w:t>和净值</w:t>
      </w:r>
      <w:r>
        <w:rPr>
          <w:bCs/>
          <w:sz w:val="24"/>
        </w:rPr>
        <w:t>；</w:t>
      </w:r>
      <w:r>
        <w:rPr>
          <w:bCs/>
          <w:sz w:val="24"/>
        </w:rPr>
        <w:t xml:space="preserve"> </w:t>
      </w:r>
    </w:p>
    <w:p w14:paraId="26718E69" w14:textId="77777777" w:rsidR="007A3532" w:rsidRDefault="00BA24F0">
      <w:pPr>
        <w:spacing w:line="360" w:lineRule="auto"/>
        <w:ind w:firstLineChars="200" w:firstLine="480"/>
        <w:rPr>
          <w:bCs/>
          <w:sz w:val="24"/>
        </w:rPr>
      </w:pPr>
      <w:r>
        <w:rPr>
          <w:bCs/>
          <w:sz w:val="24"/>
        </w:rPr>
        <w:t>7</w:t>
      </w:r>
      <w:r>
        <w:rPr>
          <w:bCs/>
          <w:sz w:val="24"/>
        </w:rPr>
        <w:t>、审计：基金托管人职责终止的，应当按照法律法规规定聘请符合《证券法》规定的会计师事务所对基金财产进行审计，并将审计结果予以公告，同时报中国证监会备案</w:t>
      </w:r>
      <w:r>
        <w:rPr>
          <w:rFonts w:hint="eastAsia"/>
          <w:bCs/>
          <w:sz w:val="24"/>
        </w:rPr>
        <w:t>。审计费用从基金财产中列支</w:t>
      </w:r>
      <w:r>
        <w:rPr>
          <w:bCs/>
          <w:sz w:val="24"/>
        </w:rPr>
        <w:t>。</w:t>
      </w:r>
    </w:p>
    <w:p w14:paraId="6D71064B" w14:textId="77777777" w:rsidR="007A3532" w:rsidRDefault="00BA24F0">
      <w:pPr>
        <w:spacing w:line="360" w:lineRule="auto"/>
        <w:ind w:firstLineChars="200" w:firstLine="480"/>
        <w:rPr>
          <w:bCs/>
          <w:sz w:val="24"/>
        </w:rPr>
      </w:pPr>
      <w:bookmarkStart w:id="228" w:name="_Toc1357"/>
      <w:r>
        <w:rPr>
          <w:bCs/>
          <w:sz w:val="24"/>
        </w:rPr>
        <w:t>（三）基金管理人与基金托管人同时更换的条件和程序。</w:t>
      </w:r>
      <w:bookmarkEnd w:id="228"/>
    </w:p>
    <w:p w14:paraId="240B5546"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61D312CE" w14:textId="77777777" w:rsidR="007A3532" w:rsidRDefault="00BA24F0">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79854166"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托管人应在更换基金管理人和基金托管人的基金份额持有人大会决议生效后</w:t>
      </w:r>
      <w:r>
        <w:rPr>
          <w:bCs/>
          <w:sz w:val="24"/>
        </w:rPr>
        <w:t>2</w:t>
      </w:r>
      <w:r>
        <w:rPr>
          <w:bCs/>
          <w:sz w:val="24"/>
        </w:rPr>
        <w:t>日内在规定媒介上联合公告。</w:t>
      </w:r>
    </w:p>
    <w:p w14:paraId="082ADAB9" w14:textId="77777777" w:rsidR="007A3532" w:rsidRDefault="00BA24F0">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w:t>
      </w:r>
      <w:proofErr w:type="gramStart"/>
      <w:r>
        <w:rPr>
          <w:rFonts w:hint="eastAsia"/>
          <w:bCs/>
          <w:sz w:val="24"/>
        </w:rPr>
        <w:t>原基金</w:t>
      </w:r>
      <w:proofErr w:type="gramEnd"/>
      <w:r>
        <w:rPr>
          <w:rFonts w:hint="eastAsia"/>
          <w:bCs/>
          <w:sz w:val="24"/>
        </w:rPr>
        <w:t>管理人或基金托管人应依据法律法规和《基金合同》的规定继续履行相关职责，并保证不对基金份额持有人的利益造成损害。</w:t>
      </w:r>
      <w:proofErr w:type="gramStart"/>
      <w:r>
        <w:rPr>
          <w:rFonts w:hint="eastAsia"/>
          <w:bCs/>
          <w:sz w:val="24"/>
        </w:rPr>
        <w:t>原基金</w:t>
      </w:r>
      <w:proofErr w:type="gramEnd"/>
      <w:r>
        <w:rPr>
          <w:rFonts w:hint="eastAsia"/>
          <w:bCs/>
          <w:sz w:val="24"/>
        </w:rPr>
        <w:t>管理人或基金托管人在继续履行相关职责期间，仍有权按照本合同的规定收取基金管理费或基金托管费。</w:t>
      </w:r>
    </w:p>
    <w:p w14:paraId="6F1597A3" w14:textId="77777777" w:rsidR="007A3532" w:rsidRDefault="00BA24F0">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2A673D68" w14:textId="77777777" w:rsidR="007A3532" w:rsidRDefault="00BA24F0">
      <w:pPr>
        <w:pStyle w:val="1"/>
        <w:spacing w:before="0" w:after="0"/>
        <w:jc w:val="center"/>
        <w:rPr>
          <w:rFonts w:ascii="Times New Roman"/>
          <w:color w:val="auto"/>
          <w:sz w:val="30"/>
        </w:rPr>
      </w:pPr>
      <w:r>
        <w:rPr>
          <w:rFonts w:ascii="Times New Roman"/>
          <w:b w:val="0"/>
          <w:bCs/>
          <w:color w:val="auto"/>
          <w:kern w:val="2"/>
        </w:rPr>
        <w:br w:type="page"/>
      </w:r>
      <w:bookmarkStart w:id="229" w:name="_Toc17920"/>
      <w:bookmarkStart w:id="230" w:name="_Toc17198"/>
      <w:bookmarkStart w:id="231" w:name="_Toc739"/>
      <w:bookmarkStart w:id="232" w:name="_Toc29408"/>
      <w:bookmarkStart w:id="233" w:name="_Toc32092"/>
      <w:bookmarkStart w:id="234" w:name="_Toc20976"/>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55AB758E" w14:textId="77777777" w:rsidR="007A3532" w:rsidRDefault="007A3532">
      <w:pPr>
        <w:autoSpaceDE w:val="0"/>
        <w:autoSpaceDN w:val="0"/>
        <w:spacing w:line="360" w:lineRule="auto"/>
        <w:textAlignment w:val="bottom"/>
        <w:rPr>
          <w:bCs/>
          <w:sz w:val="24"/>
        </w:rPr>
      </w:pPr>
    </w:p>
    <w:p w14:paraId="2DC999F6" w14:textId="4D565365" w:rsidR="007A3532" w:rsidRDefault="00BA24F0">
      <w:pPr>
        <w:spacing w:line="360" w:lineRule="auto"/>
        <w:ind w:firstLineChars="200" w:firstLine="480"/>
        <w:rPr>
          <w:bCs/>
          <w:sz w:val="24"/>
        </w:rPr>
      </w:pPr>
      <w:r>
        <w:rPr>
          <w:bCs/>
          <w:sz w:val="24"/>
        </w:rPr>
        <w:t>基金托管人和基金管理人按照《基金法》、《基金合同》及其他有关规定订立托管协议</w:t>
      </w:r>
      <w:r w:rsidR="00B172C1">
        <w:rPr>
          <w:rFonts w:hint="eastAsia"/>
          <w:bCs/>
          <w:sz w:val="24"/>
        </w:rPr>
        <w:t>，基金托管事宜以托管协议约定为准</w:t>
      </w:r>
      <w:r>
        <w:rPr>
          <w:bCs/>
          <w:sz w:val="24"/>
        </w:rPr>
        <w:t>。</w:t>
      </w:r>
    </w:p>
    <w:p w14:paraId="2A242FE3" w14:textId="77777777" w:rsidR="007A3532" w:rsidRDefault="00BA24F0">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94DCFD0"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248" w:name="_Toc3244"/>
      <w:bookmarkStart w:id="249" w:name="_Toc31469"/>
      <w:bookmarkStart w:id="250" w:name="_Toc22674"/>
      <w:bookmarkStart w:id="251" w:name="_Toc19520"/>
      <w:bookmarkStart w:id="252" w:name="_Toc26084"/>
      <w:bookmarkStart w:id="253" w:name="_Toc26383"/>
      <w:bookmarkStart w:id="254" w:name="_Toc2255"/>
      <w:bookmarkStart w:id="255" w:name="_Toc139991741"/>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492A28D1" w14:textId="77777777" w:rsidR="007A3532" w:rsidRDefault="007A3532">
      <w:pPr>
        <w:autoSpaceDE w:val="0"/>
        <w:autoSpaceDN w:val="0"/>
        <w:spacing w:line="360" w:lineRule="auto"/>
        <w:textAlignment w:val="bottom"/>
        <w:rPr>
          <w:bCs/>
          <w:sz w:val="24"/>
        </w:rPr>
      </w:pPr>
    </w:p>
    <w:p w14:paraId="716CB3FD" w14:textId="77777777" w:rsidR="007A3532" w:rsidRDefault="00BA24F0">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7241D77C" w14:textId="77777777" w:rsidR="007A3532" w:rsidRDefault="00BA24F0">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62F4A382" w14:textId="77777777" w:rsidR="007A3532" w:rsidRDefault="00BA24F0">
      <w:pPr>
        <w:spacing w:line="360" w:lineRule="auto"/>
        <w:ind w:firstLineChars="200" w:firstLine="480"/>
        <w:rPr>
          <w:bCs/>
          <w:sz w:val="24"/>
        </w:rPr>
      </w:pPr>
      <w:r>
        <w:rPr>
          <w:bCs/>
          <w:sz w:val="24"/>
        </w:rPr>
        <w:t>二、基金登记业务办理机构</w:t>
      </w:r>
    </w:p>
    <w:p w14:paraId="5E31AEFB" w14:textId="77777777" w:rsidR="007A3532" w:rsidRDefault="00BA24F0">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312BD95" w14:textId="77777777" w:rsidR="007A3532" w:rsidRDefault="00BA24F0">
      <w:pPr>
        <w:spacing w:line="360" w:lineRule="auto"/>
        <w:ind w:firstLineChars="200" w:firstLine="480"/>
        <w:rPr>
          <w:bCs/>
          <w:sz w:val="24"/>
        </w:rPr>
      </w:pPr>
      <w:r>
        <w:rPr>
          <w:bCs/>
          <w:sz w:val="24"/>
        </w:rPr>
        <w:t>三、基金登记机构的权利</w:t>
      </w:r>
      <w:bookmarkStart w:id="267" w:name="_Hlt88820748"/>
      <w:bookmarkEnd w:id="267"/>
    </w:p>
    <w:p w14:paraId="70FFD445" w14:textId="77777777" w:rsidR="007A3532" w:rsidRDefault="00BA24F0">
      <w:pPr>
        <w:spacing w:line="360" w:lineRule="auto"/>
        <w:ind w:firstLineChars="200" w:firstLine="480"/>
        <w:rPr>
          <w:bCs/>
          <w:sz w:val="24"/>
        </w:rPr>
      </w:pPr>
      <w:r>
        <w:rPr>
          <w:bCs/>
          <w:sz w:val="24"/>
        </w:rPr>
        <w:t>基金登记机构享有以下权利：</w:t>
      </w:r>
    </w:p>
    <w:p w14:paraId="217F3E6C" w14:textId="77777777" w:rsidR="007A3532" w:rsidRDefault="00BA24F0">
      <w:pPr>
        <w:spacing w:line="360" w:lineRule="auto"/>
        <w:ind w:firstLineChars="200" w:firstLine="480"/>
        <w:rPr>
          <w:bCs/>
          <w:sz w:val="24"/>
        </w:rPr>
      </w:pPr>
      <w:r>
        <w:rPr>
          <w:bCs/>
          <w:sz w:val="24"/>
        </w:rPr>
        <w:t>1</w:t>
      </w:r>
      <w:r>
        <w:rPr>
          <w:bCs/>
          <w:sz w:val="24"/>
        </w:rPr>
        <w:t>、取得登记费；</w:t>
      </w:r>
    </w:p>
    <w:p w14:paraId="298A89AE" w14:textId="77777777" w:rsidR="007A3532" w:rsidRDefault="00BA24F0">
      <w:pPr>
        <w:spacing w:line="360" w:lineRule="auto"/>
        <w:ind w:firstLineChars="200" w:firstLine="480"/>
        <w:rPr>
          <w:bCs/>
          <w:sz w:val="24"/>
        </w:rPr>
      </w:pPr>
      <w:r>
        <w:rPr>
          <w:bCs/>
          <w:sz w:val="24"/>
        </w:rPr>
        <w:t>2</w:t>
      </w:r>
      <w:r>
        <w:rPr>
          <w:bCs/>
          <w:sz w:val="24"/>
        </w:rPr>
        <w:t>、建立和管理投资者基金账户；</w:t>
      </w:r>
    </w:p>
    <w:p w14:paraId="42D0A6E3" w14:textId="77777777" w:rsidR="007A3532" w:rsidRDefault="00BA24F0">
      <w:pPr>
        <w:spacing w:line="360" w:lineRule="auto"/>
        <w:ind w:firstLineChars="200" w:firstLine="480"/>
        <w:rPr>
          <w:bCs/>
          <w:sz w:val="24"/>
        </w:rPr>
      </w:pPr>
      <w:r>
        <w:rPr>
          <w:bCs/>
          <w:sz w:val="24"/>
        </w:rPr>
        <w:t>3</w:t>
      </w:r>
      <w:r>
        <w:rPr>
          <w:bCs/>
          <w:sz w:val="24"/>
        </w:rPr>
        <w:t>、保管基金份额持有人开户资料、交易资料、基金份额持有人名册等；</w:t>
      </w:r>
    </w:p>
    <w:p w14:paraId="599F21AA" w14:textId="77777777" w:rsidR="007A3532" w:rsidRDefault="00BA24F0">
      <w:pPr>
        <w:spacing w:line="360" w:lineRule="auto"/>
        <w:ind w:firstLineChars="200" w:firstLine="480"/>
        <w:rPr>
          <w:bCs/>
          <w:sz w:val="24"/>
        </w:rPr>
      </w:pPr>
      <w:r>
        <w:rPr>
          <w:bCs/>
          <w:sz w:val="24"/>
        </w:rPr>
        <w:t>4</w:t>
      </w:r>
      <w:r>
        <w:rPr>
          <w:bCs/>
          <w:sz w:val="24"/>
        </w:rPr>
        <w:t>、在法律法规允许的范围内，对登记业务的</w:t>
      </w:r>
      <w:r>
        <w:rPr>
          <w:rFonts w:hint="eastAsia"/>
          <w:bCs/>
          <w:sz w:val="24"/>
        </w:rPr>
        <w:t>规则</w:t>
      </w:r>
      <w:r>
        <w:rPr>
          <w:bCs/>
          <w:sz w:val="24"/>
        </w:rPr>
        <w:t>进行调整，并依照有关规定于开始实施前在规定媒介上公告；</w:t>
      </w:r>
    </w:p>
    <w:p w14:paraId="48DB505F" w14:textId="77777777" w:rsidR="007A3532" w:rsidRDefault="00BA24F0">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0A72FA5" w14:textId="77777777" w:rsidR="007A3532" w:rsidRDefault="00BA24F0">
      <w:pPr>
        <w:spacing w:line="360" w:lineRule="auto"/>
        <w:ind w:firstLineChars="200" w:firstLine="480"/>
        <w:rPr>
          <w:bCs/>
          <w:sz w:val="24"/>
        </w:rPr>
      </w:pPr>
      <w:r>
        <w:rPr>
          <w:bCs/>
          <w:sz w:val="24"/>
        </w:rPr>
        <w:t>四、基金登记机构的义务</w:t>
      </w:r>
    </w:p>
    <w:p w14:paraId="48DB8C55" w14:textId="77777777" w:rsidR="007A3532" w:rsidRDefault="00BA24F0">
      <w:pPr>
        <w:spacing w:line="360" w:lineRule="auto"/>
        <w:ind w:firstLineChars="200" w:firstLine="480"/>
        <w:rPr>
          <w:bCs/>
          <w:sz w:val="24"/>
        </w:rPr>
      </w:pPr>
      <w:r>
        <w:rPr>
          <w:bCs/>
          <w:sz w:val="24"/>
        </w:rPr>
        <w:t>基金登记机构承担以下义务：</w:t>
      </w:r>
    </w:p>
    <w:p w14:paraId="29A365FB" w14:textId="77777777" w:rsidR="007A3532" w:rsidRDefault="00BA24F0">
      <w:pPr>
        <w:spacing w:line="360" w:lineRule="auto"/>
        <w:ind w:firstLineChars="200" w:firstLine="480"/>
        <w:rPr>
          <w:bCs/>
          <w:sz w:val="24"/>
        </w:rPr>
      </w:pPr>
      <w:r>
        <w:rPr>
          <w:bCs/>
          <w:sz w:val="24"/>
        </w:rPr>
        <w:t>1</w:t>
      </w:r>
      <w:r>
        <w:rPr>
          <w:bCs/>
          <w:sz w:val="24"/>
        </w:rPr>
        <w:t>、配备足够的专业人员办理本基金份额的登记业务；</w:t>
      </w:r>
    </w:p>
    <w:p w14:paraId="7C8C247F" w14:textId="77777777" w:rsidR="007A3532" w:rsidRDefault="00BA24F0">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276125EF" w14:textId="77777777" w:rsidR="007A3532" w:rsidRDefault="00BA24F0">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54F8F6CC" w14:textId="77777777" w:rsidR="007A3532" w:rsidRDefault="00BA24F0">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6E20DA0E" w14:textId="77777777" w:rsidR="007A3532" w:rsidRDefault="00BA24F0">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7D5A4524" w14:textId="77777777" w:rsidR="007A3532" w:rsidRDefault="00BA24F0">
      <w:pPr>
        <w:spacing w:line="360" w:lineRule="auto"/>
        <w:ind w:firstLineChars="200" w:firstLine="480"/>
        <w:rPr>
          <w:bCs/>
          <w:sz w:val="24"/>
        </w:rPr>
      </w:pPr>
      <w:r>
        <w:rPr>
          <w:bCs/>
          <w:sz w:val="24"/>
        </w:rPr>
        <w:t>6</w:t>
      </w:r>
      <w:r>
        <w:rPr>
          <w:bCs/>
          <w:sz w:val="24"/>
        </w:rPr>
        <w:t>、接受基金管理人的监督；</w:t>
      </w:r>
    </w:p>
    <w:p w14:paraId="0B1B723D" w14:textId="77777777" w:rsidR="007A3532" w:rsidRDefault="00BA24F0">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36FA40E3"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268" w:name="_Toc21917"/>
      <w:bookmarkStart w:id="269" w:name="_Toc2981"/>
      <w:bookmarkStart w:id="270" w:name="_Toc16437"/>
      <w:bookmarkStart w:id="271" w:name="_Toc11351"/>
      <w:bookmarkStart w:id="272" w:name="_Toc5477"/>
      <w:bookmarkStart w:id="273" w:name="_Toc3872"/>
      <w:bookmarkStart w:id="274" w:name="_Toc11395"/>
      <w:bookmarkStart w:id="275" w:name="_Toc801"/>
      <w:bookmarkStart w:id="276" w:name="_Toc578"/>
      <w:bookmarkStart w:id="277" w:name="_Toc13343"/>
      <w:bookmarkStart w:id="278"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39981D2E" w14:textId="77777777" w:rsidR="007A3532" w:rsidRDefault="007A3532">
      <w:pPr>
        <w:spacing w:line="360" w:lineRule="auto"/>
        <w:ind w:firstLineChars="200" w:firstLine="480"/>
        <w:rPr>
          <w:bCs/>
          <w:sz w:val="24"/>
        </w:rPr>
      </w:pPr>
    </w:p>
    <w:p w14:paraId="1BA449F3" w14:textId="77777777" w:rsidR="007A3532" w:rsidRDefault="00BA24F0">
      <w:pPr>
        <w:spacing w:line="360" w:lineRule="auto"/>
        <w:ind w:firstLineChars="200" w:firstLine="480"/>
        <w:rPr>
          <w:bCs/>
          <w:sz w:val="24"/>
        </w:rPr>
      </w:pPr>
      <w:r>
        <w:rPr>
          <w:bCs/>
          <w:sz w:val="24"/>
        </w:rPr>
        <w:t>一、投资目标</w:t>
      </w:r>
    </w:p>
    <w:p w14:paraId="08B5B9C3" w14:textId="5A983C89" w:rsidR="007A3532" w:rsidRDefault="00BA24F0">
      <w:pPr>
        <w:spacing w:line="360" w:lineRule="auto"/>
        <w:ind w:firstLine="420"/>
        <w:rPr>
          <w:bCs/>
          <w:sz w:val="24"/>
        </w:rPr>
      </w:pPr>
      <w:r>
        <w:rPr>
          <w:rFonts w:hint="eastAsia"/>
          <w:bCs/>
          <w:sz w:val="24"/>
        </w:rPr>
        <w:t>在有效控制组合风险并保持良好流动性的前提下，重点投资于</w:t>
      </w:r>
      <w:r w:rsidR="006A3187">
        <w:rPr>
          <w:rFonts w:hint="eastAsia"/>
          <w:bCs/>
          <w:sz w:val="24"/>
        </w:rPr>
        <w:t>新能源</w:t>
      </w:r>
      <w:r>
        <w:rPr>
          <w:rFonts w:hint="eastAsia"/>
          <w:bCs/>
          <w:sz w:val="24"/>
        </w:rPr>
        <w:t>主题相关的优质上市公司，力争实现基金资产的长期稳定增值。</w:t>
      </w:r>
      <w:r>
        <w:rPr>
          <w:bCs/>
          <w:sz w:val="24"/>
        </w:rPr>
        <w:t xml:space="preserve">                 </w:t>
      </w:r>
    </w:p>
    <w:p w14:paraId="3EA41015" w14:textId="77777777" w:rsidR="007A3532" w:rsidRDefault="00BA24F0">
      <w:pPr>
        <w:spacing w:line="360" w:lineRule="auto"/>
        <w:ind w:firstLineChars="200" w:firstLine="480"/>
        <w:rPr>
          <w:bCs/>
          <w:sz w:val="24"/>
        </w:rPr>
      </w:pPr>
      <w:r>
        <w:rPr>
          <w:bCs/>
          <w:sz w:val="24"/>
        </w:rPr>
        <w:t>二、投资范围</w:t>
      </w:r>
    </w:p>
    <w:p w14:paraId="304CCC38" w14:textId="77777777" w:rsidR="00775EAB" w:rsidRPr="00775EAB" w:rsidRDefault="00775EAB" w:rsidP="00775EAB">
      <w:pPr>
        <w:spacing w:line="360" w:lineRule="auto"/>
        <w:ind w:firstLineChars="200" w:firstLine="480"/>
        <w:rPr>
          <w:bCs/>
          <w:sz w:val="24"/>
        </w:rPr>
      </w:pPr>
      <w:r w:rsidRPr="00775EAB">
        <w:rPr>
          <w:rFonts w:hint="eastAsia"/>
          <w:bCs/>
          <w:sz w:val="24"/>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sidRPr="00775EAB">
        <w:rPr>
          <w:rFonts w:hint="eastAsia"/>
          <w:bCs/>
          <w:sz w:val="24"/>
        </w:rPr>
        <w:t>券</w:t>
      </w:r>
      <w:proofErr w:type="gramEnd"/>
      <w:r w:rsidRPr="00775EAB">
        <w:rPr>
          <w:rFonts w:hint="eastAsia"/>
          <w:bCs/>
          <w:sz w:val="24"/>
        </w:rPr>
        <w:t>、超短期融资</w:t>
      </w:r>
      <w:proofErr w:type="gramStart"/>
      <w:r w:rsidRPr="00775EAB">
        <w:rPr>
          <w:rFonts w:hint="eastAsia"/>
          <w:bCs/>
          <w:sz w:val="24"/>
        </w:rPr>
        <w:t>券</w:t>
      </w:r>
      <w:proofErr w:type="gramEnd"/>
      <w:r w:rsidRPr="00775EAB">
        <w:rPr>
          <w:rFonts w:hint="eastAsia"/>
          <w:bCs/>
          <w:sz w:val="24"/>
        </w:rPr>
        <w:t>、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0D434ECC" w14:textId="77777777" w:rsidR="00775EAB" w:rsidRPr="00775EAB" w:rsidRDefault="00775EAB" w:rsidP="00775EAB">
      <w:pPr>
        <w:spacing w:line="360" w:lineRule="auto"/>
        <w:ind w:firstLineChars="200" w:firstLine="480"/>
        <w:rPr>
          <w:bCs/>
          <w:sz w:val="24"/>
        </w:rPr>
      </w:pPr>
      <w:r w:rsidRPr="00775EAB">
        <w:rPr>
          <w:rFonts w:hint="eastAsia"/>
          <w:bCs/>
          <w:sz w:val="24"/>
        </w:rPr>
        <w:t>基金的投资组合比例为：本基金股票（</w:t>
      </w:r>
      <w:proofErr w:type="gramStart"/>
      <w:r w:rsidRPr="00775EAB">
        <w:rPr>
          <w:rFonts w:hint="eastAsia"/>
          <w:bCs/>
          <w:sz w:val="24"/>
        </w:rPr>
        <w:t>含存托</w:t>
      </w:r>
      <w:proofErr w:type="gramEnd"/>
      <w:r w:rsidRPr="00775EAB">
        <w:rPr>
          <w:rFonts w:hint="eastAsia"/>
          <w:bCs/>
          <w:sz w:val="24"/>
        </w:rPr>
        <w:t>凭证）投资占基金资产的比例范围为</w:t>
      </w:r>
      <w:r w:rsidRPr="00775EAB">
        <w:rPr>
          <w:rFonts w:hint="eastAsia"/>
          <w:bCs/>
          <w:sz w:val="24"/>
        </w:rPr>
        <w:t>60%-95%</w:t>
      </w:r>
      <w:r w:rsidRPr="00775EAB">
        <w:rPr>
          <w:rFonts w:hint="eastAsia"/>
          <w:bCs/>
          <w:sz w:val="24"/>
        </w:rPr>
        <w:t>（其中港股</w:t>
      </w:r>
      <w:proofErr w:type="gramStart"/>
      <w:r w:rsidRPr="00775EAB">
        <w:rPr>
          <w:rFonts w:hint="eastAsia"/>
          <w:bCs/>
          <w:sz w:val="24"/>
        </w:rPr>
        <w:t>通股票</w:t>
      </w:r>
      <w:proofErr w:type="gramEnd"/>
      <w:r w:rsidRPr="00775EAB">
        <w:rPr>
          <w:rFonts w:hint="eastAsia"/>
          <w:bCs/>
          <w:sz w:val="24"/>
        </w:rPr>
        <w:t>投资比例不得超过股票资产的</w:t>
      </w:r>
      <w:r w:rsidRPr="00775EAB">
        <w:rPr>
          <w:rFonts w:hint="eastAsia"/>
          <w:bCs/>
          <w:sz w:val="24"/>
        </w:rPr>
        <w:t>50%</w:t>
      </w:r>
      <w:r w:rsidRPr="00775EAB">
        <w:rPr>
          <w:rFonts w:hint="eastAsia"/>
          <w:bCs/>
          <w:sz w:val="24"/>
        </w:rPr>
        <w:t>），其中投资于本基金定义的“新能源”范畴内的证券资产占非现金资产的比例不低于</w:t>
      </w:r>
      <w:r w:rsidRPr="00775EAB">
        <w:rPr>
          <w:rFonts w:hint="eastAsia"/>
          <w:bCs/>
          <w:sz w:val="24"/>
        </w:rPr>
        <w:t>80%</w:t>
      </w:r>
      <w:r w:rsidRPr="00775EAB">
        <w:rPr>
          <w:rFonts w:hint="eastAsia"/>
          <w:bCs/>
          <w:sz w:val="24"/>
        </w:rPr>
        <w:t>。本基金每个交易日日终在扣除股指期货、国债期货、股票期权合约需缴纳的交易保证金后，应当保持不低于基金资产净值</w:t>
      </w:r>
      <w:r w:rsidRPr="00775EAB">
        <w:rPr>
          <w:rFonts w:hint="eastAsia"/>
          <w:bCs/>
          <w:sz w:val="24"/>
        </w:rPr>
        <w:t>5%</w:t>
      </w:r>
      <w:r w:rsidRPr="00775EAB">
        <w:rPr>
          <w:rFonts w:hint="eastAsia"/>
          <w:bCs/>
          <w:sz w:val="24"/>
        </w:rPr>
        <w:t>的现金或者到期日在一年以内的政府债券。其中现金不包括结算备付金、存出保证金、应收申购款等。</w:t>
      </w:r>
    </w:p>
    <w:p w14:paraId="149C1B8D" w14:textId="61972D79" w:rsidR="007A3532" w:rsidRDefault="00775EAB">
      <w:pPr>
        <w:spacing w:line="360" w:lineRule="auto"/>
        <w:ind w:firstLineChars="200" w:firstLine="480"/>
        <w:rPr>
          <w:bCs/>
          <w:sz w:val="24"/>
        </w:rPr>
      </w:pPr>
      <w:r w:rsidRPr="00775EAB">
        <w:rPr>
          <w:rFonts w:hint="eastAsia"/>
          <w:bCs/>
          <w:sz w:val="24"/>
        </w:rPr>
        <w:t>如法律法规或监管机构以后允许基金</w:t>
      </w:r>
      <w:r>
        <w:rPr>
          <w:rFonts w:hint="eastAsia"/>
          <w:bCs/>
          <w:sz w:val="24"/>
        </w:rPr>
        <w:t>投资其他品种，基金管理人在履行适当程序后，可以将其纳入投资范围</w:t>
      </w:r>
      <w:r w:rsidR="00BA24F0">
        <w:rPr>
          <w:rFonts w:hint="eastAsia"/>
          <w:bCs/>
          <w:sz w:val="24"/>
        </w:rPr>
        <w:t>。</w:t>
      </w:r>
    </w:p>
    <w:p w14:paraId="43D999F5" w14:textId="77777777" w:rsidR="007A3532" w:rsidRDefault="00BA24F0">
      <w:pPr>
        <w:spacing w:line="360" w:lineRule="auto"/>
        <w:ind w:firstLineChars="200" w:firstLine="480"/>
        <w:rPr>
          <w:bCs/>
          <w:sz w:val="24"/>
        </w:rPr>
      </w:pPr>
      <w:r>
        <w:rPr>
          <w:bCs/>
          <w:sz w:val="24"/>
        </w:rPr>
        <w:t>三、投资策略</w:t>
      </w:r>
    </w:p>
    <w:p w14:paraId="183C6C63" w14:textId="7FB86055"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1、资产配置策略</w:t>
      </w:r>
    </w:p>
    <w:p w14:paraId="6116C584"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w:t>
      </w:r>
      <w:r w:rsidRPr="000A6A0C">
        <w:rPr>
          <w:rFonts w:ascii="宋体" w:hAnsi="宋体" w:hint="eastAsia"/>
          <w:sz w:val="24"/>
          <w:szCs w:val="24"/>
        </w:rPr>
        <w:lastRenderedPageBreak/>
        <w:t>配置比例、调整原则和调整范围，在保持总体风险水平相对稳定的基础上，力争投资组合的稳定增值。此外，本基金将持续地进行定期与不定期的资产配置风险监控，适时地做出相应的调整。</w:t>
      </w:r>
    </w:p>
    <w:p w14:paraId="41A43198"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2、股票投资策略</w:t>
      </w:r>
    </w:p>
    <w:p w14:paraId="530F697C"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本基金依托于基金管理人的投资研究平台，紧密跟踪新能源产业的发展方向，争取抓住新能源的成长周期，努力挖掘质地优秀、具备长期价值增长潜力的上市公司。股票投资采用定量和定性分析相结合的策略。</w:t>
      </w:r>
    </w:p>
    <w:p w14:paraId="114EAF03"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（1）新能源主题相关行业的界定</w:t>
      </w:r>
    </w:p>
    <w:p w14:paraId="4241E06F" w14:textId="3AF176E2"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本基金所定义的新能源主题上市公司是指从事新能源生产、新能源汽车产业链的相关公司，包括光伏、风能、核能、水能、绿色照明、海洋能、垃圾发电、氢能、锂电池、储能、智能电网、节能环保及相关配套设备、建筑节能、太阳能光电幕墙、新能源电站工程服务、大气污染防治、节能设备制造、新能源整车、零部件、锂电池、电机电控、电池材料、</w:t>
      </w:r>
      <w:r w:rsidR="00D245CF">
        <w:rPr>
          <w:rFonts w:ascii="宋体" w:hAnsi="宋体" w:hint="eastAsia"/>
          <w:sz w:val="24"/>
          <w:szCs w:val="24"/>
        </w:rPr>
        <w:t>与</w:t>
      </w:r>
      <w:r w:rsidR="00D245CF" w:rsidRPr="00D245CF">
        <w:rPr>
          <w:rFonts w:ascii="宋体" w:hAnsi="宋体" w:hint="eastAsia"/>
          <w:sz w:val="24"/>
          <w:szCs w:val="24"/>
        </w:rPr>
        <w:t>动力电池及电机</w:t>
      </w:r>
      <w:r w:rsidR="00D245CF">
        <w:rPr>
          <w:rFonts w:ascii="宋体" w:hAnsi="宋体" w:hint="eastAsia"/>
          <w:sz w:val="24"/>
          <w:szCs w:val="24"/>
        </w:rPr>
        <w:t>相关的</w:t>
      </w:r>
      <w:r w:rsidRPr="000A6A0C">
        <w:rPr>
          <w:rFonts w:ascii="宋体" w:hAnsi="宋体" w:hint="eastAsia"/>
          <w:sz w:val="24"/>
          <w:szCs w:val="24"/>
        </w:rPr>
        <w:t>矿产资源</w:t>
      </w:r>
      <w:r w:rsidR="00133C62">
        <w:rPr>
          <w:rFonts w:ascii="宋体" w:hAnsi="宋体" w:hint="eastAsia"/>
          <w:sz w:val="24"/>
          <w:szCs w:val="24"/>
        </w:rPr>
        <w:t>（如</w:t>
      </w:r>
      <w:r w:rsidR="00934780" w:rsidRPr="00934780">
        <w:rPr>
          <w:rFonts w:ascii="宋体" w:hAnsi="宋体" w:hint="eastAsia"/>
          <w:sz w:val="24"/>
          <w:szCs w:val="24"/>
        </w:rPr>
        <w:t>锂、钴、镍、石墨、稀土</w:t>
      </w:r>
      <w:r w:rsidR="00133C62">
        <w:rPr>
          <w:rFonts w:ascii="宋体" w:hAnsi="宋体" w:hint="eastAsia"/>
          <w:sz w:val="24"/>
          <w:szCs w:val="24"/>
        </w:rPr>
        <w:t>等</w:t>
      </w:r>
      <w:r w:rsidR="00934780" w:rsidRPr="00934780">
        <w:rPr>
          <w:rFonts w:ascii="宋体" w:hAnsi="宋体" w:hint="eastAsia"/>
          <w:sz w:val="24"/>
          <w:szCs w:val="24"/>
        </w:rPr>
        <w:t>）</w:t>
      </w:r>
      <w:r w:rsidRPr="000A6A0C">
        <w:rPr>
          <w:rFonts w:ascii="宋体" w:hAnsi="宋体" w:hint="eastAsia"/>
          <w:sz w:val="24"/>
          <w:szCs w:val="24"/>
        </w:rPr>
        <w:t>、锂电设备、充电及整车运营等。本基金在对新能源生产、新能源汽车相关行业研究的基础上，从行业生命周期、行业景气度、行业竞争格局多个角度综合评估各个行业的投资价值。</w:t>
      </w:r>
    </w:p>
    <w:p w14:paraId="744BEB98"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“新能源”涉及到的重点领域包括且不限于：</w:t>
      </w:r>
    </w:p>
    <w:p w14:paraId="1F9A2E4A"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A.新能源汽车产业链</w:t>
      </w:r>
    </w:p>
    <w:p w14:paraId="78EEA153" w14:textId="3A7934F3"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（a）市场空间大、全球竞争力强、壁垒高、格局优的锂电产业链龙头公司。</w:t>
      </w:r>
    </w:p>
    <w:p w14:paraId="75AFE230" w14:textId="36DB8950"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（b）整车及零部件环节，在电气化、智能化过程中品牌竞争力、全球竞争力明显增强的优质标的。</w:t>
      </w:r>
    </w:p>
    <w:p w14:paraId="4E21366E" w14:textId="05B426EE" w:rsidR="000A6A0C" w:rsidRPr="000A6A0C" w:rsidRDefault="000A6A0C" w:rsidP="002949FC">
      <w:pPr>
        <w:spacing w:line="360" w:lineRule="auto"/>
        <w:ind w:firstLineChars="200" w:firstLine="480"/>
        <w:rPr>
          <w:rFonts w:ascii="宋体" w:hAnsi="宋体"/>
          <w:sz w:val="24"/>
          <w:szCs w:val="24"/>
        </w:rPr>
      </w:pPr>
      <w:r w:rsidRPr="000A6A0C">
        <w:rPr>
          <w:rFonts w:ascii="宋体" w:hAnsi="宋体" w:hint="eastAsia"/>
          <w:sz w:val="24"/>
          <w:szCs w:val="24"/>
        </w:rPr>
        <w:t>（c）有望实现进口替代的关键零部件环节。</w:t>
      </w:r>
    </w:p>
    <w:p w14:paraId="6B31FBE4" w14:textId="291A448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w:t>
      </w:r>
      <w:r w:rsidR="00AC2DA1">
        <w:rPr>
          <w:rFonts w:ascii="宋体" w:hAnsi="宋体"/>
          <w:sz w:val="24"/>
          <w:szCs w:val="24"/>
        </w:rPr>
        <w:t>d</w:t>
      </w:r>
      <w:r w:rsidRPr="000A6A0C">
        <w:rPr>
          <w:rFonts w:ascii="宋体" w:hAnsi="宋体" w:hint="eastAsia"/>
          <w:sz w:val="24"/>
          <w:szCs w:val="24"/>
        </w:rPr>
        <w:t>）新能源</w:t>
      </w:r>
      <w:proofErr w:type="gramStart"/>
      <w:r w:rsidRPr="000A6A0C">
        <w:rPr>
          <w:rFonts w:ascii="宋体" w:hAnsi="宋体" w:hint="eastAsia"/>
          <w:sz w:val="24"/>
          <w:szCs w:val="24"/>
        </w:rPr>
        <w:t>车</w:t>
      </w:r>
      <w:r w:rsidR="00B90B6D">
        <w:rPr>
          <w:rFonts w:ascii="宋体" w:hAnsi="宋体" w:hint="eastAsia"/>
          <w:sz w:val="24"/>
          <w:szCs w:val="24"/>
        </w:rPr>
        <w:t>相关</w:t>
      </w:r>
      <w:r w:rsidRPr="000A6A0C">
        <w:rPr>
          <w:rFonts w:ascii="宋体" w:hAnsi="宋体" w:hint="eastAsia"/>
          <w:sz w:val="24"/>
          <w:szCs w:val="24"/>
        </w:rPr>
        <w:t>的充换电</w:t>
      </w:r>
      <w:proofErr w:type="gramEnd"/>
      <w:r w:rsidRPr="000A6A0C">
        <w:rPr>
          <w:rFonts w:ascii="宋体" w:hAnsi="宋体" w:hint="eastAsia"/>
          <w:sz w:val="24"/>
          <w:szCs w:val="24"/>
        </w:rPr>
        <w:t>、租赁、运营等领域。</w:t>
      </w:r>
    </w:p>
    <w:p w14:paraId="7799432D"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B.可再生能源产业链</w:t>
      </w:r>
    </w:p>
    <w:p w14:paraId="4DB2FE2C" w14:textId="05BF9C2F"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（a）光</w:t>
      </w:r>
      <w:proofErr w:type="gramStart"/>
      <w:r w:rsidRPr="000A6A0C">
        <w:rPr>
          <w:rFonts w:ascii="宋体" w:hAnsi="宋体" w:hint="eastAsia"/>
          <w:sz w:val="24"/>
          <w:szCs w:val="24"/>
        </w:rPr>
        <w:t>伏产业</w:t>
      </w:r>
      <w:proofErr w:type="gramEnd"/>
      <w:r w:rsidRPr="000A6A0C">
        <w:rPr>
          <w:rFonts w:ascii="宋体" w:hAnsi="宋体" w:hint="eastAsia"/>
          <w:sz w:val="24"/>
          <w:szCs w:val="24"/>
        </w:rPr>
        <w:t>链</w:t>
      </w:r>
      <w:r w:rsidR="004F6BCB">
        <w:rPr>
          <w:rFonts w:ascii="宋体" w:hAnsi="宋体" w:hint="eastAsia"/>
          <w:sz w:val="24"/>
          <w:szCs w:val="24"/>
        </w:rPr>
        <w:t>的</w:t>
      </w:r>
      <w:r w:rsidRPr="000A6A0C">
        <w:rPr>
          <w:rFonts w:ascii="宋体" w:hAnsi="宋体" w:hint="eastAsia"/>
          <w:sz w:val="24"/>
          <w:szCs w:val="24"/>
        </w:rPr>
        <w:t>主要环节包括：硅料——硅片——电池片——组件——电站开发。</w:t>
      </w:r>
      <w:r w:rsidR="004F6BCB">
        <w:rPr>
          <w:rFonts w:ascii="宋体" w:hAnsi="宋体" w:hint="eastAsia"/>
          <w:sz w:val="24"/>
          <w:szCs w:val="24"/>
        </w:rPr>
        <w:t>此外，</w:t>
      </w:r>
      <w:r w:rsidR="004F6BCB">
        <w:rPr>
          <w:rFonts w:ascii="宋体" w:hAnsi="宋体"/>
          <w:sz w:val="24"/>
          <w:szCs w:val="24"/>
        </w:rPr>
        <w:t>还</w:t>
      </w:r>
      <w:r w:rsidRPr="000A6A0C">
        <w:rPr>
          <w:rFonts w:ascii="宋体" w:hAnsi="宋体" w:hint="eastAsia"/>
          <w:sz w:val="24"/>
          <w:szCs w:val="24"/>
        </w:rPr>
        <w:t>包括电站系统集成辅材</w:t>
      </w:r>
      <w:r w:rsidR="004F6BCB">
        <w:rPr>
          <w:rFonts w:ascii="宋体" w:hAnsi="宋体" w:hint="eastAsia"/>
          <w:sz w:val="24"/>
          <w:szCs w:val="24"/>
        </w:rPr>
        <w:t>、</w:t>
      </w:r>
      <w:r w:rsidRPr="000A6A0C">
        <w:rPr>
          <w:rFonts w:ascii="宋体" w:hAnsi="宋体" w:hint="eastAsia"/>
          <w:sz w:val="24"/>
          <w:szCs w:val="24"/>
        </w:rPr>
        <w:t>组件生产制造辅材</w:t>
      </w:r>
      <w:r w:rsidR="004F6BCB">
        <w:rPr>
          <w:rFonts w:ascii="宋体" w:hAnsi="宋体" w:hint="eastAsia"/>
          <w:sz w:val="24"/>
          <w:szCs w:val="24"/>
        </w:rPr>
        <w:t>、</w:t>
      </w:r>
      <w:r w:rsidRPr="000A6A0C">
        <w:rPr>
          <w:rFonts w:ascii="宋体" w:hAnsi="宋体" w:hint="eastAsia"/>
          <w:sz w:val="24"/>
          <w:szCs w:val="24"/>
        </w:rPr>
        <w:t>设备制造</w:t>
      </w:r>
      <w:r w:rsidR="004F6BCB">
        <w:rPr>
          <w:rFonts w:ascii="宋体" w:hAnsi="宋体" w:hint="eastAsia"/>
          <w:sz w:val="24"/>
          <w:szCs w:val="24"/>
        </w:rPr>
        <w:t>、</w:t>
      </w:r>
      <w:r w:rsidRPr="000A6A0C">
        <w:rPr>
          <w:rFonts w:ascii="宋体" w:hAnsi="宋体" w:hint="eastAsia"/>
          <w:sz w:val="24"/>
          <w:szCs w:val="24"/>
        </w:rPr>
        <w:t>新技术及应用等相关标的。</w:t>
      </w:r>
    </w:p>
    <w:p w14:paraId="66CDBC51" w14:textId="3CD49A36"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（b）风电方面，</w:t>
      </w:r>
      <w:r w:rsidR="00467938">
        <w:rPr>
          <w:rFonts w:ascii="宋体" w:hAnsi="宋体" w:hint="eastAsia"/>
          <w:sz w:val="24"/>
          <w:szCs w:val="24"/>
        </w:rPr>
        <w:t>包括</w:t>
      </w:r>
      <w:r w:rsidRPr="000A6A0C">
        <w:rPr>
          <w:rFonts w:ascii="宋体" w:hAnsi="宋体" w:hint="eastAsia"/>
          <w:sz w:val="24"/>
          <w:szCs w:val="24"/>
        </w:rPr>
        <w:t>国内风</w:t>
      </w:r>
      <w:proofErr w:type="gramStart"/>
      <w:r w:rsidRPr="000A6A0C">
        <w:rPr>
          <w:rFonts w:ascii="宋体" w:hAnsi="宋体" w:hint="eastAsia"/>
          <w:sz w:val="24"/>
          <w:szCs w:val="24"/>
        </w:rPr>
        <w:t>电</w:t>
      </w:r>
      <w:r w:rsidR="00467938">
        <w:rPr>
          <w:rFonts w:ascii="宋体" w:hAnsi="宋体" w:hint="eastAsia"/>
          <w:sz w:val="24"/>
          <w:szCs w:val="24"/>
        </w:rPr>
        <w:t>业务</w:t>
      </w:r>
      <w:proofErr w:type="gramEnd"/>
      <w:r w:rsidR="00467938">
        <w:rPr>
          <w:rFonts w:ascii="宋体" w:hAnsi="宋体" w:hint="eastAsia"/>
          <w:sz w:val="24"/>
          <w:szCs w:val="24"/>
        </w:rPr>
        <w:t>及拓展</w:t>
      </w:r>
      <w:r w:rsidR="00467938" w:rsidRPr="000A6A0C">
        <w:rPr>
          <w:rFonts w:ascii="宋体" w:hAnsi="宋体" w:hint="eastAsia"/>
          <w:sz w:val="24"/>
          <w:szCs w:val="24"/>
        </w:rPr>
        <w:t>海外</w:t>
      </w:r>
      <w:r w:rsidR="00467938">
        <w:rPr>
          <w:rFonts w:ascii="宋体" w:hAnsi="宋体" w:hint="eastAsia"/>
          <w:sz w:val="24"/>
          <w:szCs w:val="24"/>
        </w:rPr>
        <w:t>业务的相关</w:t>
      </w:r>
      <w:r w:rsidRPr="000A6A0C">
        <w:rPr>
          <w:rFonts w:ascii="宋体" w:hAnsi="宋体" w:hint="eastAsia"/>
          <w:sz w:val="24"/>
          <w:szCs w:val="24"/>
        </w:rPr>
        <w:t>龙头标的。</w:t>
      </w:r>
    </w:p>
    <w:p w14:paraId="7DBE6390" w14:textId="2918541D"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（c）新能源产业延伸领域</w:t>
      </w:r>
      <w:r w:rsidR="002949FC">
        <w:rPr>
          <w:rFonts w:ascii="宋体" w:hAnsi="宋体" w:hint="eastAsia"/>
          <w:sz w:val="24"/>
          <w:szCs w:val="24"/>
        </w:rPr>
        <w:t>方面</w:t>
      </w:r>
      <w:r w:rsidRPr="000A6A0C">
        <w:rPr>
          <w:rFonts w:ascii="宋体" w:hAnsi="宋体" w:hint="eastAsia"/>
          <w:sz w:val="24"/>
          <w:szCs w:val="24"/>
        </w:rPr>
        <w:t>，包括储能设备供应、工程项目、运营维护</w:t>
      </w:r>
      <w:r w:rsidRPr="000A6A0C">
        <w:rPr>
          <w:rFonts w:ascii="宋体" w:hAnsi="宋体" w:hint="eastAsia"/>
          <w:sz w:val="24"/>
          <w:szCs w:val="24"/>
        </w:rPr>
        <w:lastRenderedPageBreak/>
        <w:t>为代表的储能产业链。</w:t>
      </w:r>
    </w:p>
    <w:p w14:paraId="0BFE79FC"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（2）个股投资策略</w:t>
      </w:r>
    </w:p>
    <w:p w14:paraId="3C9A76F6"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本基金通过“自下而上”的个股优选策略，通过广泛选择投资标的，多维度认可标的价值，重点研究符合产业发展趋势、具有竞争力比较优势、治理结构优秀、持续经营能力强的上市公司，采用定量和定性分析相结合的策略进行个股投资。</w:t>
      </w:r>
    </w:p>
    <w:p w14:paraId="0CD2A0F9"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1）定性分析</w:t>
      </w:r>
    </w:p>
    <w:p w14:paraId="07762FA0"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在定性分析方面，本基金主要挑选全部或部分具备以下特征的上市公司：</w:t>
      </w:r>
    </w:p>
    <w:p w14:paraId="5C0DC552"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A、公司所处的行业符合新能源产业的发展方向，将充分受益于新能源发展的趋势及全球对新能源的政策支持方向；</w:t>
      </w:r>
    </w:p>
    <w:p w14:paraId="1757BD79"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B、主营业务鲜明、行业地位突出、产品与服务符合行业发展趋势的公司；</w:t>
      </w:r>
    </w:p>
    <w:p w14:paraId="1C0C86E7"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C、公司在所处行业中具有明显的竞争优势，具有较强的自主创新和市场拓展能力、战略清晰明确、拥有成本优势、规模优势、品牌优势或其它特定优势、在特定领域具有原材料、专有技术或其它专有资源的公司；</w:t>
      </w:r>
    </w:p>
    <w:p w14:paraId="27A00B62"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D、具有良好治理结构、注重股东回报、已建立起市场化经营机制、决策效率高、有良好的激励机制、企业的信息披露公开透明的公司。</w:t>
      </w:r>
    </w:p>
    <w:p w14:paraId="41E182AC"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2）定量分析</w:t>
      </w:r>
    </w:p>
    <w:p w14:paraId="035ED2AF"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本基金将对反映上市公司质量和增长潜力的成长性指标、财务指标和估值指标等进行定量分析，以挑选具有成长优势、财务优势和估值优势的个股。</w:t>
      </w:r>
    </w:p>
    <w:p w14:paraId="67C54103"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A、成长性指标：营业利润增长率、净利润增长率和收入增长率等；</w:t>
      </w:r>
    </w:p>
    <w:p w14:paraId="155C0E32"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B、财务指标：毛利率、营业利润率、净资产收益率、净利率、经营活动净收益/利润总额等；</w:t>
      </w:r>
    </w:p>
    <w:p w14:paraId="0799628B"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C、估值指标：市盈率（PE）、市盈率相对盈利增长比率（PEG）、市销率（PS）和总市值。</w:t>
      </w:r>
    </w:p>
    <w:p w14:paraId="226621D3"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D、成长竞争力指标：公司市占率、研发费用绝对额以及占收入比例、研发人员数量、专利数量等。</w:t>
      </w:r>
    </w:p>
    <w:p w14:paraId="432C5F63"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（3）组合股票的投资吸引力评估分析</w:t>
      </w:r>
    </w:p>
    <w:p w14:paraId="18543A99"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本基金利用相对价值评估，形成最终的股票组合进行投资。相对价值评估主要运用国际化视野，采用专业的估值模型，合理使用估值指标，将国内上市公司</w:t>
      </w:r>
      <w:r w:rsidRPr="000A6A0C">
        <w:rPr>
          <w:rFonts w:ascii="宋体" w:hAnsi="宋体" w:hint="eastAsia"/>
          <w:sz w:val="24"/>
          <w:szCs w:val="24"/>
        </w:rPr>
        <w:lastRenderedPageBreak/>
        <w:t>的有关估值与国际公司相应指标进行比较，选择其中价值被低估的公司。本基金采用包括自由现金流贴现模型、股息贴现模型、市盈率法、</w:t>
      </w:r>
      <w:proofErr w:type="gramStart"/>
      <w:r w:rsidRPr="000A6A0C">
        <w:rPr>
          <w:rFonts w:ascii="宋体" w:hAnsi="宋体" w:hint="eastAsia"/>
          <w:sz w:val="24"/>
          <w:szCs w:val="24"/>
        </w:rPr>
        <w:t>市净率</w:t>
      </w:r>
      <w:proofErr w:type="gramEnd"/>
      <w:r w:rsidRPr="000A6A0C">
        <w:rPr>
          <w:rFonts w:ascii="宋体" w:hAnsi="宋体" w:hint="eastAsia"/>
          <w:sz w:val="24"/>
          <w:szCs w:val="24"/>
        </w:rPr>
        <w:t>法、PEG、EV/EBITDA等估值方法。力争选择最具有投资吸引力的股票构建投资组合。</w:t>
      </w:r>
    </w:p>
    <w:p w14:paraId="7258CD0E"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（4）投资组合构建与优化</w:t>
      </w:r>
    </w:p>
    <w:p w14:paraId="53BF8B3E"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基于基金组合中单个证券的预期收益及风险特性，对组合进行优化，在合理风险水平下追求基金收益最大化，同时监控组合</w:t>
      </w:r>
      <w:proofErr w:type="gramStart"/>
      <w:r w:rsidRPr="000A6A0C">
        <w:rPr>
          <w:rFonts w:ascii="宋体" w:hAnsi="宋体" w:hint="eastAsia"/>
          <w:sz w:val="24"/>
          <w:szCs w:val="24"/>
        </w:rPr>
        <w:t>中证券</w:t>
      </w:r>
      <w:proofErr w:type="gramEnd"/>
      <w:r w:rsidRPr="000A6A0C">
        <w:rPr>
          <w:rFonts w:ascii="宋体" w:hAnsi="宋体" w:hint="eastAsia"/>
          <w:sz w:val="24"/>
          <w:szCs w:val="24"/>
        </w:rPr>
        <w:t>的估值水平，在市场价格明显高于其内在合理价值时适时卖出证券。</w:t>
      </w:r>
    </w:p>
    <w:p w14:paraId="764DBEC9"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（5）港股</w:t>
      </w:r>
      <w:proofErr w:type="gramStart"/>
      <w:r w:rsidRPr="000A6A0C">
        <w:rPr>
          <w:rFonts w:ascii="宋体" w:hAnsi="宋体" w:hint="eastAsia"/>
          <w:sz w:val="24"/>
          <w:szCs w:val="24"/>
        </w:rPr>
        <w:t>通股票</w:t>
      </w:r>
      <w:proofErr w:type="gramEnd"/>
      <w:r w:rsidRPr="000A6A0C">
        <w:rPr>
          <w:rFonts w:ascii="宋体" w:hAnsi="宋体" w:hint="eastAsia"/>
          <w:sz w:val="24"/>
          <w:szCs w:val="24"/>
        </w:rPr>
        <w:t>投资</w:t>
      </w:r>
    </w:p>
    <w:p w14:paraId="1F9D0920"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除上述个股投资策略外，本基金还将关注以下几类港股通股票：</w:t>
      </w:r>
    </w:p>
    <w:p w14:paraId="6673DDE0"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A、在港股市场上市、具有行业代表性的优质中资公司；</w:t>
      </w:r>
    </w:p>
    <w:p w14:paraId="0613BEA2"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B、具有行业稀缺性的香港本地和外资公司；</w:t>
      </w:r>
    </w:p>
    <w:p w14:paraId="3E8501AD"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C、港股市场在行业结构、估值、AH 股折溢价、股息率等方面具有吸引力的投资标的。</w:t>
      </w:r>
    </w:p>
    <w:p w14:paraId="0F9E25DD"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6）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411F44DC"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3、债券投资策略</w:t>
      </w:r>
    </w:p>
    <w:p w14:paraId="67A180E3"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w:t>
      </w:r>
      <w:proofErr w:type="gramStart"/>
      <w:r w:rsidRPr="000A6A0C">
        <w:rPr>
          <w:rFonts w:ascii="宋体" w:hAnsi="宋体" w:hint="eastAsia"/>
          <w:sz w:val="24"/>
          <w:szCs w:val="24"/>
        </w:rPr>
        <w:t>券</w:t>
      </w:r>
      <w:proofErr w:type="gramEnd"/>
      <w:r w:rsidRPr="000A6A0C">
        <w:rPr>
          <w:rFonts w:ascii="宋体" w:hAnsi="宋体" w:hint="eastAsia"/>
          <w:sz w:val="24"/>
          <w:szCs w:val="24"/>
        </w:rPr>
        <w:t>选择，选择被低估的债券进行投资。在具体投资操作中，采用放大操作、骑乘操作、换</w:t>
      </w:r>
      <w:proofErr w:type="gramStart"/>
      <w:r w:rsidRPr="000A6A0C">
        <w:rPr>
          <w:rFonts w:ascii="宋体" w:hAnsi="宋体" w:hint="eastAsia"/>
          <w:sz w:val="24"/>
          <w:szCs w:val="24"/>
        </w:rPr>
        <w:t>券</w:t>
      </w:r>
      <w:proofErr w:type="gramEnd"/>
      <w:r w:rsidRPr="000A6A0C">
        <w:rPr>
          <w:rFonts w:ascii="宋体" w:hAnsi="宋体" w:hint="eastAsia"/>
          <w:sz w:val="24"/>
          <w:szCs w:val="24"/>
        </w:rPr>
        <w:t>操作等灵活多样的操作方式，力争获取超额的投资收益。</w:t>
      </w:r>
    </w:p>
    <w:p w14:paraId="39DA83EB"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4、金融衍生</w:t>
      </w:r>
      <w:proofErr w:type="gramStart"/>
      <w:r w:rsidRPr="000A6A0C">
        <w:rPr>
          <w:rFonts w:ascii="宋体" w:hAnsi="宋体" w:hint="eastAsia"/>
          <w:sz w:val="24"/>
          <w:szCs w:val="24"/>
        </w:rPr>
        <w:t>品投资</w:t>
      </w:r>
      <w:proofErr w:type="gramEnd"/>
      <w:r w:rsidRPr="000A6A0C">
        <w:rPr>
          <w:rFonts w:ascii="宋体" w:hAnsi="宋体" w:hint="eastAsia"/>
          <w:sz w:val="24"/>
          <w:szCs w:val="24"/>
        </w:rPr>
        <w:t>策略</w:t>
      </w:r>
    </w:p>
    <w:p w14:paraId="0F03A717"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为更好的实现投资目标，本基金可投资股指期货、国债期货、股票期权和其他经中国证监会允许的衍生金融产品，本基金将根据风险管理的原则，主要选择流动性好、交易活跃的衍生品合约进行交易。</w:t>
      </w:r>
    </w:p>
    <w:p w14:paraId="1A2DD33B"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（1）股指期货投资策略</w:t>
      </w:r>
    </w:p>
    <w:p w14:paraId="6B0D48E9"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lastRenderedPageBreak/>
        <w:t>本基金投资股指期货将根据风险管理的原则，以套期保值为目的，主要选择流动性好、交易活跃的股指期货合约。本基金力争利用股指期货的杠杆作用，降低股票</w:t>
      </w:r>
      <w:proofErr w:type="gramStart"/>
      <w:r w:rsidRPr="000A6A0C">
        <w:rPr>
          <w:rFonts w:ascii="宋体" w:hAnsi="宋体" w:hint="eastAsia"/>
          <w:sz w:val="24"/>
          <w:szCs w:val="24"/>
        </w:rPr>
        <w:t>仓位</w:t>
      </w:r>
      <w:proofErr w:type="gramEnd"/>
      <w:r w:rsidRPr="000A6A0C">
        <w:rPr>
          <w:rFonts w:ascii="宋体" w:hAnsi="宋体" w:hint="eastAsia"/>
          <w:sz w:val="24"/>
          <w:szCs w:val="24"/>
        </w:rPr>
        <w:t>频繁调整的交易成本，以达到降低投资组合整体风险的目的。</w:t>
      </w:r>
    </w:p>
    <w:p w14:paraId="77B3019C"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（2）国债期货投资策略</w:t>
      </w:r>
    </w:p>
    <w:p w14:paraId="2951BE53"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3FFF4B59"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（3）股票期权投资策略</w:t>
      </w:r>
    </w:p>
    <w:p w14:paraId="3FFA5CF7"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本基金投资股票期权以套期保值为主要目的，将根据风险管理的原则，充分考虑股票期权的流动性和风险收益特征，在风险可控的前提下，采取备兑开仓、delta 中性等策略适度参与股票期权投资。</w:t>
      </w:r>
    </w:p>
    <w:p w14:paraId="02CD3C16"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1686CEFE"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5、资产支持证券投资策略</w:t>
      </w:r>
    </w:p>
    <w:p w14:paraId="4CBFA630" w14:textId="77777777" w:rsidR="000A6A0C" w:rsidRPr="000A6A0C"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w:t>
      </w:r>
      <w:proofErr w:type="gramStart"/>
      <w:r w:rsidRPr="000A6A0C">
        <w:rPr>
          <w:rFonts w:ascii="宋体" w:hAnsi="宋体" w:hint="eastAsia"/>
          <w:sz w:val="24"/>
          <w:szCs w:val="24"/>
        </w:rPr>
        <w:t>券</w:t>
      </w:r>
      <w:proofErr w:type="gramEnd"/>
      <w:r w:rsidRPr="000A6A0C">
        <w:rPr>
          <w:rFonts w:ascii="宋体" w:hAnsi="宋体" w:hint="eastAsia"/>
          <w:sz w:val="24"/>
          <w:szCs w:val="24"/>
        </w:rPr>
        <w:t>进行风险分析和价值评估后进行投资。本基金将严格控制资产支持证券的总体投资规模并进行分散投资，以降低流动性风险。</w:t>
      </w:r>
    </w:p>
    <w:p w14:paraId="453F1AFC" w14:textId="2D8F7BA4" w:rsidR="007A3532" w:rsidRDefault="000A6A0C" w:rsidP="000A6A0C">
      <w:pPr>
        <w:spacing w:line="360" w:lineRule="auto"/>
        <w:ind w:firstLineChars="200" w:firstLine="480"/>
        <w:rPr>
          <w:rFonts w:ascii="宋体" w:hAnsi="宋体"/>
          <w:sz w:val="24"/>
          <w:szCs w:val="24"/>
        </w:rPr>
      </w:pPr>
      <w:r w:rsidRPr="000A6A0C">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0FB0559" w14:textId="77777777" w:rsidR="007A3532" w:rsidRDefault="00BA24F0">
      <w:pPr>
        <w:spacing w:line="360" w:lineRule="auto"/>
        <w:ind w:firstLineChars="200" w:firstLine="480"/>
        <w:rPr>
          <w:bCs/>
          <w:sz w:val="24"/>
        </w:rPr>
      </w:pPr>
      <w:r>
        <w:rPr>
          <w:bCs/>
          <w:sz w:val="24"/>
        </w:rPr>
        <w:t>四、投资限制</w:t>
      </w:r>
    </w:p>
    <w:p w14:paraId="5908EBF7" w14:textId="77777777" w:rsidR="007A3532" w:rsidRDefault="00BA24F0">
      <w:pPr>
        <w:spacing w:line="360" w:lineRule="auto"/>
        <w:ind w:firstLineChars="200" w:firstLine="480"/>
        <w:rPr>
          <w:bCs/>
          <w:sz w:val="24"/>
        </w:rPr>
      </w:pPr>
      <w:r>
        <w:rPr>
          <w:bCs/>
          <w:sz w:val="24"/>
        </w:rPr>
        <w:t>1</w:t>
      </w:r>
      <w:r>
        <w:rPr>
          <w:bCs/>
          <w:sz w:val="24"/>
        </w:rPr>
        <w:t>、组合限制</w:t>
      </w:r>
    </w:p>
    <w:p w14:paraId="46514B41" w14:textId="77777777" w:rsidR="007A3532" w:rsidRDefault="00BA24F0">
      <w:pPr>
        <w:spacing w:line="360" w:lineRule="auto"/>
        <w:ind w:firstLineChars="200" w:firstLine="480"/>
        <w:rPr>
          <w:bCs/>
          <w:sz w:val="24"/>
        </w:rPr>
      </w:pPr>
      <w:r>
        <w:rPr>
          <w:bCs/>
          <w:sz w:val="24"/>
        </w:rPr>
        <w:t>基金的投资组合应遵循以下限制：</w:t>
      </w:r>
    </w:p>
    <w:p w14:paraId="37C0E55D" w14:textId="04CE9AF7"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w:t>
      </w:r>
      <w:r w:rsidR="00FB1579" w:rsidRPr="00FB1579">
        <w:rPr>
          <w:rFonts w:hint="eastAsia"/>
          <w:bCs/>
          <w:sz w:val="24"/>
        </w:rPr>
        <w:t>（</w:t>
      </w:r>
      <w:proofErr w:type="gramStart"/>
      <w:r w:rsidR="00FB1579" w:rsidRPr="00FB1579">
        <w:rPr>
          <w:rFonts w:hint="eastAsia"/>
          <w:bCs/>
          <w:sz w:val="24"/>
        </w:rPr>
        <w:t>含存托</w:t>
      </w:r>
      <w:proofErr w:type="gramEnd"/>
      <w:r w:rsidR="00FB1579" w:rsidRPr="00FB1579">
        <w:rPr>
          <w:rFonts w:hint="eastAsia"/>
          <w:bCs/>
          <w:sz w:val="24"/>
        </w:rPr>
        <w:t>凭证）</w:t>
      </w:r>
      <w:r>
        <w:rPr>
          <w:rFonts w:hint="eastAsia"/>
          <w:bCs/>
          <w:sz w:val="24"/>
        </w:rPr>
        <w:t>投资占基金资产的比例为</w:t>
      </w:r>
      <w:r w:rsidR="000723FD">
        <w:rPr>
          <w:bCs/>
          <w:sz w:val="24"/>
        </w:rPr>
        <w:t>6</w:t>
      </w:r>
      <w:r>
        <w:rPr>
          <w:rFonts w:hint="eastAsia"/>
          <w:bCs/>
          <w:sz w:val="24"/>
        </w:rPr>
        <w:t>0%-95%</w:t>
      </w:r>
      <w:r>
        <w:rPr>
          <w:rFonts w:hint="eastAsia"/>
          <w:bCs/>
          <w:sz w:val="24"/>
        </w:rPr>
        <w:t>（其中港股</w:t>
      </w:r>
      <w:proofErr w:type="gramStart"/>
      <w:r>
        <w:rPr>
          <w:rFonts w:hint="eastAsia"/>
          <w:bCs/>
          <w:sz w:val="24"/>
        </w:rPr>
        <w:t>通股票</w:t>
      </w:r>
      <w:proofErr w:type="gramEnd"/>
      <w:r>
        <w:rPr>
          <w:rFonts w:hint="eastAsia"/>
          <w:bCs/>
          <w:sz w:val="24"/>
        </w:rPr>
        <w:t>投资比例不得超过股票资产的</w:t>
      </w:r>
      <w:r>
        <w:rPr>
          <w:rFonts w:hint="eastAsia"/>
          <w:bCs/>
          <w:sz w:val="24"/>
        </w:rPr>
        <w:t>50%</w:t>
      </w:r>
      <w:r>
        <w:rPr>
          <w:rFonts w:hint="eastAsia"/>
          <w:bCs/>
          <w:sz w:val="24"/>
        </w:rPr>
        <w:t>）</w:t>
      </w:r>
      <w:r w:rsidR="00FB1579" w:rsidRPr="00FB1579">
        <w:rPr>
          <w:rFonts w:hint="eastAsia"/>
          <w:bCs/>
          <w:sz w:val="24"/>
        </w:rPr>
        <w:t>，</w:t>
      </w:r>
      <w:r w:rsidR="00FB1579" w:rsidRPr="00FB1579">
        <w:rPr>
          <w:bCs/>
          <w:sz w:val="24"/>
        </w:rPr>
        <w:t>其中</w:t>
      </w:r>
      <w:r w:rsidR="00FB1579" w:rsidRPr="00FB1579">
        <w:rPr>
          <w:rFonts w:hint="eastAsia"/>
          <w:bCs/>
          <w:sz w:val="24"/>
        </w:rPr>
        <w:t>投资于本基金定义的“新</w:t>
      </w:r>
      <w:r w:rsidR="00FB1579" w:rsidRPr="00FB1579">
        <w:rPr>
          <w:rFonts w:hint="eastAsia"/>
          <w:bCs/>
          <w:sz w:val="24"/>
        </w:rPr>
        <w:lastRenderedPageBreak/>
        <w:t>能源”范畴内的证券资产占非现金资产的比例不低于</w:t>
      </w:r>
      <w:r w:rsidR="00FB1579" w:rsidRPr="00FB1579">
        <w:rPr>
          <w:rFonts w:hint="eastAsia"/>
          <w:bCs/>
          <w:sz w:val="24"/>
        </w:rPr>
        <w:t>80</w:t>
      </w:r>
      <w:r w:rsidR="00FB1579" w:rsidRPr="00FB1579">
        <w:rPr>
          <w:bCs/>
          <w:sz w:val="24"/>
        </w:rPr>
        <w:t>%</w:t>
      </w:r>
      <w:r>
        <w:rPr>
          <w:rFonts w:hint="eastAsia"/>
          <w:bCs/>
          <w:sz w:val="24"/>
        </w:rPr>
        <w:t>；</w:t>
      </w:r>
    </w:p>
    <w:p w14:paraId="7E2BF813" w14:textId="77777777"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）本基金每个交易日日终在扣除股指期货、国债期货、股票期权合约需缴纳的交易保证金后，应当保持不低于基金资产净值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77D8E231" w14:textId="77777777"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14:paraId="566A6437" w14:textId="77777777"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4A9379E8" w14:textId="77777777"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16B890A7" w14:textId="77777777"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41920234" w14:textId="77777777"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196B4CD3" w14:textId="77777777" w:rsidR="007A3532" w:rsidRDefault="00BA24F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446EFC84" w14:textId="77777777" w:rsidR="007A3532" w:rsidRDefault="00BA24F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70DA20D4" w14:textId="77777777" w:rsidR="007A3532" w:rsidRDefault="00BA24F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7B2A4CCA" w14:textId="77777777" w:rsidR="007A3532" w:rsidRDefault="00BA24F0">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20D0D141" w14:textId="77777777" w:rsidR="007A3532" w:rsidRDefault="00BA24F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w:t>
      </w:r>
      <w:r>
        <w:rPr>
          <w:rFonts w:hint="eastAsia"/>
          <w:bCs/>
          <w:sz w:val="24"/>
        </w:rPr>
        <w:lastRenderedPageBreak/>
        <w:t>的特殊投资组合可不受前述比例限制；</w:t>
      </w:r>
    </w:p>
    <w:p w14:paraId="05F86570" w14:textId="77777777" w:rsidR="007A3532" w:rsidRDefault="00BA24F0">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rFonts w:hint="eastAsia"/>
          <w:bCs/>
          <w:sz w:val="24"/>
        </w:rPr>
        <w:t xml:space="preserve"> </w:t>
      </w:r>
    </w:p>
    <w:p w14:paraId="25581D5B" w14:textId="77777777" w:rsidR="007A3532" w:rsidRDefault="00BA24F0">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406AF138" w14:textId="77777777" w:rsidR="007A3532" w:rsidRDefault="00BA24F0">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）在任何交易日日终，持有的买入国债期货和股指期货</w:t>
      </w:r>
      <w:r>
        <w:rPr>
          <w:bCs/>
          <w:sz w:val="24"/>
        </w:rPr>
        <w:t>合约</w:t>
      </w:r>
      <w:r>
        <w:rPr>
          <w:rFonts w:hint="eastAsia"/>
          <w:bCs/>
          <w:sz w:val="24"/>
        </w:rPr>
        <w:t>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61B4BDEB" w14:textId="77777777" w:rsidR="007A3532" w:rsidRDefault="00BA24F0">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14:paraId="6DE6D2A2" w14:textId="77777777" w:rsidR="007A3532" w:rsidRDefault="00BA24F0">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4B2B9121" w14:textId="77777777" w:rsidR="007A3532" w:rsidRDefault="00BA24F0">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）基金因未平仓的股票期权合约支付和收取的权利金总额不得超过基金资产净值的</w:t>
      </w:r>
      <w:r>
        <w:rPr>
          <w:rFonts w:hint="eastAsia"/>
          <w:bCs/>
          <w:sz w:val="24"/>
        </w:rPr>
        <w:t>10%</w:t>
      </w:r>
      <w:r>
        <w:rPr>
          <w:rFonts w:hint="eastAsia"/>
          <w:bCs/>
          <w:sz w:val="24"/>
        </w:rPr>
        <w:t>；开仓卖出认购股票期权的，应持有足额标的证券；开仓卖出认</w:t>
      </w:r>
      <w:proofErr w:type="gramStart"/>
      <w:r>
        <w:rPr>
          <w:rFonts w:hint="eastAsia"/>
          <w:bCs/>
          <w:sz w:val="24"/>
        </w:rPr>
        <w:t>沽股票</w:t>
      </w:r>
      <w:proofErr w:type="gramEnd"/>
      <w:r>
        <w:rPr>
          <w:rFonts w:hint="eastAsia"/>
          <w:bCs/>
          <w:sz w:val="24"/>
        </w:rPr>
        <w:t>期权的，应持有合约行权所需的全额现金或交易所规则认可的可冲抵股票期权保证金的现金等价物；未平仓的股票期权合约面值不得超过基金资产净值的</w:t>
      </w:r>
      <w:r>
        <w:rPr>
          <w:rFonts w:hint="eastAsia"/>
          <w:bCs/>
          <w:sz w:val="24"/>
        </w:rPr>
        <w:t xml:space="preserve"> 20%</w:t>
      </w:r>
      <w:r>
        <w:rPr>
          <w:rFonts w:hint="eastAsia"/>
          <w:bCs/>
          <w:sz w:val="24"/>
        </w:rPr>
        <w:t>。其中，合约面值按照行权价乘以合约乘数计算；</w:t>
      </w:r>
    </w:p>
    <w:p w14:paraId="616B77A0" w14:textId="77777777" w:rsidR="007A3532" w:rsidRDefault="00BA24F0">
      <w:pPr>
        <w:spacing w:line="360" w:lineRule="auto"/>
        <w:ind w:firstLineChars="200" w:firstLine="480"/>
        <w:rPr>
          <w:bCs/>
          <w:sz w:val="24"/>
        </w:rPr>
      </w:pPr>
      <w:r>
        <w:rPr>
          <w:rFonts w:hint="eastAsia"/>
          <w:bCs/>
          <w:sz w:val="24"/>
        </w:rPr>
        <w:lastRenderedPageBreak/>
        <w:t>（</w:t>
      </w:r>
      <w:r>
        <w:rPr>
          <w:rFonts w:hint="eastAsia"/>
          <w:bCs/>
          <w:sz w:val="24"/>
        </w:rPr>
        <w:t>19</w:t>
      </w:r>
      <w:r>
        <w:rPr>
          <w:rFonts w:hint="eastAsia"/>
          <w:bCs/>
          <w:sz w:val="24"/>
        </w:rPr>
        <w:t>）本基金资产总值不超过基金资产净值的</w:t>
      </w:r>
      <w:r>
        <w:rPr>
          <w:rFonts w:hint="eastAsia"/>
          <w:bCs/>
          <w:sz w:val="24"/>
        </w:rPr>
        <w:t>140%</w:t>
      </w:r>
      <w:r>
        <w:rPr>
          <w:rFonts w:hint="eastAsia"/>
          <w:bCs/>
          <w:sz w:val="24"/>
        </w:rPr>
        <w:t>；</w:t>
      </w:r>
    </w:p>
    <w:p w14:paraId="7D1308EF" w14:textId="77777777" w:rsidR="008E5CFE" w:rsidRDefault="00BA24F0">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8E5CFE" w:rsidRPr="008E5CFE">
        <w:rPr>
          <w:rFonts w:hint="eastAsia"/>
          <w:bCs/>
          <w:sz w:val="24"/>
        </w:rPr>
        <w:t>本基金投资存托凭证的比例限制依照内地上市交易的股票执行；</w:t>
      </w:r>
    </w:p>
    <w:p w14:paraId="72D930C1" w14:textId="3F0B5733" w:rsidR="007A3532" w:rsidRDefault="008E5CFE">
      <w:pPr>
        <w:spacing w:line="360" w:lineRule="auto"/>
        <w:ind w:firstLineChars="200" w:firstLine="480"/>
        <w:rPr>
          <w:bCs/>
          <w:sz w:val="24"/>
        </w:rPr>
      </w:pPr>
      <w:r>
        <w:rPr>
          <w:rFonts w:hint="eastAsia"/>
          <w:bCs/>
          <w:sz w:val="24"/>
        </w:rPr>
        <w:t>（</w:t>
      </w:r>
      <w:r>
        <w:rPr>
          <w:bCs/>
          <w:sz w:val="24"/>
        </w:rPr>
        <w:t>21</w:t>
      </w:r>
      <w:r>
        <w:rPr>
          <w:rFonts w:hint="eastAsia"/>
          <w:bCs/>
          <w:sz w:val="24"/>
        </w:rPr>
        <w:t>）</w:t>
      </w:r>
      <w:r w:rsidR="00BA24F0">
        <w:rPr>
          <w:rFonts w:hint="eastAsia"/>
          <w:bCs/>
          <w:sz w:val="24"/>
        </w:rPr>
        <w:t>法律法规及中国证监会规定的和《基金合同》约定的其他投资限制。</w:t>
      </w:r>
    </w:p>
    <w:p w14:paraId="11305114" w14:textId="77777777" w:rsidR="007A3532" w:rsidRDefault="00BA24F0">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）和（</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05A33493" w14:textId="77777777" w:rsidR="007A3532" w:rsidRDefault="00BA24F0">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124A9BE" w14:textId="77777777" w:rsidR="007A3532" w:rsidRDefault="00BA24F0">
      <w:pPr>
        <w:spacing w:line="360" w:lineRule="auto"/>
        <w:ind w:firstLineChars="200" w:firstLine="480"/>
        <w:rPr>
          <w:bCs/>
          <w:sz w:val="24"/>
        </w:rPr>
      </w:pPr>
      <w:r>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5690BCA8"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禁止行为</w:t>
      </w:r>
    </w:p>
    <w:p w14:paraId="09A262AF" w14:textId="77777777" w:rsidR="007A3532" w:rsidRDefault="00BA24F0">
      <w:pPr>
        <w:spacing w:line="360" w:lineRule="auto"/>
        <w:ind w:firstLineChars="200" w:firstLine="480"/>
        <w:rPr>
          <w:bCs/>
          <w:sz w:val="24"/>
        </w:rPr>
      </w:pPr>
      <w:r>
        <w:rPr>
          <w:bCs/>
          <w:sz w:val="24"/>
        </w:rPr>
        <w:t>为维护基金份额持有人的合法权益，基金财产不得用于下列投资或者活动：</w:t>
      </w:r>
    </w:p>
    <w:p w14:paraId="35B08B66" w14:textId="77777777" w:rsidR="007A3532" w:rsidRDefault="00BA24F0">
      <w:pPr>
        <w:spacing w:line="360" w:lineRule="auto"/>
        <w:ind w:firstLineChars="200" w:firstLine="480"/>
        <w:rPr>
          <w:bCs/>
          <w:sz w:val="24"/>
        </w:rPr>
      </w:pPr>
      <w:r>
        <w:rPr>
          <w:bCs/>
          <w:sz w:val="24"/>
        </w:rPr>
        <w:t>（</w:t>
      </w:r>
      <w:r>
        <w:rPr>
          <w:bCs/>
          <w:sz w:val="24"/>
        </w:rPr>
        <w:t>1</w:t>
      </w:r>
      <w:r>
        <w:rPr>
          <w:bCs/>
          <w:sz w:val="24"/>
        </w:rPr>
        <w:t>）承销证券；</w:t>
      </w:r>
    </w:p>
    <w:p w14:paraId="50E087E5" w14:textId="77777777" w:rsidR="007A3532" w:rsidRDefault="00BA24F0">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50CA2CBD"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723329D" w14:textId="77777777" w:rsidR="007A3532" w:rsidRDefault="00BA24F0">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1C5996B7" w14:textId="77777777" w:rsidR="007A3532" w:rsidRDefault="00BA24F0">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3F7B0B0" w14:textId="77777777" w:rsidR="007A3532" w:rsidRDefault="00BA24F0">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0423158" w14:textId="77777777" w:rsidR="007A3532" w:rsidRDefault="00BA24F0">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466BDBE7" w14:textId="77777777" w:rsidR="007A3532" w:rsidRDefault="00BA24F0">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Pr>
          <w:bCs/>
          <w:sz w:val="24"/>
        </w:rPr>
        <w:lastRenderedPageBreak/>
        <w:t>上的独立董事通过。基金管理人董事会应至少每半年对关联交易事项进行审查。</w:t>
      </w:r>
    </w:p>
    <w:p w14:paraId="32E00C14" w14:textId="77777777" w:rsidR="007A3532" w:rsidRDefault="00BA24F0">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583C28F7" w14:textId="77777777" w:rsidR="007A3532" w:rsidRDefault="00BA24F0">
      <w:pPr>
        <w:spacing w:line="360" w:lineRule="auto"/>
        <w:ind w:firstLineChars="200" w:firstLine="480"/>
        <w:rPr>
          <w:bCs/>
          <w:sz w:val="24"/>
        </w:rPr>
      </w:pPr>
      <w:r>
        <w:rPr>
          <w:bCs/>
          <w:sz w:val="24"/>
        </w:rPr>
        <w:t>五、业绩比较基准</w:t>
      </w:r>
    </w:p>
    <w:p w14:paraId="16FC736F" w14:textId="3DE09EB1" w:rsidR="007A3532" w:rsidRDefault="00C423D9">
      <w:pPr>
        <w:spacing w:line="360" w:lineRule="auto"/>
        <w:ind w:firstLineChars="200" w:firstLine="480"/>
        <w:rPr>
          <w:bCs/>
          <w:sz w:val="24"/>
        </w:rPr>
      </w:pPr>
      <w:r w:rsidRPr="00C423D9">
        <w:rPr>
          <w:rFonts w:hint="eastAsia"/>
          <w:bCs/>
          <w:sz w:val="24"/>
        </w:rPr>
        <w:t>中证新能源指数</w:t>
      </w:r>
      <w:r w:rsidR="00BA24F0">
        <w:rPr>
          <w:rFonts w:hint="eastAsia"/>
          <w:bCs/>
          <w:sz w:val="24"/>
        </w:rPr>
        <w:t>收益率×</w:t>
      </w:r>
      <w:r>
        <w:rPr>
          <w:rFonts w:hint="eastAsia"/>
          <w:bCs/>
          <w:sz w:val="24"/>
        </w:rPr>
        <w:t>6</w:t>
      </w:r>
      <w:r>
        <w:rPr>
          <w:bCs/>
          <w:sz w:val="24"/>
        </w:rPr>
        <w:t>0</w:t>
      </w:r>
      <w:r w:rsidR="00BA24F0">
        <w:rPr>
          <w:rFonts w:hint="eastAsia"/>
          <w:bCs/>
          <w:sz w:val="24"/>
        </w:rPr>
        <w:t>%+</w:t>
      </w:r>
      <w:r w:rsidRPr="00C423D9">
        <w:rPr>
          <w:rFonts w:hint="eastAsia"/>
          <w:bCs/>
          <w:sz w:val="24"/>
        </w:rPr>
        <w:t>恒生工业行业指数</w:t>
      </w:r>
      <w:r w:rsidR="00BA24F0">
        <w:rPr>
          <w:rFonts w:hint="eastAsia"/>
          <w:bCs/>
          <w:sz w:val="24"/>
        </w:rPr>
        <w:t>（人民币）收益率×</w:t>
      </w:r>
      <w:r w:rsidR="005B7A62">
        <w:rPr>
          <w:bCs/>
          <w:sz w:val="24"/>
        </w:rPr>
        <w:t>1</w:t>
      </w:r>
      <w:r w:rsidR="00BA24F0">
        <w:rPr>
          <w:rFonts w:hint="eastAsia"/>
          <w:bCs/>
          <w:sz w:val="24"/>
        </w:rPr>
        <w:t>0%+</w:t>
      </w:r>
      <w:r w:rsidR="00BA24F0">
        <w:rPr>
          <w:rFonts w:hint="eastAsia"/>
          <w:bCs/>
          <w:sz w:val="24"/>
        </w:rPr>
        <w:t>上证国债指数收益率×</w:t>
      </w:r>
      <w:r w:rsidR="005B7A62">
        <w:rPr>
          <w:bCs/>
          <w:sz w:val="24"/>
        </w:rPr>
        <w:t>3</w:t>
      </w:r>
      <w:r>
        <w:rPr>
          <w:bCs/>
          <w:sz w:val="24"/>
        </w:rPr>
        <w:t>0</w:t>
      </w:r>
      <w:r w:rsidR="00BA24F0">
        <w:rPr>
          <w:rFonts w:hint="eastAsia"/>
          <w:bCs/>
          <w:sz w:val="24"/>
        </w:rPr>
        <w:t>%</w:t>
      </w:r>
    </w:p>
    <w:p w14:paraId="6DE52BC8" w14:textId="1AB0DB20" w:rsidR="007A3532" w:rsidRDefault="00BA24F0">
      <w:pPr>
        <w:spacing w:line="360" w:lineRule="auto"/>
        <w:ind w:firstLineChars="200" w:firstLine="480"/>
        <w:rPr>
          <w:bCs/>
          <w:sz w:val="24"/>
        </w:rPr>
      </w:pPr>
      <w:r>
        <w:rPr>
          <w:rFonts w:hint="eastAsia"/>
          <w:bCs/>
          <w:sz w:val="24"/>
        </w:rPr>
        <w:t>本基金是以股票投资为主的普通</w:t>
      </w:r>
      <w:r w:rsidR="004F0A1E">
        <w:rPr>
          <w:rFonts w:hint="eastAsia"/>
          <w:bCs/>
          <w:sz w:val="24"/>
        </w:rPr>
        <w:t>混合</w:t>
      </w:r>
      <w:r>
        <w:rPr>
          <w:rFonts w:hint="eastAsia"/>
          <w:bCs/>
          <w:sz w:val="24"/>
        </w:rPr>
        <w:t>型基金，可以参与港股</w:t>
      </w:r>
      <w:proofErr w:type="gramStart"/>
      <w:r>
        <w:rPr>
          <w:rFonts w:hint="eastAsia"/>
          <w:bCs/>
          <w:sz w:val="24"/>
        </w:rPr>
        <w:t>通股票</w:t>
      </w:r>
      <w:proofErr w:type="gramEnd"/>
      <w:r>
        <w:rPr>
          <w:rFonts w:hint="eastAsia"/>
          <w:bCs/>
          <w:sz w:val="24"/>
        </w:rPr>
        <w:t>的投资，以“</w:t>
      </w:r>
      <w:r w:rsidR="006A1777" w:rsidRPr="006A1777">
        <w:rPr>
          <w:rFonts w:hint="eastAsia"/>
          <w:bCs/>
          <w:sz w:val="24"/>
        </w:rPr>
        <w:t>中证新能源指数收益率×</w:t>
      </w:r>
      <w:r w:rsidR="006A1777" w:rsidRPr="006A1777">
        <w:rPr>
          <w:rFonts w:hint="eastAsia"/>
          <w:bCs/>
          <w:sz w:val="24"/>
        </w:rPr>
        <w:t>60%+</w:t>
      </w:r>
      <w:r w:rsidR="006A1777" w:rsidRPr="006A1777">
        <w:rPr>
          <w:rFonts w:hint="eastAsia"/>
          <w:bCs/>
          <w:sz w:val="24"/>
        </w:rPr>
        <w:t>恒生工业行业指数（人民币）收益率×</w:t>
      </w:r>
      <w:r w:rsidR="005B7A62">
        <w:rPr>
          <w:bCs/>
          <w:sz w:val="24"/>
        </w:rPr>
        <w:t>1</w:t>
      </w:r>
      <w:r w:rsidR="006A1777" w:rsidRPr="006A1777">
        <w:rPr>
          <w:rFonts w:hint="eastAsia"/>
          <w:bCs/>
          <w:sz w:val="24"/>
        </w:rPr>
        <w:t>0%+</w:t>
      </w:r>
      <w:r w:rsidR="006A1777" w:rsidRPr="006A1777">
        <w:rPr>
          <w:rFonts w:hint="eastAsia"/>
          <w:bCs/>
          <w:sz w:val="24"/>
        </w:rPr>
        <w:t>上证国债指数收益率×</w:t>
      </w:r>
      <w:r w:rsidR="005B7A62">
        <w:rPr>
          <w:bCs/>
          <w:sz w:val="24"/>
        </w:rPr>
        <w:t>3</w:t>
      </w:r>
      <w:r w:rsidR="006A1777" w:rsidRPr="006A1777">
        <w:rPr>
          <w:rFonts w:hint="eastAsia"/>
          <w:bCs/>
          <w:sz w:val="24"/>
        </w:rPr>
        <w:t>0%</w:t>
      </w:r>
      <w:r>
        <w:rPr>
          <w:rFonts w:hint="eastAsia"/>
          <w:bCs/>
          <w:sz w:val="24"/>
        </w:rPr>
        <w:t>”作为本基金的业绩比较基准，能够使本基金投资人判断本基金的风险收益特征。</w:t>
      </w:r>
    </w:p>
    <w:p w14:paraId="0BCD9C48" w14:textId="77777777" w:rsidR="007A3532" w:rsidRDefault="00BA24F0">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69F13D1C" w14:textId="77777777" w:rsidR="007A3532" w:rsidRDefault="00BA24F0">
      <w:pPr>
        <w:numPr>
          <w:ilvl w:val="0"/>
          <w:numId w:val="3"/>
        </w:numPr>
        <w:spacing w:line="360" w:lineRule="auto"/>
        <w:ind w:firstLineChars="200" w:firstLine="480"/>
        <w:rPr>
          <w:bCs/>
          <w:sz w:val="24"/>
        </w:rPr>
      </w:pPr>
      <w:r>
        <w:rPr>
          <w:bCs/>
          <w:sz w:val="24"/>
        </w:rPr>
        <w:t>风险收益特征</w:t>
      </w:r>
    </w:p>
    <w:p w14:paraId="66C25BE6" w14:textId="6CD38FBF" w:rsidR="007A3532" w:rsidRDefault="00B626EC">
      <w:pPr>
        <w:spacing w:line="360" w:lineRule="auto"/>
        <w:ind w:firstLineChars="200" w:firstLine="480"/>
        <w:rPr>
          <w:bCs/>
          <w:sz w:val="24"/>
        </w:rPr>
      </w:pPr>
      <w:r w:rsidRPr="00B626EC">
        <w:rPr>
          <w:rFonts w:hint="eastAsia"/>
          <w:bCs/>
          <w:sz w:val="24"/>
        </w:rPr>
        <w:t>本基金为混合型基金，一般而言，其长期平均风险和预期收益率低于股票型基金，高于债券型基金、货币市场基金。</w:t>
      </w:r>
      <w:r w:rsidR="00BA24F0">
        <w:rPr>
          <w:rFonts w:hint="eastAsia"/>
          <w:bCs/>
          <w:sz w:val="24"/>
        </w:rPr>
        <w:t>本基金可投资港股通股票，除了需要承担与境内证券投资基金类似的市场波动风险等一般投资风险之外，本基金还面临汇率风险、香港市场风险等境外证券市场投资所面临的特别投资风险。</w:t>
      </w:r>
    </w:p>
    <w:p w14:paraId="494C62A4" w14:textId="77777777" w:rsidR="007A3532" w:rsidRDefault="00BA24F0">
      <w:pPr>
        <w:spacing w:line="360" w:lineRule="auto"/>
        <w:ind w:firstLineChars="200" w:firstLine="480"/>
        <w:rPr>
          <w:bCs/>
          <w:sz w:val="24"/>
        </w:rPr>
      </w:pPr>
      <w:r>
        <w:rPr>
          <w:bCs/>
          <w:sz w:val="24"/>
        </w:rPr>
        <w:t>七、基金管理人代表基金行使股东或债权人权利的处理原则及方法</w:t>
      </w:r>
    </w:p>
    <w:p w14:paraId="1271107D" w14:textId="77777777" w:rsidR="007A3532" w:rsidRDefault="00BA24F0">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169235E6" w14:textId="77777777" w:rsidR="007A3532" w:rsidRDefault="00BA24F0">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022A6BA9" w14:textId="77777777" w:rsidR="007A3532" w:rsidRDefault="00BA24F0">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3070E13A" w14:textId="77777777" w:rsidR="007A3532" w:rsidRDefault="00BA24F0">
      <w:pPr>
        <w:spacing w:line="360" w:lineRule="auto"/>
        <w:ind w:firstLineChars="200" w:firstLine="480"/>
        <w:rPr>
          <w:bCs/>
          <w:sz w:val="24"/>
        </w:rPr>
      </w:pPr>
      <w:r>
        <w:rPr>
          <w:bCs/>
          <w:sz w:val="24"/>
        </w:rPr>
        <w:t>4</w:t>
      </w:r>
      <w:r>
        <w:rPr>
          <w:bCs/>
          <w:sz w:val="24"/>
        </w:rPr>
        <w:t>、不通过关联交易为自身、雇员、授权代理人或任何存在利害关系的第三</w:t>
      </w:r>
      <w:r>
        <w:rPr>
          <w:bCs/>
          <w:sz w:val="24"/>
        </w:rPr>
        <w:lastRenderedPageBreak/>
        <w:t>人牟取任何不当利益。</w:t>
      </w:r>
      <w:r>
        <w:rPr>
          <w:bCs/>
          <w:sz w:val="24"/>
        </w:rPr>
        <w:t xml:space="preserve">  </w:t>
      </w:r>
    </w:p>
    <w:p w14:paraId="757D35B3" w14:textId="77777777" w:rsidR="007A3532" w:rsidRDefault="00BA24F0">
      <w:pPr>
        <w:spacing w:line="360" w:lineRule="auto"/>
        <w:ind w:firstLineChars="200" w:firstLine="480"/>
        <w:rPr>
          <w:bCs/>
          <w:sz w:val="24"/>
        </w:rPr>
      </w:pPr>
      <w:r>
        <w:rPr>
          <w:rFonts w:hint="eastAsia"/>
          <w:bCs/>
          <w:sz w:val="24"/>
        </w:rPr>
        <w:t>八</w:t>
      </w:r>
      <w:r>
        <w:rPr>
          <w:bCs/>
          <w:sz w:val="24"/>
        </w:rPr>
        <w:t>、</w:t>
      </w:r>
      <w:proofErr w:type="gramStart"/>
      <w:r>
        <w:rPr>
          <w:bCs/>
          <w:sz w:val="24"/>
        </w:rPr>
        <w:t>侧袋机制</w:t>
      </w:r>
      <w:proofErr w:type="gramEnd"/>
      <w:r>
        <w:rPr>
          <w:rFonts w:hint="eastAsia"/>
          <w:bCs/>
          <w:sz w:val="24"/>
        </w:rPr>
        <w:t>的</w:t>
      </w:r>
      <w:r>
        <w:rPr>
          <w:bCs/>
          <w:sz w:val="24"/>
        </w:rPr>
        <w:t>实施和投资运作</w:t>
      </w:r>
      <w:r>
        <w:rPr>
          <w:rFonts w:hint="eastAsia"/>
          <w:bCs/>
          <w:sz w:val="24"/>
        </w:rPr>
        <w:t>安排</w:t>
      </w:r>
    </w:p>
    <w:p w14:paraId="5F821DBE" w14:textId="77777777" w:rsidR="007A3532" w:rsidRDefault="00BA24F0">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1DBBFCD5" w14:textId="77777777" w:rsidR="007A3532" w:rsidRDefault="00BA24F0">
      <w:pPr>
        <w:spacing w:line="360" w:lineRule="auto"/>
        <w:ind w:firstLineChars="200" w:firstLine="480"/>
        <w:rPr>
          <w:bCs/>
          <w:sz w:val="24"/>
        </w:rPr>
      </w:pPr>
      <w:proofErr w:type="gramStart"/>
      <w:r>
        <w:rPr>
          <w:rFonts w:hint="eastAsia"/>
          <w:bCs/>
          <w:sz w:val="24"/>
        </w:rPr>
        <w:t>侧袋</w:t>
      </w:r>
      <w:r>
        <w:rPr>
          <w:bCs/>
          <w:sz w:val="24"/>
        </w:rPr>
        <w:t>机制</w:t>
      </w:r>
      <w:proofErr w:type="gramEnd"/>
      <w:r>
        <w:rPr>
          <w:bCs/>
          <w:sz w:val="24"/>
        </w:rPr>
        <w:t>实施期间，本部分约定的</w:t>
      </w:r>
      <w:r>
        <w:rPr>
          <w:rFonts w:hint="eastAsia"/>
          <w:bCs/>
          <w:sz w:val="24"/>
        </w:rPr>
        <w:t>投资</w:t>
      </w:r>
      <w:r>
        <w:rPr>
          <w:bCs/>
          <w:sz w:val="24"/>
        </w:rPr>
        <w:t>组合比例、投资策略、组合限制、业绩比较基准、风险收益特征等约定仅</w:t>
      </w:r>
      <w:proofErr w:type="gramStart"/>
      <w:r>
        <w:rPr>
          <w:rFonts w:hint="eastAsia"/>
          <w:bCs/>
          <w:sz w:val="24"/>
        </w:rPr>
        <w:t>适用于主袋</w:t>
      </w:r>
      <w:r>
        <w:rPr>
          <w:bCs/>
          <w:sz w:val="24"/>
        </w:rPr>
        <w:t>账户</w:t>
      </w:r>
      <w:proofErr w:type="gramEnd"/>
      <w:r>
        <w:rPr>
          <w:bCs/>
          <w:sz w:val="24"/>
        </w:rPr>
        <w:t>。</w:t>
      </w:r>
    </w:p>
    <w:p w14:paraId="4FDF460E" w14:textId="77777777" w:rsidR="007A3532" w:rsidRDefault="00BA24F0">
      <w:pPr>
        <w:spacing w:line="360" w:lineRule="auto"/>
        <w:ind w:firstLineChars="200" w:firstLine="480"/>
        <w:rPr>
          <w:bCs/>
          <w:sz w:val="24"/>
        </w:rPr>
      </w:pPr>
      <w:proofErr w:type="gramStart"/>
      <w:r>
        <w:rPr>
          <w:rFonts w:hint="eastAsia"/>
          <w:bCs/>
          <w:sz w:val="24"/>
        </w:rPr>
        <w:t>侧袋</w:t>
      </w:r>
      <w:r>
        <w:rPr>
          <w:bCs/>
          <w:sz w:val="24"/>
        </w:rPr>
        <w:t>账户</w:t>
      </w:r>
      <w:proofErr w:type="gramEnd"/>
      <w:r>
        <w:rPr>
          <w:bCs/>
          <w:sz w:val="24"/>
        </w:rPr>
        <w:t>的实施条件、实施程序、运作安排、投资安排、特定资产的处置变现和支付等对投资者权益有重大影响的事项详见招募说明书</w:t>
      </w:r>
      <w:r>
        <w:rPr>
          <w:rFonts w:hint="eastAsia"/>
          <w:bCs/>
          <w:sz w:val="24"/>
        </w:rPr>
        <w:t>的</w:t>
      </w:r>
      <w:r>
        <w:rPr>
          <w:bCs/>
          <w:sz w:val="24"/>
        </w:rPr>
        <w:t>规定。</w:t>
      </w:r>
    </w:p>
    <w:p w14:paraId="438F5649" w14:textId="77777777" w:rsidR="007A3532" w:rsidRDefault="007A3532">
      <w:pPr>
        <w:spacing w:line="360" w:lineRule="auto"/>
        <w:ind w:firstLineChars="200" w:firstLine="480"/>
        <w:rPr>
          <w:bCs/>
          <w:sz w:val="24"/>
        </w:rPr>
      </w:pPr>
    </w:p>
    <w:p w14:paraId="6CEE0822" w14:textId="77777777" w:rsidR="007A3532" w:rsidRDefault="00BA24F0">
      <w:pPr>
        <w:spacing w:line="360" w:lineRule="auto"/>
        <w:rPr>
          <w:bCs/>
          <w:sz w:val="24"/>
        </w:rPr>
      </w:pPr>
      <w:r>
        <w:rPr>
          <w:bCs/>
          <w:sz w:val="24"/>
        </w:rPr>
        <w:br w:type="page"/>
      </w:r>
    </w:p>
    <w:p w14:paraId="02BAE37C" w14:textId="77777777" w:rsidR="007A3532" w:rsidRDefault="00BA24F0">
      <w:pPr>
        <w:pStyle w:val="1"/>
        <w:spacing w:before="0" w:after="0"/>
        <w:jc w:val="center"/>
        <w:rPr>
          <w:rFonts w:ascii="Times New Roman"/>
          <w:color w:val="auto"/>
          <w:sz w:val="30"/>
        </w:rPr>
      </w:pP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56B5CB83" w14:textId="77777777" w:rsidR="007A3532" w:rsidRDefault="007A3532">
      <w:pPr>
        <w:spacing w:line="360" w:lineRule="auto"/>
        <w:ind w:firstLineChars="200" w:firstLine="480"/>
        <w:rPr>
          <w:bCs/>
          <w:sz w:val="24"/>
        </w:rPr>
      </w:pPr>
    </w:p>
    <w:p w14:paraId="174D34AA" w14:textId="77777777" w:rsidR="007A3532" w:rsidRDefault="00BA24F0">
      <w:pPr>
        <w:spacing w:line="360" w:lineRule="auto"/>
        <w:ind w:firstLineChars="200" w:firstLine="480"/>
        <w:rPr>
          <w:bCs/>
          <w:sz w:val="24"/>
        </w:rPr>
      </w:pPr>
      <w:r>
        <w:rPr>
          <w:bCs/>
          <w:sz w:val="24"/>
        </w:rPr>
        <w:t>一、基金资产总值</w:t>
      </w:r>
    </w:p>
    <w:p w14:paraId="07EA2099" w14:textId="77777777" w:rsidR="007A3532" w:rsidRDefault="00BA24F0">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3BF141F5" w14:textId="77777777" w:rsidR="007A3532" w:rsidRDefault="00BA24F0">
      <w:pPr>
        <w:spacing w:line="360" w:lineRule="auto"/>
        <w:ind w:firstLineChars="200" w:firstLine="480"/>
        <w:rPr>
          <w:bCs/>
          <w:sz w:val="24"/>
        </w:rPr>
      </w:pPr>
      <w:r>
        <w:rPr>
          <w:bCs/>
          <w:sz w:val="24"/>
        </w:rPr>
        <w:t>二、基金资产净值</w:t>
      </w:r>
    </w:p>
    <w:p w14:paraId="317C2C92" w14:textId="77777777" w:rsidR="007A3532" w:rsidRDefault="00BA24F0">
      <w:pPr>
        <w:spacing w:line="360" w:lineRule="auto"/>
        <w:ind w:firstLineChars="200" w:firstLine="480"/>
        <w:rPr>
          <w:bCs/>
          <w:sz w:val="24"/>
        </w:rPr>
      </w:pPr>
      <w:r>
        <w:rPr>
          <w:bCs/>
          <w:sz w:val="24"/>
        </w:rPr>
        <w:t>基金资产净值是指基金资产总值减去基金负债后的价值。</w:t>
      </w:r>
    </w:p>
    <w:p w14:paraId="03C6AB58" w14:textId="77777777" w:rsidR="007A3532" w:rsidRDefault="00BA24F0">
      <w:pPr>
        <w:spacing w:line="360" w:lineRule="auto"/>
        <w:ind w:firstLineChars="200" w:firstLine="480"/>
        <w:rPr>
          <w:bCs/>
          <w:sz w:val="24"/>
        </w:rPr>
      </w:pPr>
      <w:r>
        <w:rPr>
          <w:bCs/>
          <w:sz w:val="24"/>
        </w:rPr>
        <w:t>三、基金财产的账户</w:t>
      </w:r>
    </w:p>
    <w:p w14:paraId="77A7FB53" w14:textId="77777777" w:rsidR="007A3532" w:rsidRDefault="00BA24F0">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14:paraId="02618D60" w14:textId="77777777" w:rsidR="007A3532" w:rsidRDefault="00BA24F0">
      <w:pPr>
        <w:spacing w:line="360" w:lineRule="auto"/>
        <w:ind w:firstLineChars="200" w:firstLine="480"/>
        <w:rPr>
          <w:bCs/>
          <w:sz w:val="24"/>
        </w:rPr>
      </w:pPr>
      <w:r>
        <w:rPr>
          <w:bCs/>
          <w:sz w:val="24"/>
        </w:rPr>
        <w:t>四、基金财产的保管和处分</w:t>
      </w:r>
      <w:bookmarkStart w:id="296" w:name="_Hlt88900062"/>
      <w:bookmarkEnd w:id="296"/>
    </w:p>
    <w:p w14:paraId="737956D7" w14:textId="77777777" w:rsidR="007A3532" w:rsidRDefault="00BA24F0">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1057471" w14:textId="77777777" w:rsidR="007A3532" w:rsidRDefault="00BA24F0">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1950C0AF"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297" w:name="_Toc17782"/>
      <w:bookmarkStart w:id="298" w:name="_Toc7802"/>
      <w:bookmarkStart w:id="299" w:name="_Toc19714"/>
      <w:bookmarkStart w:id="300" w:name="_Toc31917"/>
      <w:bookmarkStart w:id="301" w:name="_Toc27832"/>
      <w:bookmarkStart w:id="302" w:name="_Toc871"/>
      <w:bookmarkStart w:id="303" w:name="_Toc2623"/>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14:paraId="49FCC4CD" w14:textId="77777777" w:rsidR="007A3532" w:rsidRDefault="007A3532">
      <w:pPr>
        <w:spacing w:line="360" w:lineRule="auto"/>
        <w:ind w:firstLineChars="200" w:firstLine="480"/>
        <w:rPr>
          <w:bCs/>
          <w:sz w:val="24"/>
        </w:rPr>
      </w:pPr>
    </w:p>
    <w:p w14:paraId="0116D467" w14:textId="77777777" w:rsidR="007A3532" w:rsidRDefault="00BA24F0">
      <w:pPr>
        <w:spacing w:line="360" w:lineRule="auto"/>
        <w:ind w:firstLineChars="200" w:firstLine="480"/>
        <w:rPr>
          <w:bCs/>
          <w:sz w:val="24"/>
        </w:rPr>
      </w:pPr>
      <w:bookmarkStart w:id="306" w:name="_Toc139991745"/>
      <w:bookmarkStart w:id="307" w:name="_Toc32046"/>
      <w:bookmarkStart w:id="308" w:name="_Toc141703895"/>
      <w:bookmarkEnd w:id="304"/>
      <w:bookmarkEnd w:id="305"/>
      <w:r>
        <w:rPr>
          <w:bCs/>
          <w:sz w:val="24"/>
        </w:rPr>
        <w:t>一、估值日</w:t>
      </w:r>
    </w:p>
    <w:p w14:paraId="63DF246B" w14:textId="77777777" w:rsidR="007A3532" w:rsidRDefault="00BA24F0">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14:paraId="02851523" w14:textId="77777777" w:rsidR="007A3532" w:rsidRDefault="00BA24F0">
      <w:pPr>
        <w:spacing w:line="360" w:lineRule="auto"/>
        <w:ind w:firstLineChars="200" w:firstLine="480"/>
        <w:rPr>
          <w:bCs/>
          <w:sz w:val="24"/>
        </w:rPr>
      </w:pPr>
      <w:r>
        <w:rPr>
          <w:bCs/>
          <w:sz w:val="24"/>
        </w:rPr>
        <w:t>二、估值对象</w:t>
      </w:r>
    </w:p>
    <w:p w14:paraId="46888CBF" w14:textId="2EC8122E" w:rsidR="007A3532" w:rsidRDefault="00BA24F0">
      <w:pPr>
        <w:spacing w:line="360" w:lineRule="auto"/>
        <w:ind w:firstLineChars="200" w:firstLine="480"/>
        <w:rPr>
          <w:bCs/>
          <w:sz w:val="24"/>
        </w:rPr>
      </w:pPr>
      <w:r>
        <w:rPr>
          <w:bCs/>
          <w:sz w:val="24"/>
        </w:rPr>
        <w:t>基金所拥有的股票、债券</w:t>
      </w:r>
      <w:r>
        <w:rPr>
          <w:rFonts w:hint="eastAsia"/>
          <w:bCs/>
          <w:sz w:val="24"/>
        </w:rPr>
        <w:t>、</w:t>
      </w:r>
      <w:r w:rsidR="008E5CFE">
        <w:rPr>
          <w:rFonts w:hint="eastAsia"/>
          <w:bCs/>
          <w:sz w:val="24"/>
        </w:rPr>
        <w:t>资产支持证券、</w:t>
      </w:r>
      <w:r>
        <w:rPr>
          <w:rFonts w:hint="eastAsia"/>
          <w:bCs/>
          <w:sz w:val="24"/>
        </w:rPr>
        <w:t>金融衍生品</w:t>
      </w:r>
      <w:r>
        <w:rPr>
          <w:bCs/>
          <w:sz w:val="24"/>
        </w:rPr>
        <w:t>和</w:t>
      </w:r>
      <w:r>
        <w:rPr>
          <w:rFonts w:hint="eastAsia"/>
          <w:bCs/>
          <w:sz w:val="24"/>
        </w:rPr>
        <w:t>其他投资等持续以公允价值计量的金融资产</w:t>
      </w:r>
      <w:r>
        <w:rPr>
          <w:bCs/>
          <w:sz w:val="24"/>
        </w:rPr>
        <w:t>及负债。</w:t>
      </w:r>
    </w:p>
    <w:p w14:paraId="7F8C5B98" w14:textId="77777777" w:rsidR="007A3532" w:rsidRDefault="00BA24F0">
      <w:pPr>
        <w:numPr>
          <w:ilvl w:val="0"/>
          <w:numId w:val="4"/>
        </w:numPr>
        <w:spacing w:line="360" w:lineRule="auto"/>
        <w:ind w:firstLineChars="200" w:firstLine="480"/>
        <w:rPr>
          <w:bCs/>
          <w:sz w:val="24"/>
        </w:rPr>
      </w:pPr>
      <w:r>
        <w:rPr>
          <w:rFonts w:hint="eastAsia"/>
          <w:bCs/>
          <w:sz w:val="24"/>
        </w:rPr>
        <w:t>估值原则</w:t>
      </w:r>
    </w:p>
    <w:p w14:paraId="46A2CFC1" w14:textId="77777777" w:rsidR="007A3532" w:rsidRDefault="00BA24F0">
      <w:pPr>
        <w:spacing w:line="360" w:lineRule="auto"/>
        <w:rPr>
          <w:bCs/>
          <w:sz w:val="24"/>
        </w:rPr>
      </w:pPr>
      <w:r>
        <w:rPr>
          <w:bCs/>
          <w:sz w:val="24"/>
        </w:rPr>
        <w:t xml:space="preserve">　　基金管理人在确定相关金融资产和金融负债的公允价值时，应符合《企业会计准则》、监管部门有关规定。</w:t>
      </w:r>
    </w:p>
    <w:p w14:paraId="6F08EA90" w14:textId="77777777" w:rsidR="007A3532" w:rsidRDefault="00BA24F0">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41B9325" w14:textId="77777777" w:rsidR="007A3532" w:rsidRDefault="00BA24F0">
      <w:pPr>
        <w:spacing w:line="360" w:lineRule="auto"/>
        <w:ind w:firstLineChars="200" w:firstLine="480"/>
        <w:rPr>
          <w:bCs/>
          <w:sz w:val="24"/>
        </w:rPr>
      </w:pPr>
      <w:r>
        <w:rPr>
          <w:bCs/>
          <w:sz w:val="24"/>
        </w:rPr>
        <w:t>与上述投资品种</w:t>
      </w:r>
      <w:r>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0E8BD98" w14:textId="77777777" w:rsidR="007A3532" w:rsidRDefault="00BA24F0">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BBE512D" w14:textId="77777777" w:rsidR="007A3532" w:rsidRDefault="00BA24F0">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3F3D06FC" w14:textId="77777777" w:rsidR="007A3532" w:rsidRDefault="00BA24F0">
      <w:pPr>
        <w:spacing w:line="360" w:lineRule="auto"/>
        <w:ind w:firstLineChars="200" w:firstLine="480"/>
        <w:rPr>
          <w:bCs/>
          <w:sz w:val="24"/>
        </w:rPr>
      </w:pPr>
      <w:r>
        <w:rPr>
          <w:rFonts w:hint="eastAsia"/>
          <w:bCs/>
          <w:sz w:val="24"/>
        </w:rPr>
        <w:lastRenderedPageBreak/>
        <w:t>四、</w:t>
      </w:r>
      <w:r>
        <w:rPr>
          <w:bCs/>
          <w:sz w:val="24"/>
        </w:rPr>
        <w:t>估值方法</w:t>
      </w:r>
    </w:p>
    <w:p w14:paraId="2341D102" w14:textId="77777777" w:rsidR="007A3532" w:rsidRDefault="00BA24F0">
      <w:pPr>
        <w:spacing w:line="360" w:lineRule="auto"/>
        <w:ind w:firstLineChars="200" w:firstLine="480"/>
        <w:rPr>
          <w:bCs/>
          <w:sz w:val="24"/>
        </w:rPr>
      </w:pPr>
      <w:r>
        <w:rPr>
          <w:bCs/>
          <w:sz w:val="24"/>
        </w:rPr>
        <w:t>1</w:t>
      </w:r>
      <w:r>
        <w:rPr>
          <w:bCs/>
          <w:sz w:val="24"/>
        </w:rPr>
        <w:t>、证券交易所上市的有价证券的估值</w:t>
      </w:r>
    </w:p>
    <w:p w14:paraId="2EFBFCF0" w14:textId="77777777" w:rsidR="007A3532" w:rsidRDefault="00BA24F0">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14235A68" w14:textId="77777777" w:rsidR="007A3532" w:rsidRDefault="00BA24F0">
      <w:pPr>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14:paraId="2B500BBE" w14:textId="77777777" w:rsidR="007A3532" w:rsidRDefault="00BA24F0">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14:paraId="38DF4833" w14:textId="77777777" w:rsidR="007A3532" w:rsidRDefault="00BA24F0">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68E18DA3" w14:textId="77777777" w:rsidR="007A3532" w:rsidRDefault="00BA24F0">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3003A080" w14:textId="77777777" w:rsidR="007A3532" w:rsidRDefault="00BA24F0">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163112C3" w14:textId="77777777" w:rsidR="007A3532" w:rsidRDefault="00BA24F0">
      <w:pPr>
        <w:spacing w:line="360" w:lineRule="auto"/>
        <w:ind w:firstLineChars="200" w:firstLine="480"/>
        <w:rPr>
          <w:bCs/>
          <w:sz w:val="24"/>
        </w:rPr>
      </w:pPr>
      <w:r>
        <w:rPr>
          <w:bCs/>
          <w:sz w:val="24"/>
        </w:rPr>
        <w:t>2</w:t>
      </w:r>
      <w:r>
        <w:rPr>
          <w:bCs/>
          <w:sz w:val="24"/>
        </w:rPr>
        <w:t>、处于未上市期间的有价证券应区分如下情况处理：</w:t>
      </w:r>
    </w:p>
    <w:p w14:paraId="73A98885" w14:textId="77777777" w:rsidR="007A3532" w:rsidRDefault="00BA24F0">
      <w:pPr>
        <w:spacing w:line="360" w:lineRule="auto"/>
        <w:ind w:firstLineChars="200" w:firstLine="480"/>
        <w:rPr>
          <w:bCs/>
          <w:sz w:val="24"/>
        </w:rPr>
      </w:pPr>
      <w:r>
        <w:rPr>
          <w:bCs/>
          <w:sz w:val="24"/>
        </w:rPr>
        <w:t>（</w:t>
      </w:r>
      <w:r>
        <w:rPr>
          <w:bCs/>
          <w:sz w:val="24"/>
        </w:rPr>
        <w:t>1</w:t>
      </w:r>
      <w:r>
        <w:rPr>
          <w:bCs/>
          <w:sz w:val="24"/>
        </w:rPr>
        <w:t>）送股、转增股、配股和公开增发的</w:t>
      </w:r>
      <w:r>
        <w:rPr>
          <w:rFonts w:hint="eastAsia"/>
          <w:bCs/>
          <w:sz w:val="24"/>
        </w:rPr>
        <w:t>股票</w:t>
      </w:r>
      <w:r>
        <w:rPr>
          <w:bCs/>
          <w:sz w:val="24"/>
        </w:rPr>
        <w:t>，按估值日在证券交易所挂牌的同一股票的估值方法估值；该日无交易的，以最近一日的市价（收盘价）估值；</w:t>
      </w:r>
    </w:p>
    <w:p w14:paraId="49E753AC" w14:textId="77777777" w:rsidR="007A3532" w:rsidRDefault="00BA24F0">
      <w:pPr>
        <w:spacing w:line="360" w:lineRule="auto"/>
        <w:ind w:firstLineChars="200" w:firstLine="480"/>
        <w:rPr>
          <w:bCs/>
          <w:sz w:val="24"/>
        </w:rPr>
      </w:pPr>
      <w:r>
        <w:rPr>
          <w:bCs/>
          <w:sz w:val="24"/>
        </w:rPr>
        <w:t>（</w:t>
      </w:r>
      <w:r>
        <w:rPr>
          <w:bCs/>
          <w:sz w:val="24"/>
        </w:rPr>
        <w:t>2</w:t>
      </w:r>
      <w:r>
        <w:rPr>
          <w:bCs/>
          <w:sz w:val="24"/>
        </w:rPr>
        <w:t>）首次公开发行未上市</w:t>
      </w:r>
      <w:r>
        <w:rPr>
          <w:rFonts w:hint="eastAsia"/>
          <w:bCs/>
          <w:sz w:val="24"/>
        </w:rPr>
        <w:t>或未挂牌转让</w:t>
      </w:r>
      <w:r>
        <w:rPr>
          <w:bCs/>
          <w:sz w:val="24"/>
        </w:rPr>
        <w:t>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4A81C2FA" w14:textId="77777777" w:rsidR="007A3532" w:rsidRDefault="00BA24F0">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14:paraId="6F21D453" w14:textId="77777777" w:rsidR="007A3532" w:rsidRDefault="00BA24F0">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FDB5661"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1C8DCC8A" w14:textId="77777777" w:rsidR="007A3532" w:rsidRDefault="00BA24F0">
      <w:pPr>
        <w:spacing w:line="360" w:lineRule="auto"/>
        <w:ind w:firstLineChars="200" w:firstLine="480"/>
        <w:rPr>
          <w:bCs/>
          <w:sz w:val="24"/>
        </w:rPr>
      </w:pPr>
      <w:r>
        <w:rPr>
          <w:bCs/>
          <w:sz w:val="24"/>
        </w:rPr>
        <w:t>5</w:t>
      </w:r>
      <w:r>
        <w:rPr>
          <w:rFonts w:hint="eastAsia"/>
          <w:bCs/>
          <w:sz w:val="24"/>
        </w:rPr>
        <w:t>、本基金投资股指期货、国债期货合约，按估值当日结算价进行估值，估值当日无结算价的，且最近交易日后经济环境未发生重大变化的，采用最近交易日结算价估值。</w:t>
      </w:r>
    </w:p>
    <w:p w14:paraId="06EC8302" w14:textId="77777777" w:rsidR="007A3532" w:rsidRDefault="00BA24F0">
      <w:pPr>
        <w:spacing w:line="360" w:lineRule="auto"/>
        <w:ind w:firstLineChars="200" w:firstLine="480"/>
        <w:rPr>
          <w:bCs/>
          <w:sz w:val="24"/>
        </w:rPr>
      </w:pPr>
      <w:r>
        <w:rPr>
          <w:rFonts w:hint="eastAsia"/>
          <w:bCs/>
          <w:sz w:val="24"/>
        </w:rPr>
        <w:t>本基金投资期权，根据相关法律法规以及监管部门的规定估值。</w:t>
      </w:r>
    </w:p>
    <w:p w14:paraId="3A6A9208" w14:textId="77777777" w:rsidR="007A3532" w:rsidRDefault="00BA24F0">
      <w:pPr>
        <w:spacing w:line="360" w:lineRule="auto"/>
        <w:ind w:firstLineChars="200" w:firstLine="480"/>
        <w:rPr>
          <w:bCs/>
          <w:sz w:val="24"/>
        </w:rPr>
      </w:pPr>
      <w:r>
        <w:rPr>
          <w:bCs/>
          <w:sz w:val="24"/>
        </w:rPr>
        <w:t>6</w:t>
      </w:r>
      <w:r>
        <w:rPr>
          <w:rFonts w:hint="eastAsia"/>
          <w:bCs/>
          <w:sz w:val="24"/>
        </w:rPr>
        <w:t>、估值计算中涉及港币对人民币汇率的，将依据下列信息提供机构所提供的汇率为基准：当日中国人民银行或其授权机构公布的人民币与港币的中间价。</w:t>
      </w:r>
    </w:p>
    <w:p w14:paraId="2571207D" w14:textId="77777777" w:rsidR="007A3532" w:rsidRDefault="00BA24F0">
      <w:pPr>
        <w:spacing w:line="360" w:lineRule="auto"/>
        <w:ind w:firstLineChars="200" w:firstLine="480"/>
        <w:rPr>
          <w:bCs/>
        </w:rPr>
      </w:pPr>
      <w:r>
        <w:rPr>
          <w:bCs/>
          <w:sz w:val="24"/>
        </w:rPr>
        <w:t>7</w:t>
      </w:r>
      <w:r>
        <w:rPr>
          <w:bCs/>
          <w:sz w:val="24"/>
        </w:rPr>
        <w:t>、如有确凿证据表明按</w:t>
      </w:r>
      <w:r>
        <w:rPr>
          <w:rFonts w:hint="eastAsia"/>
          <w:bCs/>
          <w:sz w:val="24"/>
        </w:rPr>
        <w:t>原有</w:t>
      </w:r>
      <w:r>
        <w:rPr>
          <w:bCs/>
          <w:sz w:val="24"/>
        </w:rPr>
        <w:t>方法进行估值不能客观反映</w:t>
      </w:r>
      <w:r>
        <w:rPr>
          <w:rFonts w:hint="eastAsia"/>
          <w:bCs/>
          <w:sz w:val="24"/>
        </w:rPr>
        <w:t>上述资产或负债</w:t>
      </w:r>
      <w:r>
        <w:rPr>
          <w:bCs/>
          <w:sz w:val="24"/>
        </w:rPr>
        <w:t>其公允价值的，基金管理人可根据具体情况与基金托管人商定后，按最能反映公允价值的价格估值。</w:t>
      </w:r>
    </w:p>
    <w:p w14:paraId="7FF81E3E" w14:textId="77777777" w:rsidR="007A3532" w:rsidRDefault="00BA24F0">
      <w:pPr>
        <w:spacing w:line="360" w:lineRule="auto"/>
        <w:ind w:firstLineChars="200" w:firstLine="480"/>
        <w:rPr>
          <w:bCs/>
          <w:highlight w:val="yellow"/>
        </w:rPr>
      </w:pPr>
      <w:r>
        <w:rPr>
          <w:bCs/>
          <w:sz w:val="24"/>
        </w:rPr>
        <w:t>8</w:t>
      </w:r>
      <w:r>
        <w:rPr>
          <w:bCs/>
          <w:sz w:val="24"/>
        </w:rPr>
        <w:t>、当发生大额申购或赎回情形时，基金管理人可以采用摆动定价机制，以确保基金估值的公平性。</w:t>
      </w:r>
    </w:p>
    <w:p w14:paraId="4BD0F4C4" w14:textId="77777777" w:rsidR="00B7565A" w:rsidRPr="00B7565A" w:rsidRDefault="00BA24F0" w:rsidP="00B7565A">
      <w:pPr>
        <w:spacing w:line="360" w:lineRule="auto"/>
        <w:ind w:firstLineChars="200" w:firstLine="480"/>
        <w:rPr>
          <w:bCs/>
          <w:sz w:val="24"/>
        </w:rPr>
      </w:pPr>
      <w:r>
        <w:rPr>
          <w:bCs/>
          <w:sz w:val="24"/>
        </w:rPr>
        <w:t>9</w:t>
      </w:r>
      <w:r>
        <w:rPr>
          <w:bCs/>
          <w:sz w:val="24"/>
        </w:rPr>
        <w:t>、</w:t>
      </w:r>
      <w:r w:rsidR="00B7565A" w:rsidRPr="00B7565A">
        <w:rPr>
          <w:rFonts w:hint="eastAsia"/>
          <w:bCs/>
          <w:sz w:val="24"/>
        </w:rPr>
        <w:t>本基金投资存托凭证的估值核算依照内地上市交易的股票执行。</w:t>
      </w:r>
    </w:p>
    <w:p w14:paraId="6CAD319F" w14:textId="2A4AD1BB" w:rsidR="007A3532" w:rsidRDefault="00B7565A" w:rsidP="00B7565A">
      <w:pPr>
        <w:spacing w:line="360" w:lineRule="auto"/>
        <w:ind w:firstLineChars="200" w:firstLine="480"/>
        <w:rPr>
          <w:bCs/>
          <w:sz w:val="24"/>
        </w:rPr>
      </w:pPr>
      <w:r w:rsidRPr="00B7565A">
        <w:rPr>
          <w:rFonts w:hint="eastAsia"/>
          <w:bCs/>
          <w:sz w:val="24"/>
        </w:rPr>
        <w:t>10</w:t>
      </w:r>
      <w:r w:rsidRPr="00B7565A">
        <w:rPr>
          <w:rFonts w:hint="eastAsia"/>
          <w:bCs/>
          <w:sz w:val="24"/>
        </w:rPr>
        <w:t>、</w:t>
      </w:r>
      <w:r w:rsidR="00BA24F0">
        <w:rPr>
          <w:bCs/>
          <w:sz w:val="24"/>
        </w:rPr>
        <w:t>相关法律法规以及监管部门</w:t>
      </w:r>
      <w:r w:rsidR="00BA24F0">
        <w:rPr>
          <w:rFonts w:hint="eastAsia"/>
          <w:bCs/>
          <w:sz w:val="24"/>
        </w:rPr>
        <w:t>、自律规则另</w:t>
      </w:r>
      <w:r w:rsidR="00BA24F0">
        <w:rPr>
          <w:bCs/>
          <w:sz w:val="24"/>
        </w:rPr>
        <w:t>有强制规定的，从其规定。如有新增事项，按国家最新规定估值。</w:t>
      </w:r>
    </w:p>
    <w:p w14:paraId="4B559FC4" w14:textId="77777777" w:rsidR="007A3532" w:rsidRDefault="00BA24F0">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EDEF78C" w14:textId="77777777" w:rsidR="007A3532" w:rsidRDefault="00BA24F0">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Pr>
          <w:bCs/>
          <w:sz w:val="24"/>
        </w:rPr>
        <w:lastRenderedPageBreak/>
        <w:t>基金管理人对基金</w:t>
      </w:r>
      <w:r>
        <w:rPr>
          <w:rFonts w:hint="eastAsia"/>
          <w:bCs/>
          <w:sz w:val="24"/>
        </w:rPr>
        <w:t>净值信息</w:t>
      </w:r>
      <w:r>
        <w:rPr>
          <w:bCs/>
          <w:sz w:val="24"/>
        </w:rPr>
        <w:t>的计算结果对外予以公布。</w:t>
      </w:r>
    </w:p>
    <w:p w14:paraId="3ACB8B6E" w14:textId="77777777" w:rsidR="007A3532" w:rsidRDefault="00BA24F0">
      <w:pPr>
        <w:spacing w:line="360" w:lineRule="auto"/>
        <w:ind w:firstLineChars="200" w:firstLine="480"/>
        <w:rPr>
          <w:bCs/>
          <w:sz w:val="24"/>
        </w:rPr>
      </w:pPr>
      <w:r>
        <w:rPr>
          <w:rFonts w:hint="eastAsia"/>
          <w:bCs/>
          <w:sz w:val="24"/>
        </w:rPr>
        <w:t>五</w:t>
      </w:r>
      <w:r>
        <w:rPr>
          <w:bCs/>
          <w:sz w:val="24"/>
        </w:rPr>
        <w:t>、估值程序</w:t>
      </w:r>
    </w:p>
    <w:p w14:paraId="2DB0BF12" w14:textId="77777777" w:rsidR="007A3532" w:rsidRDefault="00BA24F0">
      <w:pPr>
        <w:spacing w:line="360" w:lineRule="auto"/>
        <w:ind w:firstLineChars="200" w:firstLine="480"/>
        <w:rPr>
          <w:bCs/>
          <w:sz w:val="24"/>
        </w:rPr>
      </w:pPr>
      <w:r>
        <w:rPr>
          <w:bCs/>
          <w:sz w:val="24"/>
        </w:rPr>
        <w:t>1</w:t>
      </w:r>
      <w:r>
        <w:rPr>
          <w:bCs/>
          <w:sz w:val="24"/>
        </w:rPr>
        <w:t>、</w:t>
      </w:r>
      <w:r>
        <w:rPr>
          <w:rFonts w:hint="eastAsia"/>
          <w:bCs/>
          <w:sz w:val="24"/>
        </w:rPr>
        <w:t>某一类别</w:t>
      </w:r>
      <w:r>
        <w:rPr>
          <w:bCs/>
          <w:sz w:val="24"/>
        </w:rPr>
        <w:t>基金份额净值是按照每个</w:t>
      </w:r>
      <w:r>
        <w:rPr>
          <w:rFonts w:hint="eastAsia"/>
          <w:bCs/>
          <w:sz w:val="24"/>
        </w:rPr>
        <w:t>估值日</w:t>
      </w:r>
      <w:r>
        <w:rPr>
          <w:bCs/>
          <w:sz w:val="24"/>
        </w:rPr>
        <w:t>闭市后，</w:t>
      </w:r>
      <w:r>
        <w:rPr>
          <w:rFonts w:hint="eastAsia"/>
          <w:bCs/>
          <w:sz w:val="24"/>
        </w:rPr>
        <w:t>该类别</w:t>
      </w:r>
      <w:r>
        <w:rPr>
          <w:bCs/>
          <w:sz w:val="24"/>
        </w:rPr>
        <w:t>基金资产净值除以</w:t>
      </w:r>
      <w:r>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709EF3A5" w14:textId="77777777" w:rsidR="007A3532" w:rsidRDefault="00BA24F0">
      <w:pPr>
        <w:spacing w:line="360" w:lineRule="auto"/>
        <w:ind w:firstLineChars="200" w:firstLine="480"/>
        <w:rPr>
          <w:bCs/>
          <w:sz w:val="24"/>
        </w:rPr>
      </w:pPr>
      <w:r>
        <w:rPr>
          <w:rFonts w:hint="eastAsia"/>
          <w:bCs/>
          <w:sz w:val="24"/>
        </w:rPr>
        <w:t>基金</w:t>
      </w:r>
      <w:r>
        <w:rPr>
          <w:bCs/>
          <w:sz w:val="24"/>
        </w:rPr>
        <w:t>管理人</w:t>
      </w:r>
      <w:proofErr w:type="gramStart"/>
      <w:r>
        <w:rPr>
          <w:rFonts w:hint="eastAsia"/>
          <w:bCs/>
          <w:sz w:val="24"/>
        </w:rPr>
        <w:t>应</w:t>
      </w:r>
      <w:r>
        <w:rPr>
          <w:bCs/>
          <w:sz w:val="24"/>
        </w:rPr>
        <w:t>每个</w:t>
      </w:r>
      <w:proofErr w:type="gramEnd"/>
      <w:r>
        <w:rPr>
          <w:rFonts w:hint="eastAsia"/>
          <w:bCs/>
          <w:sz w:val="24"/>
        </w:rPr>
        <w:t>估值日</w:t>
      </w:r>
      <w:r>
        <w:rPr>
          <w:bCs/>
          <w:sz w:val="24"/>
        </w:rPr>
        <w:t>计算基金资产净值及</w:t>
      </w:r>
      <w:r>
        <w:rPr>
          <w:rFonts w:hint="eastAsia"/>
          <w:bCs/>
          <w:sz w:val="24"/>
        </w:rPr>
        <w:t>各类基金份额的</w:t>
      </w:r>
      <w:r>
        <w:rPr>
          <w:bCs/>
          <w:sz w:val="24"/>
        </w:rPr>
        <w:t>基金份额净值，并按规定</w:t>
      </w:r>
      <w:r>
        <w:rPr>
          <w:rFonts w:hint="eastAsia"/>
          <w:bCs/>
          <w:sz w:val="24"/>
        </w:rPr>
        <w:t>披露</w:t>
      </w:r>
      <w:r>
        <w:rPr>
          <w:bCs/>
          <w:sz w:val="24"/>
        </w:rPr>
        <w:t>。</w:t>
      </w:r>
    </w:p>
    <w:p w14:paraId="1CF6068B" w14:textId="77777777" w:rsidR="007A3532" w:rsidRDefault="00BA24F0">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估值日</w:t>
      </w:r>
      <w:r>
        <w:rPr>
          <w:bCs/>
          <w:sz w:val="24"/>
        </w:rPr>
        <w:t>对基金资产估值。但基金管理人根据法律法规或本基金合同的规定暂停估值时除外。基金管理人每个</w:t>
      </w:r>
      <w:r>
        <w:rPr>
          <w:rFonts w:hint="eastAsia"/>
          <w:bCs/>
          <w:sz w:val="24"/>
        </w:rPr>
        <w:t>估值日</w:t>
      </w:r>
      <w:r>
        <w:rPr>
          <w:bCs/>
          <w:sz w:val="24"/>
        </w:rPr>
        <w:t>对基金资产估值后，将</w:t>
      </w:r>
      <w:r>
        <w:rPr>
          <w:rFonts w:hint="eastAsia"/>
          <w:bCs/>
          <w:sz w:val="24"/>
        </w:rPr>
        <w:t>各类基金份额的</w:t>
      </w:r>
      <w:r>
        <w:rPr>
          <w:bCs/>
          <w:sz w:val="24"/>
        </w:rPr>
        <w:t>基金份额净值结果发送基金托管人，经基金托管人复核无误后，由基金管理人对外公布。</w:t>
      </w:r>
    </w:p>
    <w:p w14:paraId="2565B0E1" w14:textId="77777777" w:rsidR="007A3532" w:rsidRDefault="00BA24F0">
      <w:pPr>
        <w:spacing w:line="360" w:lineRule="auto"/>
        <w:ind w:firstLineChars="200" w:firstLine="480"/>
        <w:rPr>
          <w:bCs/>
          <w:sz w:val="24"/>
        </w:rPr>
      </w:pPr>
      <w:r>
        <w:rPr>
          <w:rFonts w:hint="eastAsia"/>
          <w:bCs/>
          <w:sz w:val="24"/>
        </w:rPr>
        <w:t>六</w:t>
      </w:r>
      <w:r>
        <w:rPr>
          <w:bCs/>
          <w:sz w:val="24"/>
        </w:rPr>
        <w:t>、估值错误的处理</w:t>
      </w:r>
    </w:p>
    <w:p w14:paraId="493F6BEC" w14:textId="77777777" w:rsidR="007A3532" w:rsidRDefault="00BA24F0">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211C21D1" w14:textId="77777777" w:rsidR="007A3532" w:rsidRDefault="00BA24F0">
      <w:pPr>
        <w:spacing w:line="360" w:lineRule="auto"/>
        <w:ind w:firstLineChars="200" w:firstLine="480"/>
        <w:rPr>
          <w:bCs/>
          <w:sz w:val="24"/>
        </w:rPr>
      </w:pPr>
      <w:r>
        <w:rPr>
          <w:bCs/>
          <w:sz w:val="24"/>
        </w:rPr>
        <w:t>本基金合同的当事人应按照以下约定处理：</w:t>
      </w:r>
    </w:p>
    <w:p w14:paraId="4F4A03AD" w14:textId="77777777" w:rsidR="007A3532" w:rsidRDefault="00BA24F0">
      <w:pPr>
        <w:spacing w:line="360" w:lineRule="auto"/>
        <w:ind w:firstLineChars="200" w:firstLine="480"/>
        <w:rPr>
          <w:bCs/>
          <w:sz w:val="24"/>
        </w:rPr>
      </w:pPr>
      <w:r>
        <w:rPr>
          <w:bCs/>
          <w:sz w:val="24"/>
        </w:rPr>
        <w:t>1</w:t>
      </w:r>
      <w:r>
        <w:rPr>
          <w:bCs/>
          <w:sz w:val="24"/>
        </w:rPr>
        <w:t>、估值错误类型</w:t>
      </w:r>
    </w:p>
    <w:p w14:paraId="657BD8E4" w14:textId="77777777" w:rsidR="007A3532" w:rsidRDefault="00BA24F0">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5B3C82E3" w14:textId="77777777" w:rsidR="007A3532" w:rsidRDefault="00BA24F0">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Pr>
          <w:rFonts w:hint="eastAsia"/>
          <w:bCs/>
          <w:sz w:val="24"/>
        </w:rPr>
        <w:t>对于因技术原因引起的差错，若系同行业现有技术水平不能预见、不能避免、不能克服，则属不可抗力，按照下述规定执行。</w:t>
      </w:r>
    </w:p>
    <w:p w14:paraId="3B76130F" w14:textId="77777777" w:rsidR="007A3532" w:rsidRDefault="00BA24F0">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BC60310" w14:textId="77777777" w:rsidR="007A3532" w:rsidRDefault="00BA24F0">
      <w:pPr>
        <w:spacing w:line="360" w:lineRule="auto"/>
        <w:ind w:firstLineChars="200" w:firstLine="480"/>
        <w:rPr>
          <w:bCs/>
          <w:sz w:val="24"/>
        </w:rPr>
      </w:pPr>
      <w:r>
        <w:rPr>
          <w:bCs/>
          <w:sz w:val="24"/>
        </w:rPr>
        <w:lastRenderedPageBreak/>
        <w:t>2</w:t>
      </w:r>
      <w:r>
        <w:rPr>
          <w:bCs/>
          <w:sz w:val="24"/>
        </w:rPr>
        <w:t>、估值错误处理原则</w:t>
      </w:r>
    </w:p>
    <w:p w14:paraId="367043C5" w14:textId="77777777" w:rsidR="007A3532" w:rsidRDefault="00BA24F0">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BE4B6EF" w14:textId="77777777" w:rsidR="007A3532" w:rsidRDefault="00BA24F0">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604AA48C"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A9771C4" w14:textId="77777777" w:rsidR="007A3532" w:rsidRDefault="00BA24F0">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0EF43D0E" w14:textId="77777777" w:rsidR="007A3532" w:rsidRDefault="00BA24F0">
      <w:pPr>
        <w:spacing w:line="360" w:lineRule="auto"/>
        <w:ind w:firstLineChars="200" w:firstLine="480"/>
        <w:rPr>
          <w:bCs/>
          <w:sz w:val="24"/>
        </w:rPr>
      </w:pPr>
      <w:r>
        <w:rPr>
          <w:bCs/>
          <w:sz w:val="24"/>
        </w:rPr>
        <w:t>3</w:t>
      </w:r>
      <w:r>
        <w:rPr>
          <w:bCs/>
          <w:sz w:val="24"/>
        </w:rPr>
        <w:t>、估值错误处理程序</w:t>
      </w:r>
    </w:p>
    <w:p w14:paraId="4AD6F530" w14:textId="77777777" w:rsidR="007A3532" w:rsidRDefault="00BA24F0">
      <w:pPr>
        <w:spacing w:line="360" w:lineRule="auto"/>
        <w:ind w:firstLineChars="200" w:firstLine="480"/>
        <w:rPr>
          <w:bCs/>
          <w:sz w:val="24"/>
        </w:rPr>
      </w:pPr>
      <w:r>
        <w:rPr>
          <w:bCs/>
          <w:sz w:val="24"/>
        </w:rPr>
        <w:t>估值错误被发现后，有关的当事人应当及时进行处理，处理的程序如下：</w:t>
      </w:r>
    </w:p>
    <w:p w14:paraId="338907A2" w14:textId="77777777" w:rsidR="007A3532" w:rsidRDefault="00BA24F0">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AF6997C" w14:textId="77777777" w:rsidR="007A3532" w:rsidRDefault="00BA24F0">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16AF666"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0F7B846B" w14:textId="77777777" w:rsidR="007A3532" w:rsidRDefault="00BA24F0">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1093BCCA" w14:textId="77777777" w:rsidR="007A3532" w:rsidRDefault="00BA24F0">
      <w:pPr>
        <w:spacing w:line="360" w:lineRule="auto"/>
        <w:ind w:firstLineChars="200" w:firstLine="480"/>
        <w:rPr>
          <w:bCs/>
          <w:sz w:val="24"/>
        </w:rPr>
      </w:pPr>
      <w:r>
        <w:rPr>
          <w:bCs/>
          <w:sz w:val="24"/>
        </w:rPr>
        <w:t>4</w:t>
      </w:r>
      <w:r>
        <w:rPr>
          <w:bCs/>
          <w:sz w:val="24"/>
        </w:rPr>
        <w:t>、基金份额净值估值错误处理的方法如下：</w:t>
      </w:r>
    </w:p>
    <w:p w14:paraId="0EBE428A" w14:textId="77777777" w:rsidR="007A3532" w:rsidRDefault="00BA24F0">
      <w:pPr>
        <w:spacing w:line="360" w:lineRule="auto"/>
        <w:ind w:firstLineChars="200" w:firstLine="480"/>
        <w:rPr>
          <w:bCs/>
          <w:sz w:val="24"/>
        </w:rPr>
      </w:pPr>
      <w:r>
        <w:rPr>
          <w:bCs/>
          <w:sz w:val="24"/>
        </w:rPr>
        <w:lastRenderedPageBreak/>
        <w:t>（</w:t>
      </w:r>
      <w:r>
        <w:rPr>
          <w:bCs/>
          <w:sz w:val="24"/>
        </w:rPr>
        <w:t>1</w:t>
      </w:r>
      <w:r>
        <w:rPr>
          <w:bCs/>
          <w:sz w:val="24"/>
        </w:rPr>
        <w:t>）基金份额净值计算出现错误时，基金管理人应当立即予以纠正，通报基金托管人，并采取合理的措施防止损失进一步扩大。</w:t>
      </w:r>
    </w:p>
    <w:p w14:paraId="340B619B" w14:textId="77777777" w:rsidR="007A3532" w:rsidRDefault="00BA24F0">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33AC3700"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70C6BD9C" w14:textId="77777777" w:rsidR="007A3532" w:rsidRDefault="00BA24F0">
      <w:pPr>
        <w:spacing w:line="360" w:lineRule="auto"/>
        <w:ind w:firstLineChars="200" w:firstLine="480"/>
        <w:rPr>
          <w:bCs/>
          <w:sz w:val="24"/>
        </w:rPr>
      </w:pPr>
      <w:r>
        <w:rPr>
          <w:rFonts w:hint="eastAsia"/>
          <w:bCs/>
          <w:sz w:val="24"/>
        </w:rPr>
        <w:t>七</w:t>
      </w:r>
      <w:r>
        <w:rPr>
          <w:bCs/>
          <w:sz w:val="24"/>
        </w:rPr>
        <w:t>、暂停估值的情形</w:t>
      </w:r>
    </w:p>
    <w:p w14:paraId="1364F5DF" w14:textId="77777777" w:rsidR="007A3532" w:rsidRDefault="00BA24F0">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23392A94" w14:textId="77777777" w:rsidR="007A3532" w:rsidRDefault="00BA24F0">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3233CF1" w14:textId="77777777" w:rsidR="007A3532" w:rsidRDefault="00BA24F0">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59E5C6D6" w14:textId="77777777" w:rsidR="007A3532" w:rsidRDefault="00BA24F0">
      <w:pPr>
        <w:spacing w:line="360" w:lineRule="auto"/>
        <w:ind w:firstLineChars="200" w:firstLine="480"/>
        <w:rPr>
          <w:bCs/>
          <w:sz w:val="24"/>
        </w:rPr>
      </w:pPr>
      <w:r>
        <w:rPr>
          <w:rFonts w:hint="eastAsia"/>
          <w:bCs/>
          <w:sz w:val="24"/>
        </w:rPr>
        <w:t>4</w:t>
      </w:r>
      <w:r>
        <w:rPr>
          <w:bCs/>
          <w:sz w:val="24"/>
        </w:rPr>
        <w:t>、中国证监会和基金合同认定的其它情形。</w:t>
      </w:r>
    </w:p>
    <w:p w14:paraId="5F09DF0D" w14:textId="77777777" w:rsidR="007A3532" w:rsidRDefault="00BA24F0">
      <w:pPr>
        <w:spacing w:line="360" w:lineRule="auto"/>
        <w:ind w:firstLineChars="200" w:firstLine="480"/>
        <w:rPr>
          <w:bCs/>
          <w:sz w:val="24"/>
        </w:rPr>
      </w:pPr>
      <w:r>
        <w:rPr>
          <w:rFonts w:hint="eastAsia"/>
          <w:bCs/>
          <w:sz w:val="24"/>
        </w:rPr>
        <w:t>八</w:t>
      </w:r>
      <w:r>
        <w:rPr>
          <w:bCs/>
          <w:sz w:val="24"/>
        </w:rPr>
        <w:t>、基金净值的确认</w:t>
      </w:r>
    </w:p>
    <w:p w14:paraId="18BED15D" w14:textId="77777777" w:rsidR="007A3532" w:rsidRDefault="00BA24F0">
      <w:pPr>
        <w:spacing w:line="360" w:lineRule="auto"/>
        <w:ind w:firstLineChars="200" w:firstLine="480"/>
        <w:rPr>
          <w:bCs/>
          <w:sz w:val="24"/>
        </w:rPr>
      </w:pPr>
      <w:r>
        <w:rPr>
          <w:bCs/>
          <w:sz w:val="24"/>
        </w:rPr>
        <w:t>基金资产净值和</w:t>
      </w:r>
      <w:r>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6B7295E1" w14:textId="77777777" w:rsidR="007A3532" w:rsidRDefault="00BA24F0">
      <w:pPr>
        <w:spacing w:line="360" w:lineRule="auto"/>
        <w:ind w:firstLineChars="200" w:firstLine="480"/>
        <w:rPr>
          <w:bCs/>
          <w:sz w:val="24"/>
        </w:rPr>
      </w:pPr>
      <w:r>
        <w:rPr>
          <w:rFonts w:hint="eastAsia"/>
          <w:bCs/>
          <w:sz w:val="24"/>
        </w:rPr>
        <w:t>九、特殊情况的处理</w:t>
      </w:r>
    </w:p>
    <w:p w14:paraId="25ECC250" w14:textId="77777777" w:rsidR="007A3532" w:rsidRDefault="00BA24F0">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06E74E5C" w14:textId="77777777" w:rsidR="007A3532" w:rsidRDefault="00BA24F0">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2B5C3FC" w14:textId="77777777" w:rsidR="007A3532" w:rsidRDefault="00BA24F0">
      <w:pPr>
        <w:spacing w:line="360" w:lineRule="auto"/>
        <w:ind w:firstLineChars="200" w:firstLine="480"/>
        <w:rPr>
          <w:bCs/>
          <w:sz w:val="24"/>
        </w:rPr>
      </w:pPr>
      <w:r>
        <w:rPr>
          <w:rFonts w:hint="eastAsia"/>
          <w:bCs/>
          <w:sz w:val="24"/>
        </w:rPr>
        <w:t>十</w:t>
      </w:r>
      <w:r>
        <w:rPr>
          <w:bCs/>
          <w:sz w:val="24"/>
        </w:rPr>
        <w:t>、</w:t>
      </w:r>
      <w:r>
        <w:rPr>
          <w:rFonts w:hint="eastAsia"/>
          <w:bCs/>
          <w:sz w:val="24"/>
        </w:rPr>
        <w:t>实施</w:t>
      </w:r>
      <w:proofErr w:type="gramStart"/>
      <w:r>
        <w:rPr>
          <w:bCs/>
          <w:sz w:val="24"/>
        </w:rPr>
        <w:t>侧袋机制</w:t>
      </w:r>
      <w:proofErr w:type="gramEnd"/>
      <w:r>
        <w:rPr>
          <w:rFonts w:hint="eastAsia"/>
          <w:bCs/>
          <w:sz w:val="24"/>
        </w:rPr>
        <w:t>期间的</w:t>
      </w:r>
      <w:r>
        <w:rPr>
          <w:bCs/>
          <w:sz w:val="24"/>
        </w:rPr>
        <w:t>基金资产估值</w:t>
      </w:r>
    </w:p>
    <w:p w14:paraId="422C8CF6" w14:textId="77777777" w:rsidR="007A3532" w:rsidRDefault="00BA24F0">
      <w:pPr>
        <w:spacing w:line="360" w:lineRule="auto"/>
        <w:ind w:firstLineChars="200" w:firstLine="480"/>
        <w:rPr>
          <w:bCs/>
          <w:sz w:val="24"/>
        </w:rPr>
      </w:pPr>
      <w:r>
        <w:rPr>
          <w:rFonts w:hint="eastAsia"/>
          <w:bCs/>
          <w:sz w:val="24"/>
        </w:rPr>
        <w:t>本基金</w:t>
      </w:r>
      <w:r>
        <w:rPr>
          <w:bCs/>
          <w:sz w:val="24"/>
        </w:rPr>
        <w:t>实施</w:t>
      </w:r>
      <w:proofErr w:type="gramStart"/>
      <w:r>
        <w:rPr>
          <w:bCs/>
          <w:sz w:val="24"/>
        </w:rPr>
        <w:t>侧袋机制</w:t>
      </w:r>
      <w:proofErr w:type="gramEnd"/>
      <w:r>
        <w:rPr>
          <w:bCs/>
          <w:sz w:val="24"/>
        </w:rPr>
        <w:t>的，</w:t>
      </w:r>
      <w:r>
        <w:rPr>
          <w:rFonts w:hint="eastAsia"/>
          <w:bCs/>
          <w:sz w:val="24"/>
        </w:rPr>
        <w:t>应</w:t>
      </w:r>
      <w:r>
        <w:rPr>
          <w:bCs/>
          <w:sz w:val="24"/>
        </w:rPr>
        <w:t>根据本部分的约定</w:t>
      </w:r>
      <w:proofErr w:type="gramStart"/>
      <w:r>
        <w:rPr>
          <w:bCs/>
          <w:sz w:val="24"/>
        </w:rPr>
        <w:t>对主袋账户</w:t>
      </w:r>
      <w:proofErr w:type="gramEnd"/>
      <w:r>
        <w:rPr>
          <w:bCs/>
          <w:sz w:val="24"/>
        </w:rPr>
        <w:t>资产进行估值并</w:t>
      </w:r>
      <w:proofErr w:type="gramStart"/>
      <w:r>
        <w:rPr>
          <w:bCs/>
          <w:sz w:val="24"/>
        </w:rPr>
        <w:t>披</w:t>
      </w:r>
      <w:r>
        <w:rPr>
          <w:bCs/>
          <w:sz w:val="24"/>
        </w:rPr>
        <w:lastRenderedPageBreak/>
        <w:t>露主袋账户</w:t>
      </w:r>
      <w:proofErr w:type="gramEnd"/>
      <w:r>
        <w:rPr>
          <w:bCs/>
          <w:sz w:val="24"/>
        </w:rPr>
        <w:t>的基金净值</w:t>
      </w:r>
      <w:r>
        <w:rPr>
          <w:rFonts w:hint="eastAsia"/>
          <w:bCs/>
          <w:sz w:val="24"/>
        </w:rPr>
        <w:t>信息</w:t>
      </w:r>
      <w:r>
        <w:rPr>
          <w:bCs/>
          <w:sz w:val="24"/>
        </w:rPr>
        <w:t>，暂停</w:t>
      </w:r>
      <w:proofErr w:type="gramStart"/>
      <w:r>
        <w:rPr>
          <w:rFonts w:hint="eastAsia"/>
          <w:bCs/>
          <w:sz w:val="24"/>
        </w:rPr>
        <w:t>披露</w:t>
      </w:r>
      <w:r>
        <w:rPr>
          <w:bCs/>
          <w:sz w:val="24"/>
        </w:rPr>
        <w:t>侧袋账户</w:t>
      </w:r>
      <w:proofErr w:type="gramEnd"/>
      <w:r>
        <w:rPr>
          <w:bCs/>
          <w:sz w:val="24"/>
        </w:rPr>
        <w:t>份额净值。</w:t>
      </w:r>
    </w:p>
    <w:p w14:paraId="4228A14B" w14:textId="77777777" w:rsidR="007A3532" w:rsidRDefault="007A3532">
      <w:pPr>
        <w:spacing w:line="360" w:lineRule="auto"/>
        <w:ind w:firstLineChars="200" w:firstLine="480"/>
        <w:rPr>
          <w:bCs/>
          <w:sz w:val="24"/>
        </w:rPr>
      </w:pPr>
    </w:p>
    <w:p w14:paraId="2BC0919D" w14:textId="77777777" w:rsidR="007A3532" w:rsidRDefault="00BA24F0">
      <w:pPr>
        <w:pStyle w:val="1"/>
        <w:spacing w:before="0" w:after="0"/>
        <w:jc w:val="center"/>
        <w:rPr>
          <w:rFonts w:ascii="Times New Roman"/>
          <w:color w:val="auto"/>
          <w:sz w:val="30"/>
        </w:rPr>
      </w:pPr>
      <w:r>
        <w:rPr>
          <w:rFonts w:ascii="Times New Roman"/>
          <w:b w:val="0"/>
          <w:bCs/>
          <w:color w:val="auto"/>
          <w:sz w:val="30"/>
        </w:rPr>
        <w:br w:type="page"/>
      </w:r>
      <w:bookmarkStart w:id="309" w:name="_Toc19706"/>
      <w:bookmarkStart w:id="310" w:name="_Toc32227"/>
      <w:bookmarkStart w:id="311" w:name="_Toc13987"/>
      <w:bookmarkStart w:id="312" w:name="_Toc32041"/>
      <w:bookmarkStart w:id="313" w:name="_Toc24601"/>
      <w:bookmarkStart w:id="314" w:name="_Toc6493"/>
      <w:bookmarkStart w:id="315" w:name="_Toc3365"/>
      <w:bookmarkStart w:id="316" w:name="_Toc15779"/>
      <w:bookmarkStart w:id="317" w:name="_Toc12105"/>
      <w:bookmarkStart w:id="318"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159F05EF" w14:textId="77777777" w:rsidR="007A3532" w:rsidRDefault="007A3532">
      <w:pPr>
        <w:spacing w:line="360" w:lineRule="auto"/>
        <w:ind w:firstLineChars="200" w:firstLine="480"/>
        <w:rPr>
          <w:bCs/>
          <w:sz w:val="24"/>
        </w:rPr>
      </w:pPr>
    </w:p>
    <w:p w14:paraId="10B369C2" w14:textId="77777777" w:rsidR="007A3532" w:rsidRDefault="00BA24F0">
      <w:pPr>
        <w:spacing w:line="360" w:lineRule="auto"/>
        <w:ind w:firstLineChars="200" w:firstLine="480"/>
        <w:rPr>
          <w:bCs/>
          <w:sz w:val="24"/>
        </w:rPr>
      </w:pPr>
      <w:r>
        <w:rPr>
          <w:bCs/>
          <w:sz w:val="24"/>
        </w:rPr>
        <w:t>一、基金费用的种类</w:t>
      </w:r>
    </w:p>
    <w:p w14:paraId="4DECF957" w14:textId="77777777" w:rsidR="007A3532" w:rsidRDefault="00BA24F0">
      <w:pPr>
        <w:spacing w:line="360" w:lineRule="auto"/>
        <w:ind w:firstLineChars="200" w:firstLine="480"/>
        <w:rPr>
          <w:bCs/>
          <w:sz w:val="24"/>
        </w:rPr>
      </w:pPr>
      <w:r>
        <w:rPr>
          <w:bCs/>
          <w:sz w:val="24"/>
        </w:rPr>
        <w:t>1</w:t>
      </w:r>
      <w:r>
        <w:rPr>
          <w:bCs/>
          <w:sz w:val="24"/>
        </w:rPr>
        <w:t>、基金管理人的管理费；</w:t>
      </w:r>
    </w:p>
    <w:p w14:paraId="17264B7C" w14:textId="77777777" w:rsidR="007A3532" w:rsidRDefault="00BA24F0">
      <w:pPr>
        <w:spacing w:line="360" w:lineRule="auto"/>
        <w:ind w:firstLineChars="200" w:firstLine="480"/>
        <w:rPr>
          <w:bCs/>
          <w:sz w:val="24"/>
        </w:rPr>
      </w:pPr>
      <w:r>
        <w:rPr>
          <w:bCs/>
          <w:sz w:val="24"/>
        </w:rPr>
        <w:t>2</w:t>
      </w:r>
      <w:r>
        <w:rPr>
          <w:bCs/>
          <w:sz w:val="24"/>
        </w:rPr>
        <w:t>、基金托管人的托管费；</w:t>
      </w:r>
    </w:p>
    <w:p w14:paraId="332A9576" w14:textId="77777777"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03B4994D" w14:textId="77777777" w:rsidR="007A3532" w:rsidRDefault="00BA24F0">
      <w:pPr>
        <w:spacing w:line="360" w:lineRule="auto"/>
        <w:ind w:firstLineChars="200" w:firstLine="480"/>
        <w:rPr>
          <w:bCs/>
          <w:sz w:val="24"/>
        </w:rPr>
      </w:pPr>
      <w:r>
        <w:rPr>
          <w:bCs/>
          <w:sz w:val="24"/>
        </w:rPr>
        <w:t>4</w:t>
      </w:r>
      <w:r>
        <w:rPr>
          <w:bCs/>
          <w:sz w:val="24"/>
        </w:rPr>
        <w:t>、《基金合同》生效后与基金相关的信息披露费用</w:t>
      </w:r>
      <w:r>
        <w:rPr>
          <w:rFonts w:hint="eastAsia"/>
          <w:bCs/>
          <w:sz w:val="24"/>
        </w:rPr>
        <w:t>（法律法规、中国证监会另有规定的除外）</w:t>
      </w:r>
      <w:r>
        <w:rPr>
          <w:bCs/>
          <w:sz w:val="24"/>
        </w:rPr>
        <w:t>；</w:t>
      </w:r>
    </w:p>
    <w:p w14:paraId="4269D2C0" w14:textId="77777777" w:rsidR="007A3532" w:rsidRDefault="00BA24F0">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14:paraId="70C6D6EE" w14:textId="77777777" w:rsidR="007A3532" w:rsidRDefault="00BA24F0">
      <w:pPr>
        <w:spacing w:line="360" w:lineRule="auto"/>
        <w:ind w:firstLineChars="200" w:firstLine="480"/>
        <w:rPr>
          <w:bCs/>
          <w:sz w:val="24"/>
        </w:rPr>
      </w:pPr>
      <w:r>
        <w:rPr>
          <w:bCs/>
          <w:sz w:val="24"/>
        </w:rPr>
        <w:t>6</w:t>
      </w:r>
      <w:r>
        <w:rPr>
          <w:bCs/>
          <w:sz w:val="24"/>
        </w:rPr>
        <w:t>、基金份额持有人大会费用；</w:t>
      </w:r>
    </w:p>
    <w:p w14:paraId="173057BB" w14:textId="77777777" w:rsidR="007A3532" w:rsidRDefault="00BA24F0">
      <w:pPr>
        <w:spacing w:line="360" w:lineRule="auto"/>
        <w:ind w:firstLineChars="200" w:firstLine="480"/>
        <w:rPr>
          <w:bCs/>
          <w:sz w:val="24"/>
        </w:rPr>
      </w:pPr>
      <w:r>
        <w:rPr>
          <w:bCs/>
          <w:sz w:val="24"/>
        </w:rPr>
        <w:t>7</w:t>
      </w:r>
      <w:r>
        <w:rPr>
          <w:bCs/>
          <w:sz w:val="24"/>
        </w:rPr>
        <w:t>、基金的证券</w:t>
      </w:r>
      <w:r>
        <w:rPr>
          <w:rFonts w:hint="eastAsia"/>
          <w:bCs/>
          <w:sz w:val="24"/>
        </w:rPr>
        <w:t>/</w:t>
      </w:r>
      <w:r>
        <w:rPr>
          <w:rFonts w:hint="eastAsia"/>
          <w:bCs/>
          <w:sz w:val="24"/>
        </w:rPr>
        <w:t>期货</w:t>
      </w:r>
      <w:r>
        <w:rPr>
          <w:rFonts w:hint="eastAsia"/>
          <w:bCs/>
          <w:sz w:val="24"/>
        </w:rPr>
        <w:t>/</w:t>
      </w:r>
      <w:r>
        <w:rPr>
          <w:rFonts w:hint="eastAsia"/>
          <w:bCs/>
          <w:sz w:val="24"/>
        </w:rPr>
        <w:t>期</w:t>
      </w:r>
      <w:r>
        <w:rPr>
          <w:bCs/>
          <w:sz w:val="24"/>
        </w:rPr>
        <w:t>权交易费用；</w:t>
      </w:r>
    </w:p>
    <w:p w14:paraId="34A270BC" w14:textId="77777777" w:rsidR="007A3532" w:rsidRDefault="00BA24F0">
      <w:pPr>
        <w:spacing w:line="360" w:lineRule="auto"/>
        <w:ind w:firstLineChars="200" w:firstLine="480"/>
        <w:rPr>
          <w:bCs/>
          <w:sz w:val="24"/>
        </w:rPr>
      </w:pPr>
      <w:r>
        <w:rPr>
          <w:bCs/>
          <w:sz w:val="24"/>
        </w:rPr>
        <w:t>8</w:t>
      </w:r>
      <w:r>
        <w:rPr>
          <w:bCs/>
          <w:sz w:val="24"/>
        </w:rPr>
        <w:t>、基金的银行汇划费用；</w:t>
      </w:r>
    </w:p>
    <w:p w14:paraId="56CBA0EE" w14:textId="77777777" w:rsidR="007A3532" w:rsidRDefault="00BA24F0">
      <w:pPr>
        <w:spacing w:line="360" w:lineRule="auto"/>
        <w:ind w:firstLineChars="200" w:firstLine="480"/>
        <w:rPr>
          <w:bCs/>
          <w:sz w:val="24"/>
        </w:rPr>
      </w:pPr>
      <w:r>
        <w:rPr>
          <w:bCs/>
          <w:sz w:val="24"/>
        </w:rPr>
        <w:t>9</w:t>
      </w:r>
      <w:r>
        <w:rPr>
          <w:bCs/>
          <w:sz w:val="24"/>
        </w:rPr>
        <w:t>、</w:t>
      </w:r>
      <w:r>
        <w:rPr>
          <w:rFonts w:hint="eastAsia"/>
          <w:bCs/>
          <w:sz w:val="24"/>
        </w:rPr>
        <w:t>基金相关账户的开户及维护费用；</w:t>
      </w:r>
    </w:p>
    <w:p w14:paraId="5CE9B2FC" w14:textId="77777777" w:rsidR="007A3532" w:rsidRDefault="00BA24F0">
      <w:pPr>
        <w:spacing w:line="360" w:lineRule="auto"/>
        <w:ind w:firstLineChars="200" w:firstLine="480"/>
        <w:rPr>
          <w:bCs/>
          <w:sz w:val="24"/>
        </w:rPr>
      </w:pPr>
      <w:r>
        <w:rPr>
          <w:rFonts w:hint="eastAsia"/>
          <w:bCs/>
          <w:sz w:val="24"/>
        </w:rPr>
        <w:t>1</w:t>
      </w:r>
      <w:r>
        <w:rPr>
          <w:bCs/>
          <w:sz w:val="24"/>
        </w:rPr>
        <w:t>0</w:t>
      </w:r>
      <w:r>
        <w:rPr>
          <w:rFonts w:hint="eastAsia"/>
          <w:bCs/>
          <w:sz w:val="24"/>
        </w:rPr>
        <w:t>、因投资港股</w:t>
      </w:r>
      <w:proofErr w:type="gramStart"/>
      <w:r>
        <w:rPr>
          <w:rFonts w:hint="eastAsia"/>
          <w:bCs/>
          <w:sz w:val="24"/>
        </w:rPr>
        <w:t>通股票</w:t>
      </w:r>
      <w:proofErr w:type="gramEnd"/>
      <w:r>
        <w:rPr>
          <w:rFonts w:hint="eastAsia"/>
          <w:bCs/>
          <w:sz w:val="24"/>
        </w:rPr>
        <w:t>而产生的各项合理费用；</w:t>
      </w:r>
    </w:p>
    <w:p w14:paraId="0C84564D" w14:textId="77777777" w:rsidR="007A3532" w:rsidRDefault="00BA24F0">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4BEF78E7" w14:textId="77777777" w:rsidR="007A3532" w:rsidRDefault="00BA24F0">
      <w:pPr>
        <w:spacing w:line="360" w:lineRule="auto"/>
        <w:ind w:firstLineChars="200" w:firstLine="480"/>
        <w:rPr>
          <w:bCs/>
          <w:sz w:val="24"/>
        </w:rPr>
      </w:pPr>
      <w:r>
        <w:rPr>
          <w:bCs/>
          <w:sz w:val="24"/>
        </w:rPr>
        <w:t>二、基金费用计提方法、计提标准和支付方式</w:t>
      </w:r>
    </w:p>
    <w:p w14:paraId="3CFE00D9" w14:textId="77777777" w:rsidR="007A3532" w:rsidRDefault="00BA24F0">
      <w:pPr>
        <w:spacing w:line="360" w:lineRule="auto"/>
        <w:ind w:firstLineChars="200" w:firstLine="480"/>
        <w:rPr>
          <w:bCs/>
          <w:sz w:val="24"/>
        </w:rPr>
      </w:pPr>
      <w:r>
        <w:rPr>
          <w:bCs/>
          <w:sz w:val="24"/>
        </w:rPr>
        <w:t>1</w:t>
      </w:r>
      <w:r>
        <w:rPr>
          <w:bCs/>
          <w:sz w:val="24"/>
        </w:rPr>
        <w:t>、基金管理人的管理费</w:t>
      </w:r>
      <w:r>
        <w:rPr>
          <w:bCs/>
          <w:sz w:val="24"/>
        </w:rPr>
        <w:t xml:space="preserve"> </w:t>
      </w:r>
    </w:p>
    <w:p w14:paraId="777350E2" w14:textId="77777777" w:rsidR="007A3532" w:rsidRDefault="00BA24F0">
      <w:pPr>
        <w:spacing w:line="360" w:lineRule="auto"/>
        <w:ind w:firstLineChars="200" w:firstLine="480"/>
        <w:rPr>
          <w:bCs/>
          <w:sz w:val="24"/>
        </w:rPr>
      </w:pPr>
      <w:r>
        <w:rPr>
          <w:bCs/>
          <w:sz w:val="24"/>
        </w:rPr>
        <w:t>本基金的管理费按前一日基金资产净值的</w:t>
      </w:r>
      <w:r>
        <w:rPr>
          <w:bCs/>
          <w:sz w:val="24"/>
        </w:rPr>
        <w:t>1</w:t>
      </w:r>
      <w:r>
        <w:rPr>
          <w:rFonts w:hint="eastAsia"/>
          <w:bCs/>
          <w:sz w:val="24"/>
        </w:rPr>
        <w:t>.</w:t>
      </w:r>
      <w:r>
        <w:rPr>
          <w:bCs/>
          <w:sz w:val="24"/>
        </w:rPr>
        <w:t>5%</w:t>
      </w:r>
      <w:r>
        <w:rPr>
          <w:bCs/>
          <w:sz w:val="24"/>
        </w:rPr>
        <w:t>年费率计提。管理费的计算方法如下：</w:t>
      </w:r>
    </w:p>
    <w:p w14:paraId="1DF2D5F4" w14:textId="77777777" w:rsidR="007A3532" w:rsidRDefault="00BA24F0">
      <w:pPr>
        <w:spacing w:line="360" w:lineRule="auto"/>
        <w:ind w:firstLineChars="200" w:firstLine="480"/>
        <w:rPr>
          <w:bCs/>
          <w:sz w:val="24"/>
        </w:rPr>
      </w:pPr>
      <w:r>
        <w:rPr>
          <w:bCs/>
          <w:sz w:val="24"/>
        </w:rPr>
        <w:t>H</w:t>
      </w:r>
      <w:r>
        <w:rPr>
          <w:bCs/>
          <w:sz w:val="24"/>
        </w:rPr>
        <w:t>＝</w:t>
      </w:r>
      <w:r>
        <w:rPr>
          <w:bCs/>
          <w:sz w:val="24"/>
        </w:rPr>
        <w:t>E×</w:t>
      </w:r>
      <w:r>
        <w:rPr>
          <w:rFonts w:hint="eastAsia"/>
          <w:bCs/>
          <w:sz w:val="24"/>
        </w:rPr>
        <w:t>年管理费率</w:t>
      </w:r>
      <w:r>
        <w:rPr>
          <w:bCs/>
          <w:sz w:val="24"/>
        </w:rPr>
        <w:t>÷</w:t>
      </w:r>
      <w:r>
        <w:rPr>
          <w:bCs/>
          <w:sz w:val="24"/>
        </w:rPr>
        <w:t>当年天数</w:t>
      </w:r>
    </w:p>
    <w:p w14:paraId="0806C231" w14:textId="77777777" w:rsidR="007A3532" w:rsidRDefault="00BA24F0">
      <w:pPr>
        <w:spacing w:line="360" w:lineRule="auto"/>
        <w:ind w:firstLineChars="200" w:firstLine="480"/>
        <w:rPr>
          <w:bCs/>
          <w:sz w:val="24"/>
        </w:rPr>
      </w:pPr>
      <w:r>
        <w:rPr>
          <w:bCs/>
          <w:sz w:val="24"/>
        </w:rPr>
        <w:t>H</w:t>
      </w:r>
      <w:r>
        <w:rPr>
          <w:bCs/>
          <w:sz w:val="24"/>
        </w:rPr>
        <w:t>为每日应计提的基金管理费</w:t>
      </w:r>
    </w:p>
    <w:p w14:paraId="06548F65" w14:textId="77777777" w:rsidR="007A3532" w:rsidRDefault="00BA24F0">
      <w:pPr>
        <w:spacing w:line="360" w:lineRule="auto"/>
        <w:ind w:firstLineChars="200" w:firstLine="480"/>
        <w:rPr>
          <w:bCs/>
          <w:sz w:val="24"/>
        </w:rPr>
      </w:pPr>
      <w:r>
        <w:rPr>
          <w:bCs/>
          <w:sz w:val="24"/>
        </w:rPr>
        <w:t>E</w:t>
      </w:r>
      <w:r>
        <w:rPr>
          <w:bCs/>
          <w:sz w:val="24"/>
        </w:rPr>
        <w:t>为前一日的基金资产净值</w:t>
      </w:r>
    </w:p>
    <w:p w14:paraId="750DD501" w14:textId="77777777" w:rsidR="007A3532" w:rsidRDefault="00BA24F0">
      <w:pPr>
        <w:spacing w:line="360" w:lineRule="auto"/>
        <w:ind w:firstLineChars="200" w:firstLine="480"/>
        <w:rPr>
          <w:bCs/>
          <w:sz w:val="24"/>
        </w:rPr>
      </w:pPr>
      <w:r>
        <w:rPr>
          <w:rFonts w:hint="eastAsia"/>
          <w:bCs/>
          <w:sz w:val="24"/>
        </w:rPr>
        <w:t>基金管理费每日计算，逐日累计至每月月末，按月支付，经管理人与托管人双方核对无误后，托管人按照与管理人协商一致的方式在月初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工作日内、按照指定的账户路径进行资金支付。若遇法定节假日、公休日等，支付日期顺延。费用扣划后，管理人应进行核对，如发现数据不符，及时联系托管人协商解决。</w:t>
      </w:r>
    </w:p>
    <w:p w14:paraId="2EB173DC" w14:textId="77777777" w:rsidR="007A3532" w:rsidRDefault="00BA24F0">
      <w:pPr>
        <w:spacing w:line="360" w:lineRule="auto"/>
        <w:ind w:firstLineChars="200" w:firstLine="480"/>
        <w:rPr>
          <w:bCs/>
          <w:sz w:val="24"/>
        </w:rPr>
      </w:pPr>
      <w:r>
        <w:rPr>
          <w:bCs/>
          <w:sz w:val="24"/>
        </w:rPr>
        <w:t>2</w:t>
      </w:r>
      <w:r>
        <w:rPr>
          <w:bCs/>
          <w:sz w:val="24"/>
        </w:rPr>
        <w:t>、基金托管人的托管费</w:t>
      </w:r>
    </w:p>
    <w:p w14:paraId="68B6995C" w14:textId="77777777" w:rsidR="007A3532" w:rsidRDefault="00BA24F0">
      <w:pPr>
        <w:spacing w:line="360" w:lineRule="auto"/>
        <w:ind w:firstLineChars="200" w:firstLine="480"/>
        <w:rPr>
          <w:bCs/>
          <w:sz w:val="24"/>
        </w:rPr>
      </w:pPr>
      <w:r>
        <w:rPr>
          <w:bCs/>
          <w:sz w:val="24"/>
        </w:rPr>
        <w:lastRenderedPageBreak/>
        <w:t>本基金的托管费按前一日基金资产净值的</w:t>
      </w:r>
      <w:r>
        <w:rPr>
          <w:bCs/>
          <w:sz w:val="24"/>
        </w:rPr>
        <w:t>0</w:t>
      </w:r>
      <w:r>
        <w:rPr>
          <w:rFonts w:hint="eastAsia"/>
          <w:bCs/>
          <w:sz w:val="24"/>
        </w:rPr>
        <w:t>.</w:t>
      </w:r>
      <w:r>
        <w:rPr>
          <w:bCs/>
          <w:sz w:val="24"/>
        </w:rPr>
        <w:t>25%</w:t>
      </w:r>
      <w:r>
        <w:rPr>
          <w:bCs/>
          <w:sz w:val="24"/>
        </w:rPr>
        <w:t>的年费率计提。托管费的计算方法如下：</w:t>
      </w:r>
    </w:p>
    <w:p w14:paraId="4026417A" w14:textId="77777777" w:rsidR="007A3532" w:rsidRDefault="00BA24F0">
      <w:pPr>
        <w:spacing w:line="360" w:lineRule="auto"/>
        <w:ind w:firstLineChars="200" w:firstLine="480"/>
        <w:rPr>
          <w:bCs/>
          <w:sz w:val="24"/>
        </w:rPr>
      </w:pPr>
      <w:r>
        <w:rPr>
          <w:bCs/>
          <w:sz w:val="24"/>
        </w:rPr>
        <w:t>H</w:t>
      </w:r>
      <w:r>
        <w:rPr>
          <w:bCs/>
          <w:sz w:val="24"/>
        </w:rPr>
        <w:t>＝</w:t>
      </w:r>
      <w:r>
        <w:rPr>
          <w:bCs/>
          <w:sz w:val="24"/>
        </w:rPr>
        <w:t>E×</w:t>
      </w:r>
      <w:r>
        <w:rPr>
          <w:rFonts w:hint="eastAsia"/>
          <w:bCs/>
          <w:sz w:val="24"/>
        </w:rPr>
        <w:t>年托管费率</w:t>
      </w:r>
      <w:r>
        <w:rPr>
          <w:bCs/>
          <w:sz w:val="24"/>
        </w:rPr>
        <w:t>÷</w:t>
      </w:r>
      <w:r>
        <w:rPr>
          <w:bCs/>
          <w:sz w:val="24"/>
        </w:rPr>
        <w:t>当年天数</w:t>
      </w:r>
    </w:p>
    <w:p w14:paraId="16AAC41C" w14:textId="77777777" w:rsidR="007A3532" w:rsidRDefault="00BA24F0">
      <w:pPr>
        <w:spacing w:line="360" w:lineRule="auto"/>
        <w:ind w:firstLineChars="200" w:firstLine="480"/>
        <w:rPr>
          <w:bCs/>
          <w:sz w:val="24"/>
        </w:rPr>
      </w:pPr>
      <w:r>
        <w:rPr>
          <w:bCs/>
          <w:sz w:val="24"/>
        </w:rPr>
        <w:t>H</w:t>
      </w:r>
      <w:r>
        <w:rPr>
          <w:bCs/>
          <w:sz w:val="24"/>
        </w:rPr>
        <w:t>为每日应计提的基金托管费</w:t>
      </w:r>
    </w:p>
    <w:p w14:paraId="30321108" w14:textId="77777777" w:rsidR="007A3532" w:rsidRDefault="00BA24F0">
      <w:pPr>
        <w:spacing w:line="360" w:lineRule="auto"/>
        <w:ind w:firstLineChars="200" w:firstLine="480"/>
        <w:rPr>
          <w:bCs/>
          <w:sz w:val="24"/>
        </w:rPr>
      </w:pPr>
      <w:r>
        <w:rPr>
          <w:bCs/>
          <w:sz w:val="24"/>
        </w:rPr>
        <w:t>E</w:t>
      </w:r>
      <w:r>
        <w:rPr>
          <w:bCs/>
          <w:sz w:val="24"/>
        </w:rPr>
        <w:t>为前一日的基金资产净值</w:t>
      </w:r>
    </w:p>
    <w:p w14:paraId="0BC435DA" w14:textId="77777777" w:rsidR="007A3532" w:rsidRDefault="00BA24F0">
      <w:pPr>
        <w:spacing w:line="360" w:lineRule="auto"/>
        <w:ind w:firstLineChars="200" w:firstLine="480"/>
        <w:rPr>
          <w:bCs/>
          <w:sz w:val="24"/>
        </w:rPr>
      </w:pPr>
      <w:r>
        <w:rPr>
          <w:rFonts w:hint="eastAsia"/>
          <w:bCs/>
          <w:sz w:val="24"/>
        </w:rPr>
        <w:t>基金托管费每日计算，逐日累计至每月月末，按月支付，经管理人与托管人双方核对无误后，托管人按照与管理人协商一致的方式在月初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工作日内、按照指定的账户路径进行资金支付。若遇法定节假日、公休日等，支付日期顺延。费用扣划后，管理人应进行核对，如发现数据不符，及时联系托管人协商解决。</w:t>
      </w:r>
    </w:p>
    <w:p w14:paraId="0152ACCA" w14:textId="77777777"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14:paraId="5BBB6486" w14:textId="77777777"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类基金份额不收取基金销售服务费，</w:t>
      </w:r>
      <w:r>
        <w:rPr>
          <w:rFonts w:hint="eastAsia"/>
          <w:bCs/>
          <w:sz w:val="24"/>
        </w:rPr>
        <w:t>C</w:t>
      </w:r>
      <w:r>
        <w:rPr>
          <w:rFonts w:hint="eastAsia"/>
          <w:bCs/>
          <w:sz w:val="24"/>
        </w:rPr>
        <w:t>类基金份额的基金销售服务费年费率为</w:t>
      </w:r>
      <w:r>
        <w:rPr>
          <w:rFonts w:hint="eastAsia"/>
          <w:bCs/>
          <w:sz w:val="24"/>
        </w:rPr>
        <w:t>0.</w:t>
      </w:r>
      <w:r>
        <w:rPr>
          <w:bCs/>
          <w:sz w:val="24"/>
        </w:rPr>
        <w:t>6</w:t>
      </w:r>
      <w:r>
        <w:rPr>
          <w:rFonts w:hint="eastAsia"/>
          <w:bCs/>
          <w:sz w:val="24"/>
        </w:rPr>
        <w:t>%</w:t>
      </w:r>
      <w:r>
        <w:rPr>
          <w:rFonts w:hint="eastAsia"/>
          <w:bCs/>
          <w:sz w:val="24"/>
        </w:rPr>
        <w:t>。销售服务费计提的计算方法如下：</w:t>
      </w:r>
    </w:p>
    <w:p w14:paraId="3F0C49CA" w14:textId="77777777" w:rsidR="007A3532" w:rsidRDefault="00BA24F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557798E8" w14:textId="77777777" w:rsidR="007A3532" w:rsidRDefault="00BA24F0">
      <w:pPr>
        <w:spacing w:line="360" w:lineRule="auto"/>
        <w:ind w:firstLineChars="200" w:firstLine="480"/>
        <w:rPr>
          <w:bCs/>
          <w:sz w:val="24"/>
        </w:rPr>
      </w:pPr>
      <w:r>
        <w:rPr>
          <w:rFonts w:hint="eastAsia"/>
          <w:bCs/>
          <w:sz w:val="24"/>
        </w:rPr>
        <w:t>H</w:t>
      </w:r>
      <w:r>
        <w:rPr>
          <w:rFonts w:hint="eastAsia"/>
          <w:bCs/>
          <w:sz w:val="24"/>
        </w:rPr>
        <w:t>为每日该类基金份额每日应计提的基金销售服务费</w:t>
      </w:r>
    </w:p>
    <w:p w14:paraId="6831E3E8" w14:textId="77777777" w:rsidR="007A3532" w:rsidRDefault="00BA24F0">
      <w:pPr>
        <w:spacing w:line="360" w:lineRule="auto"/>
        <w:ind w:firstLineChars="200" w:firstLine="480"/>
        <w:rPr>
          <w:bCs/>
          <w:sz w:val="24"/>
        </w:rPr>
      </w:pPr>
      <w:r>
        <w:rPr>
          <w:rFonts w:hint="eastAsia"/>
          <w:bCs/>
          <w:sz w:val="24"/>
        </w:rPr>
        <w:t>E</w:t>
      </w:r>
      <w:r>
        <w:rPr>
          <w:rFonts w:hint="eastAsia"/>
          <w:bCs/>
          <w:sz w:val="24"/>
        </w:rPr>
        <w:t>为前一日该类基金份额的基金资产净值</w:t>
      </w:r>
    </w:p>
    <w:p w14:paraId="5D011D23" w14:textId="77777777" w:rsidR="007A3532" w:rsidRDefault="00BA24F0">
      <w:pPr>
        <w:spacing w:line="360" w:lineRule="auto"/>
        <w:ind w:firstLineChars="200" w:firstLine="480"/>
        <w:rPr>
          <w:bCs/>
          <w:sz w:val="24"/>
        </w:rPr>
      </w:pPr>
      <w:r>
        <w:rPr>
          <w:rFonts w:hint="eastAsia"/>
          <w:bCs/>
          <w:sz w:val="24"/>
        </w:rPr>
        <w:t>基金销售服务费每日计算，逐日累计至每月月末，按月支付，经管理人与托管人双方核对无误后，托管人按照与管理人协商一致的方式在月初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工作日内、按照指定的账户路径进行资金支付。若遇法定节假日、公休日等，支付日期顺延。费用扣划后，管理人应进行核对，如发现数据不符，及时联系托管人协商解决。</w:t>
      </w:r>
    </w:p>
    <w:p w14:paraId="0EC7AA19" w14:textId="77777777" w:rsidR="007A3532" w:rsidRDefault="00BA24F0">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1CD54784" w14:textId="77777777" w:rsidR="007A3532" w:rsidRDefault="00BA24F0">
      <w:pPr>
        <w:spacing w:line="360" w:lineRule="auto"/>
        <w:ind w:firstLineChars="200" w:firstLine="480"/>
        <w:rPr>
          <w:bCs/>
          <w:sz w:val="24"/>
        </w:rPr>
      </w:pPr>
      <w:r>
        <w:rPr>
          <w:bCs/>
          <w:sz w:val="24"/>
        </w:rPr>
        <w:t>三、不列入基金费用的项目</w:t>
      </w:r>
    </w:p>
    <w:p w14:paraId="3D2562E7" w14:textId="77777777" w:rsidR="007A3532" w:rsidRDefault="00BA24F0">
      <w:pPr>
        <w:spacing w:line="360" w:lineRule="auto"/>
        <w:ind w:firstLineChars="200" w:firstLine="480"/>
        <w:rPr>
          <w:bCs/>
          <w:sz w:val="24"/>
        </w:rPr>
      </w:pPr>
      <w:r>
        <w:rPr>
          <w:bCs/>
          <w:sz w:val="24"/>
        </w:rPr>
        <w:t>下列费用不列入基金费用：</w:t>
      </w:r>
    </w:p>
    <w:p w14:paraId="5E500A7D" w14:textId="77777777" w:rsidR="007A3532" w:rsidRDefault="00BA24F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FAF3DB1" w14:textId="77777777" w:rsidR="007A3532" w:rsidRDefault="00BA24F0">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0DE98CD" w14:textId="77777777" w:rsidR="007A3532" w:rsidRDefault="00BA24F0">
      <w:pPr>
        <w:spacing w:line="360" w:lineRule="auto"/>
        <w:ind w:firstLineChars="200" w:firstLine="480"/>
        <w:rPr>
          <w:bCs/>
          <w:sz w:val="24"/>
        </w:rPr>
      </w:pPr>
      <w:r>
        <w:rPr>
          <w:bCs/>
          <w:sz w:val="24"/>
        </w:rPr>
        <w:t>3</w:t>
      </w:r>
      <w:r>
        <w:rPr>
          <w:bCs/>
          <w:sz w:val="24"/>
        </w:rPr>
        <w:t>、《基金合同》生效前的相关费用；</w:t>
      </w:r>
    </w:p>
    <w:p w14:paraId="3698C0B9" w14:textId="77777777" w:rsidR="007A3532" w:rsidRDefault="00BA24F0">
      <w:pPr>
        <w:spacing w:line="360" w:lineRule="auto"/>
        <w:ind w:firstLineChars="200"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19" w:name="_Hlt88827255"/>
      <w:bookmarkEnd w:id="319"/>
    </w:p>
    <w:p w14:paraId="1D26414A" w14:textId="77777777" w:rsidR="007A3532" w:rsidRDefault="00BA24F0">
      <w:pPr>
        <w:spacing w:line="360" w:lineRule="auto"/>
        <w:ind w:firstLineChars="200" w:firstLine="480"/>
        <w:rPr>
          <w:bCs/>
          <w:sz w:val="24"/>
        </w:rPr>
      </w:pPr>
      <w:r>
        <w:rPr>
          <w:bCs/>
          <w:sz w:val="24"/>
        </w:rPr>
        <w:t>四、基金税收</w:t>
      </w:r>
    </w:p>
    <w:p w14:paraId="31E9B458" w14:textId="77777777" w:rsidR="00B172C1" w:rsidRPr="00794868" w:rsidRDefault="00B172C1" w:rsidP="00B172C1">
      <w:pPr>
        <w:spacing w:line="360" w:lineRule="auto"/>
        <w:ind w:firstLineChars="200" w:firstLine="480"/>
        <w:rPr>
          <w:bCs/>
          <w:sz w:val="24"/>
        </w:rPr>
      </w:pPr>
      <w:r w:rsidRPr="00C87460">
        <w:rPr>
          <w:rFonts w:hint="eastAsia"/>
          <w:bCs/>
          <w:sz w:val="24"/>
        </w:rPr>
        <w:t>本基金支付给管理人、托管人的各项费用均为含税价格，具体税率适用中国税务主管机关的规定。</w:t>
      </w:r>
    </w:p>
    <w:p w14:paraId="5FA383AE" w14:textId="1C75D9CC" w:rsidR="007A3532" w:rsidRDefault="00BA24F0">
      <w:pPr>
        <w:spacing w:line="360" w:lineRule="auto"/>
        <w:ind w:firstLineChars="200" w:firstLine="480"/>
        <w:rPr>
          <w:bCs/>
          <w:sz w:val="24"/>
          <w:u w:val="single"/>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EFF9536" w14:textId="77777777" w:rsidR="007A3532" w:rsidRDefault="00BA24F0">
      <w:pPr>
        <w:spacing w:line="360" w:lineRule="auto"/>
        <w:ind w:firstLineChars="200" w:firstLine="480"/>
        <w:rPr>
          <w:bCs/>
          <w:sz w:val="24"/>
        </w:rPr>
      </w:pPr>
      <w:r>
        <w:rPr>
          <w:rFonts w:hint="eastAsia"/>
          <w:bCs/>
          <w:sz w:val="24"/>
        </w:rPr>
        <w:t>五、实施</w:t>
      </w:r>
      <w:proofErr w:type="gramStart"/>
      <w:r>
        <w:rPr>
          <w:rFonts w:hint="eastAsia"/>
          <w:bCs/>
          <w:sz w:val="24"/>
        </w:rPr>
        <w:t>侧袋机制</w:t>
      </w:r>
      <w:proofErr w:type="gramEnd"/>
      <w:r>
        <w:rPr>
          <w:rFonts w:hint="eastAsia"/>
          <w:bCs/>
          <w:sz w:val="24"/>
        </w:rPr>
        <w:t>期间的基金费用</w:t>
      </w:r>
    </w:p>
    <w:p w14:paraId="4E0BFAC7" w14:textId="77777777" w:rsidR="007A3532" w:rsidRDefault="00BA24F0">
      <w:pPr>
        <w:spacing w:line="360" w:lineRule="auto"/>
        <w:ind w:firstLineChars="200" w:firstLine="480"/>
        <w:rPr>
          <w:bCs/>
          <w:sz w:val="24"/>
          <w:highlight w:val="yellow"/>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3CA08D0B" w14:textId="77777777" w:rsidR="007A3532" w:rsidRDefault="00BA24F0">
      <w:pPr>
        <w:pStyle w:val="1"/>
        <w:spacing w:before="0" w:after="0"/>
        <w:jc w:val="center"/>
        <w:rPr>
          <w:rFonts w:ascii="Times New Roman"/>
          <w:color w:val="auto"/>
          <w:sz w:val="30"/>
        </w:rPr>
      </w:pPr>
      <w:bookmarkStart w:id="320" w:name="_Toc93226149"/>
      <w:bookmarkStart w:id="321" w:name="_Toc92662707"/>
      <w:bookmarkStart w:id="322" w:name="_Toc128310499"/>
      <w:bookmarkStart w:id="323" w:name="_Toc139991746"/>
      <w:bookmarkStart w:id="324" w:name="_Toc22552"/>
      <w:bookmarkStart w:id="325" w:name="_Toc141703896"/>
      <w:r>
        <w:rPr>
          <w:rFonts w:ascii="Times New Roman"/>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764FB649" w14:textId="77777777" w:rsidR="007A3532" w:rsidRDefault="007A3532">
      <w:pPr>
        <w:rPr>
          <w:bCs/>
        </w:rPr>
      </w:pPr>
    </w:p>
    <w:p w14:paraId="6B10FFCF" w14:textId="77777777" w:rsidR="007A3532" w:rsidRDefault="00BA24F0">
      <w:pPr>
        <w:spacing w:line="360" w:lineRule="auto"/>
        <w:ind w:firstLineChars="225" w:firstLine="540"/>
        <w:rPr>
          <w:bCs/>
          <w:sz w:val="24"/>
        </w:rPr>
      </w:pPr>
      <w:r>
        <w:rPr>
          <w:bCs/>
          <w:sz w:val="24"/>
        </w:rPr>
        <w:t>一、基金利润的构成</w:t>
      </w:r>
    </w:p>
    <w:p w14:paraId="06329A9E" w14:textId="77777777" w:rsidR="007A3532" w:rsidRDefault="00BA24F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E6260F6" w14:textId="77777777" w:rsidR="007A3532" w:rsidRDefault="00BA24F0">
      <w:pPr>
        <w:spacing w:line="360" w:lineRule="auto"/>
        <w:ind w:firstLineChars="225" w:firstLine="540"/>
        <w:rPr>
          <w:bCs/>
          <w:sz w:val="24"/>
        </w:rPr>
      </w:pPr>
      <w:r>
        <w:rPr>
          <w:bCs/>
          <w:sz w:val="24"/>
        </w:rPr>
        <w:t>二、基金可供分配利润</w:t>
      </w:r>
    </w:p>
    <w:p w14:paraId="7F2E94BB" w14:textId="77777777" w:rsidR="007A3532" w:rsidRDefault="00BA24F0">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390CC232" w14:textId="77777777" w:rsidR="007A3532" w:rsidRDefault="00BA24F0">
      <w:pPr>
        <w:spacing w:line="360" w:lineRule="auto"/>
        <w:ind w:firstLineChars="225" w:firstLine="540"/>
        <w:rPr>
          <w:bCs/>
          <w:sz w:val="24"/>
        </w:rPr>
      </w:pPr>
      <w:r>
        <w:rPr>
          <w:bCs/>
          <w:sz w:val="24"/>
        </w:rPr>
        <w:t>三、基金收益分配原则</w:t>
      </w:r>
    </w:p>
    <w:p w14:paraId="3982C02C" w14:textId="77777777" w:rsidR="007A3532" w:rsidRDefault="00BA24F0">
      <w:pPr>
        <w:spacing w:line="360" w:lineRule="auto"/>
        <w:ind w:firstLineChars="225" w:firstLine="540"/>
        <w:rPr>
          <w:bCs/>
          <w:sz w:val="24"/>
        </w:rPr>
      </w:pPr>
      <w:r>
        <w:rPr>
          <w:bCs/>
          <w:sz w:val="24"/>
        </w:rPr>
        <w:t>1</w:t>
      </w:r>
      <w:r>
        <w:rPr>
          <w:bCs/>
          <w:sz w:val="24"/>
        </w:rPr>
        <w:t>、在符合有关基金分红条件的前提下，</w:t>
      </w:r>
      <w:r>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681320D0" w14:textId="77777777" w:rsidR="007A3532" w:rsidRDefault="00BA24F0">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同一类别</w:t>
      </w:r>
      <w:r>
        <w:rPr>
          <w:bCs/>
          <w:sz w:val="24"/>
        </w:rPr>
        <w:t>基金份额进行再投资；若投资者不选择，本基金默认的收益分配方式是现金分红；</w:t>
      </w:r>
    </w:p>
    <w:p w14:paraId="40DEBAAE" w14:textId="77777777" w:rsidR="007A3532" w:rsidRDefault="00BA24F0">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3BAC8D5D" w14:textId="77777777" w:rsidR="007A3532" w:rsidRDefault="00BA24F0">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类基金份额收取销售服务费，各基金份额类别对应的可供分配利润将有所不同。本基金同一类别的每一基金份额享有同等分配权</w:t>
      </w:r>
      <w:r>
        <w:rPr>
          <w:bCs/>
          <w:sz w:val="24"/>
        </w:rPr>
        <w:t>；</w:t>
      </w:r>
    </w:p>
    <w:p w14:paraId="65B7EEB1" w14:textId="77777777" w:rsidR="007A3532" w:rsidRDefault="00BA24F0">
      <w:pPr>
        <w:spacing w:line="360" w:lineRule="auto"/>
        <w:ind w:firstLineChars="225" w:firstLine="540"/>
        <w:rPr>
          <w:bCs/>
          <w:sz w:val="24"/>
        </w:rPr>
      </w:pPr>
      <w:r>
        <w:rPr>
          <w:bCs/>
          <w:sz w:val="24"/>
        </w:rPr>
        <w:t>5</w:t>
      </w:r>
      <w:r>
        <w:rPr>
          <w:bCs/>
          <w:sz w:val="24"/>
        </w:rPr>
        <w:t>、法律法规或监管机关另有规定的，从其规定。</w:t>
      </w:r>
    </w:p>
    <w:p w14:paraId="5C4CE832" w14:textId="77777777" w:rsidR="007A3532" w:rsidRDefault="00BA24F0">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0D74B596" w14:textId="77777777" w:rsidR="007A3532" w:rsidRDefault="00BA24F0">
      <w:pPr>
        <w:spacing w:line="360" w:lineRule="auto"/>
        <w:ind w:firstLineChars="225" w:firstLine="540"/>
        <w:rPr>
          <w:bCs/>
          <w:sz w:val="24"/>
        </w:rPr>
      </w:pPr>
      <w:r>
        <w:rPr>
          <w:bCs/>
          <w:sz w:val="24"/>
        </w:rPr>
        <w:t>四、收益分配方案</w:t>
      </w:r>
    </w:p>
    <w:p w14:paraId="5166F2CA" w14:textId="77777777" w:rsidR="007A3532" w:rsidRDefault="00BA24F0">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57D0B2B" w14:textId="77777777" w:rsidR="007A3532" w:rsidRDefault="00BA24F0">
      <w:pPr>
        <w:spacing w:line="360" w:lineRule="auto"/>
        <w:ind w:firstLineChars="225" w:firstLine="540"/>
        <w:rPr>
          <w:bCs/>
          <w:sz w:val="24"/>
        </w:rPr>
      </w:pPr>
      <w:r>
        <w:rPr>
          <w:bCs/>
          <w:sz w:val="24"/>
        </w:rPr>
        <w:t>五、收益分配方案的确定、公告与实施</w:t>
      </w:r>
    </w:p>
    <w:p w14:paraId="59225E04" w14:textId="77777777" w:rsidR="007A3532" w:rsidRDefault="00BA24F0">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日内在规定媒介公告。</w:t>
      </w:r>
    </w:p>
    <w:p w14:paraId="167DA0CA" w14:textId="77777777" w:rsidR="007A3532" w:rsidRDefault="00BA24F0">
      <w:pPr>
        <w:spacing w:line="360" w:lineRule="auto"/>
        <w:ind w:firstLineChars="225" w:firstLine="540"/>
        <w:rPr>
          <w:bCs/>
          <w:sz w:val="24"/>
        </w:rPr>
      </w:pPr>
      <w:r>
        <w:rPr>
          <w:bCs/>
          <w:sz w:val="24"/>
        </w:rPr>
        <w:t>六、基金收益分配中发生的费用</w:t>
      </w:r>
    </w:p>
    <w:p w14:paraId="6C8E16FC" w14:textId="77777777" w:rsidR="007A3532" w:rsidRDefault="00BA24F0">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同一类别</w:t>
      </w:r>
      <w:r>
        <w:rPr>
          <w:bCs/>
          <w:sz w:val="24"/>
        </w:rPr>
        <w:t>基金份额。红利再投资的计算方法，依照《业务规则》执行。</w:t>
      </w:r>
    </w:p>
    <w:p w14:paraId="2214A4D4" w14:textId="77777777" w:rsidR="007A3532" w:rsidRDefault="00BA24F0">
      <w:pPr>
        <w:spacing w:line="360" w:lineRule="auto"/>
        <w:ind w:firstLineChars="225" w:firstLine="540"/>
        <w:rPr>
          <w:bCs/>
          <w:sz w:val="24"/>
        </w:rPr>
      </w:pPr>
      <w:r>
        <w:rPr>
          <w:rFonts w:hint="eastAsia"/>
          <w:bCs/>
          <w:sz w:val="24"/>
        </w:rPr>
        <w:t>七</w:t>
      </w:r>
      <w:r>
        <w:rPr>
          <w:bCs/>
          <w:sz w:val="24"/>
        </w:rPr>
        <w:t>、</w:t>
      </w:r>
      <w:r>
        <w:rPr>
          <w:rFonts w:hint="eastAsia"/>
          <w:bCs/>
          <w:sz w:val="24"/>
        </w:rPr>
        <w:t>实施</w:t>
      </w:r>
      <w:proofErr w:type="gramStart"/>
      <w:r>
        <w:rPr>
          <w:bCs/>
          <w:sz w:val="24"/>
        </w:rPr>
        <w:t>侧袋机制</w:t>
      </w:r>
      <w:proofErr w:type="gramEnd"/>
      <w:r>
        <w:rPr>
          <w:rFonts w:hint="eastAsia"/>
          <w:bCs/>
          <w:sz w:val="24"/>
        </w:rPr>
        <w:t>期间的收益分配</w:t>
      </w:r>
    </w:p>
    <w:p w14:paraId="0D04266C" w14:textId="77777777" w:rsidR="007A3532" w:rsidRDefault="00BA24F0">
      <w:pPr>
        <w:spacing w:line="360" w:lineRule="auto"/>
        <w:ind w:firstLineChars="225" w:firstLine="540"/>
        <w:rPr>
          <w:bCs/>
          <w:sz w:val="24"/>
        </w:rPr>
      </w:pPr>
      <w:r>
        <w:rPr>
          <w:rFonts w:hint="eastAsia"/>
          <w:bCs/>
          <w:sz w:val="24"/>
        </w:rPr>
        <w:t>本基金</w:t>
      </w:r>
      <w:r>
        <w:rPr>
          <w:bCs/>
          <w:sz w:val="24"/>
        </w:rPr>
        <w:t>实施</w:t>
      </w:r>
      <w:proofErr w:type="gramStart"/>
      <w:r>
        <w:rPr>
          <w:bCs/>
          <w:sz w:val="24"/>
        </w:rPr>
        <w:t>侧袋机制</w:t>
      </w:r>
      <w:proofErr w:type="gramEnd"/>
      <w:r>
        <w:rPr>
          <w:bCs/>
          <w:sz w:val="24"/>
        </w:rPr>
        <w:t>的，</w:t>
      </w:r>
      <w:proofErr w:type="gramStart"/>
      <w:r>
        <w:rPr>
          <w:bCs/>
          <w:sz w:val="24"/>
        </w:rPr>
        <w:t>侧袋账户</w:t>
      </w:r>
      <w:proofErr w:type="gramEnd"/>
      <w:r>
        <w:rPr>
          <w:rFonts w:hint="eastAsia"/>
          <w:bCs/>
          <w:sz w:val="24"/>
        </w:rPr>
        <w:t>不进行</w:t>
      </w:r>
      <w:r>
        <w:rPr>
          <w:bCs/>
          <w:sz w:val="24"/>
        </w:rPr>
        <w:t>收益分配，</w:t>
      </w:r>
      <w:r>
        <w:rPr>
          <w:rFonts w:hint="eastAsia"/>
          <w:bCs/>
          <w:sz w:val="24"/>
        </w:rPr>
        <w:t>详见</w:t>
      </w:r>
      <w:r>
        <w:rPr>
          <w:bCs/>
          <w:sz w:val="24"/>
        </w:rPr>
        <w:t>招募说明书</w:t>
      </w:r>
      <w:r>
        <w:rPr>
          <w:rFonts w:hint="eastAsia"/>
          <w:bCs/>
          <w:sz w:val="24"/>
        </w:rPr>
        <w:t>的</w:t>
      </w:r>
      <w:r>
        <w:rPr>
          <w:bCs/>
          <w:sz w:val="24"/>
        </w:rPr>
        <w:t>规定。</w:t>
      </w:r>
    </w:p>
    <w:p w14:paraId="7342A2B2" w14:textId="77777777" w:rsidR="007A3532" w:rsidRDefault="007A3532">
      <w:pPr>
        <w:spacing w:line="360" w:lineRule="auto"/>
        <w:ind w:firstLineChars="225" w:firstLine="540"/>
        <w:rPr>
          <w:bCs/>
          <w:sz w:val="24"/>
        </w:rPr>
      </w:pPr>
    </w:p>
    <w:p w14:paraId="5E687FF9"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6A02504A" w14:textId="77777777" w:rsidR="007A3532" w:rsidRDefault="007A3532">
      <w:pPr>
        <w:spacing w:line="360" w:lineRule="auto"/>
        <w:ind w:firstLineChars="200" w:firstLine="480"/>
        <w:rPr>
          <w:bCs/>
          <w:sz w:val="24"/>
        </w:rPr>
      </w:pPr>
    </w:p>
    <w:p w14:paraId="75CF291B" w14:textId="77777777" w:rsidR="007A3532" w:rsidRDefault="00BA24F0">
      <w:pPr>
        <w:spacing w:line="360" w:lineRule="auto"/>
        <w:ind w:firstLineChars="200" w:firstLine="480"/>
        <w:rPr>
          <w:bCs/>
          <w:sz w:val="24"/>
        </w:rPr>
      </w:pPr>
      <w:r>
        <w:rPr>
          <w:bCs/>
          <w:sz w:val="24"/>
        </w:rPr>
        <w:t>一、基金会计政策</w:t>
      </w:r>
    </w:p>
    <w:p w14:paraId="2768E52D" w14:textId="77777777" w:rsidR="007A3532" w:rsidRDefault="00BA24F0">
      <w:pPr>
        <w:spacing w:line="360" w:lineRule="auto"/>
        <w:ind w:firstLineChars="200" w:firstLine="480"/>
        <w:rPr>
          <w:bCs/>
          <w:sz w:val="24"/>
        </w:rPr>
      </w:pPr>
      <w:r>
        <w:rPr>
          <w:bCs/>
          <w:sz w:val="24"/>
        </w:rPr>
        <w:t>1</w:t>
      </w:r>
      <w:r>
        <w:rPr>
          <w:bCs/>
          <w:sz w:val="24"/>
        </w:rPr>
        <w:t>、基金管理人为本基金的基金会计责任方；</w:t>
      </w:r>
    </w:p>
    <w:p w14:paraId="7E2CA644" w14:textId="77777777" w:rsidR="007A3532" w:rsidRDefault="00BA24F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11F38461" w14:textId="77777777" w:rsidR="007A3532" w:rsidRDefault="00BA24F0">
      <w:pPr>
        <w:spacing w:line="360" w:lineRule="auto"/>
        <w:ind w:firstLineChars="200" w:firstLine="480"/>
        <w:rPr>
          <w:bCs/>
          <w:sz w:val="24"/>
        </w:rPr>
      </w:pPr>
      <w:r>
        <w:rPr>
          <w:bCs/>
          <w:sz w:val="24"/>
        </w:rPr>
        <w:t>3</w:t>
      </w:r>
      <w:r>
        <w:rPr>
          <w:bCs/>
          <w:sz w:val="24"/>
        </w:rPr>
        <w:t>、基金核算以人民币为记账本位币，以人民币元为记账单位；</w:t>
      </w:r>
    </w:p>
    <w:p w14:paraId="462A3283" w14:textId="77777777" w:rsidR="007A3532" w:rsidRDefault="00BA24F0">
      <w:pPr>
        <w:spacing w:line="360" w:lineRule="auto"/>
        <w:ind w:firstLineChars="200" w:firstLine="480"/>
        <w:rPr>
          <w:bCs/>
          <w:sz w:val="24"/>
        </w:rPr>
      </w:pPr>
      <w:r>
        <w:rPr>
          <w:bCs/>
          <w:sz w:val="24"/>
        </w:rPr>
        <w:t>4</w:t>
      </w:r>
      <w:r>
        <w:rPr>
          <w:bCs/>
          <w:sz w:val="24"/>
        </w:rPr>
        <w:t>、会计制度执行国家有关会计制度；</w:t>
      </w:r>
    </w:p>
    <w:p w14:paraId="5BE0AB0C" w14:textId="77777777" w:rsidR="007A3532" w:rsidRDefault="00BA24F0">
      <w:pPr>
        <w:spacing w:line="360" w:lineRule="auto"/>
        <w:ind w:firstLineChars="200" w:firstLine="480"/>
        <w:rPr>
          <w:bCs/>
          <w:sz w:val="24"/>
        </w:rPr>
      </w:pPr>
      <w:r>
        <w:rPr>
          <w:bCs/>
          <w:sz w:val="24"/>
        </w:rPr>
        <w:t>5</w:t>
      </w:r>
      <w:r>
        <w:rPr>
          <w:bCs/>
          <w:sz w:val="24"/>
        </w:rPr>
        <w:t>、本基金独立建账、独立核算；</w:t>
      </w:r>
    </w:p>
    <w:p w14:paraId="550ED4EF" w14:textId="77777777" w:rsidR="007A3532" w:rsidRDefault="00BA24F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50BAC0B" w14:textId="77777777" w:rsidR="007A3532" w:rsidRDefault="00BA24F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1BD3E5F5" w14:textId="77777777" w:rsidR="007A3532" w:rsidRDefault="00BA24F0">
      <w:pPr>
        <w:spacing w:line="360" w:lineRule="auto"/>
        <w:ind w:firstLineChars="200" w:firstLine="480"/>
        <w:rPr>
          <w:bCs/>
          <w:sz w:val="24"/>
        </w:rPr>
      </w:pPr>
      <w:r>
        <w:rPr>
          <w:bCs/>
          <w:sz w:val="24"/>
        </w:rPr>
        <w:t>二、基金的年度审计</w:t>
      </w:r>
    </w:p>
    <w:p w14:paraId="2B29B82E" w14:textId="77777777" w:rsidR="007A3532" w:rsidRDefault="00BA24F0">
      <w:pPr>
        <w:spacing w:line="360" w:lineRule="auto"/>
        <w:ind w:firstLineChars="200" w:firstLine="480"/>
        <w:rPr>
          <w:bCs/>
          <w:sz w:val="24"/>
        </w:rPr>
      </w:pPr>
      <w:r>
        <w:rPr>
          <w:bCs/>
          <w:sz w:val="24"/>
        </w:rPr>
        <w:t>1</w:t>
      </w:r>
      <w:r>
        <w:rPr>
          <w:bCs/>
          <w:sz w:val="24"/>
        </w:rPr>
        <w:t>、基金管理人聘请与基金管理人、基金托管人相互独立的符合《证券法》规定的会计师事务所及其注册会计师对本基金的年度财务报表进行审计。</w:t>
      </w:r>
    </w:p>
    <w:p w14:paraId="7A8B7DD2" w14:textId="77777777" w:rsidR="007A3532" w:rsidRDefault="00BA24F0">
      <w:pPr>
        <w:spacing w:line="360" w:lineRule="auto"/>
        <w:ind w:firstLineChars="200" w:firstLine="480"/>
        <w:rPr>
          <w:bCs/>
          <w:sz w:val="24"/>
        </w:rPr>
      </w:pPr>
      <w:r>
        <w:rPr>
          <w:bCs/>
          <w:sz w:val="24"/>
        </w:rPr>
        <w:t>2</w:t>
      </w:r>
      <w:r>
        <w:rPr>
          <w:bCs/>
          <w:sz w:val="24"/>
        </w:rPr>
        <w:t>、会计师事务所更换经办注册会计师，应事先征得基金管理人同意。</w:t>
      </w:r>
    </w:p>
    <w:p w14:paraId="5466DB92" w14:textId="77777777" w:rsidR="007A3532" w:rsidRDefault="00BA24F0">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日内在规定媒介公告。</w:t>
      </w:r>
    </w:p>
    <w:p w14:paraId="09025AAA"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3A5CF171" w14:textId="77777777" w:rsidR="007A3532" w:rsidRDefault="007A3532">
      <w:pPr>
        <w:spacing w:line="360" w:lineRule="auto"/>
        <w:ind w:firstLineChars="200" w:firstLine="480"/>
        <w:rPr>
          <w:bCs/>
          <w:sz w:val="24"/>
        </w:rPr>
      </w:pPr>
    </w:p>
    <w:p w14:paraId="1AA7530C" w14:textId="77777777" w:rsidR="007A3532" w:rsidRDefault="00BA24F0">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2029A26B" w14:textId="77777777" w:rsidR="007A3532" w:rsidRDefault="00BA24F0">
      <w:pPr>
        <w:spacing w:line="360" w:lineRule="auto"/>
        <w:ind w:firstLineChars="200" w:firstLine="480"/>
        <w:rPr>
          <w:bCs/>
          <w:sz w:val="24"/>
        </w:rPr>
      </w:pPr>
      <w:r>
        <w:rPr>
          <w:bCs/>
          <w:sz w:val="24"/>
        </w:rPr>
        <w:t>二、信息披露义务人</w:t>
      </w:r>
    </w:p>
    <w:p w14:paraId="7848990B" w14:textId="77777777" w:rsidR="007A3532" w:rsidRDefault="00BA24F0">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本基金信息披露义务人包括基金管理人、基金托管人、召集基金份额持有人大会的基金份额持有人等法律法规和中国证监会规定的自然人、法人和非法人组织。</w:t>
      </w:r>
    </w:p>
    <w:p w14:paraId="1424215A" w14:textId="77777777" w:rsidR="007A3532" w:rsidRDefault="00BA24F0">
      <w:pPr>
        <w:spacing w:line="360" w:lineRule="auto"/>
        <w:ind w:firstLineChars="200" w:firstLine="480"/>
        <w:rPr>
          <w:bCs/>
          <w:sz w:val="24"/>
        </w:rPr>
      </w:pPr>
      <w:r>
        <w:rPr>
          <w:bCs/>
          <w:sz w:val="24"/>
        </w:rPr>
        <w:t>本基金信息披露义务人以保护基金份额持有人利益为根本出发点，按照法律法规和中国证监会的规定披露基金信息，并保证所披露信息的真实性、准确性、完整性、及时性、简明性和易得性。</w:t>
      </w:r>
    </w:p>
    <w:p w14:paraId="492031F7" w14:textId="77777777" w:rsidR="007A3532" w:rsidRDefault="00BA24F0">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w:t>
      </w:r>
      <w:r>
        <w:rPr>
          <w:bCs/>
          <w:sz w:val="24"/>
        </w:rPr>
        <w:t>条件的</w:t>
      </w:r>
      <w:r>
        <w:rPr>
          <w:rFonts w:hint="eastAsia"/>
          <w:bCs/>
          <w:sz w:val="24"/>
        </w:rPr>
        <w:t>全国性报刊（以下简称“规定报刊”）及《信息披露办法》规定的互联网网站（以下简称“规定网站”）等</w:t>
      </w:r>
      <w:r>
        <w:rPr>
          <w:bCs/>
          <w:sz w:val="24"/>
        </w:rPr>
        <w:t>媒介披露，并保证基金投资者能够按照《基金合同》约定的时间和方式查阅或者复制公开披露的信息资料。</w:t>
      </w:r>
    </w:p>
    <w:p w14:paraId="7329BA60" w14:textId="77777777" w:rsidR="007A3532" w:rsidRDefault="00BA24F0">
      <w:pPr>
        <w:spacing w:line="360" w:lineRule="auto"/>
        <w:ind w:firstLineChars="200" w:firstLine="480"/>
        <w:rPr>
          <w:bCs/>
          <w:sz w:val="24"/>
        </w:rPr>
      </w:pPr>
      <w:r>
        <w:rPr>
          <w:bCs/>
          <w:sz w:val="24"/>
        </w:rPr>
        <w:t>三、本基金信息披露义务人承诺公开披露的基金信息，不得有下列行为：</w:t>
      </w:r>
    </w:p>
    <w:p w14:paraId="22DFF96D" w14:textId="77777777" w:rsidR="007A3532" w:rsidRDefault="00BA24F0">
      <w:pPr>
        <w:spacing w:line="360" w:lineRule="auto"/>
        <w:ind w:firstLineChars="200" w:firstLine="480"/>
        <w:rPr>
          <w:bCs/>
          <w:sz w:val="24"/>
        </w:rPr>
      </w:pPr>
      <w:r>
        <w:rPr>
          <w:bCs/>
          <w:sz w:val="24"/>
        </w:rPr>
        <w:t>1</w:t>
      </w:r>
      <w:r>
        <w:rPr>
          <w:bCs/>
          <w:sz w:val="24"/>
        </w:rPr>
        <w:t>、虚假记载、误导性陈述或者重大遗漏；</w:t>
      </w:r>
    </w:p>
    <w:p w14:paraId="05708A84" w14:textId="77777777" w:rsidR="007A3532" w:rsidRDefault="00BA24F0">
      <w:pPr>
        <w:spacing w:line="360" w:lineRule="auto"/>
        <w:ind w:firstLineChars="200" w:firstLine="480"/>
        <w:rPr>
          <w:bCs/>
          <w:sz w:val="24"/>
        </w:rPr>
      </w:pPr>
      <w:r>
        <w:rPr>
          <w:bCs/>
          <w:sz w:val="24"/>
        </w:rPr>
        <w:t>2</w:t>
      </w:r>
      <w:r>
        <w:rPr>
          <w:bCs/>
          <w:sz w:val="24"/>
        </w:rPr>
        <w:t>、对证券投资业绩进行预测；</w:t>
      </w:r>
    </w:p>
    <w:p w14:paraId="497E9B1B" w14:textId="77777777" w:rsidR="007A3532" w:rsidRDefault="00BA24F0">
      <w:pPr>
        <w:spacing w:line="360" w:lineRule="auto"/>
        <w:ind w:firstLineChars="200" w:firstLine="480"/>
        <w:rPr>
          <w:bCs/>
          <w:sz w:val="24"/>
        </w:rPr>
      </w:pPr>
      <w:r>
        <w:rPr>
          <w:bCs/>
          <w:sz w:val="24"/>
        </w:rPr>
        <w:t>3</w:t>
      </w:r>
      <w:r>
        <w:rPr>
          <w:bCs/>
          <w:sz w:val="24"/>
        </w:rPr>
        <w:t>、违规承诺收益或者承担损失；</w:t>
      </w:r>
    </w:p>
    <w:p w14:paraId="19113AA5" w14:textId="77777777" w:rsidR="007A3532" w:rsidRDefault="00BA24F0">
      <w:pPr>
        <w:spacing w:line="360" w:lineRule="auto"/>
        <w:ind w:firstLineChars="200" w:firstLine="480"/>
        <w:rPr>
          <w:bCs/>
          <w:sz w:val="24"/>
        </w:rPr>
      </w:pPr>
      <w:r>
        <w:rPr>
          <w:bCs/>
          <w:sz w:val="24"/>
        </w:rPr>
        <w:t>4</w:t>
      </w:r>
      <w:r>
        <w:rPr>
          <w:bCs/>
          <w:sz w:val="24"/>
        </w:rPr>
        <w:t>、诋毁其他基金管理人、基金托管人或者基金销售机构；</w:t>
      </w:r>
    </w:p>
    <w:p w14:paraId="45038BA1" w14:textId="77777777" w:rsidR="007A3532" w:rsidRDefault="00BA24F0">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14:paraId="34108877" w14:textId="77777777" w:rsidR="007A3532" w:rsidRDefault="00BA24F0">
      <w:pPr>
        <w:spacing w:line="360" w:lineRule="auto"/>
        <w:ind w:firstLineChars="200" w:firstLine="480"/>
        <w:rPr>
          <w:bCs/>
          <w:sz w:val="24"/>
        </w:rPr>
      </w:pPr>
      <w:r>
        <w:rPr>
          <w:bCs/>
          <w:sz w:val="24"/>
        </w:rPr>
        <w:t>6</w:t>
      </w:r>
      <w:r>
        <w:rPr>
          <w:bCs/>
          <w:sz w:val="24"/>
        </w:rPr>
        <w:t>、中国证监会禁止的其他行为。</w:t>
      </w:r>
    </w:p>
    <w:p w14:paraId="7950030F" w14:textId="77777777" w:rsidR="007A3532" w:rsidRDefault="00BA24F0">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四、本基金公开披露的信息应采用中文文本。如同时采用外文文本的，基金信息披露义务人应保证不同文本的内容一致。不同文本发生歧义的，以中文文本为准。</w:t>
      </w:r>
    </w:p>
    <w:p w14:paraId="0D9261BF" w14:textId="77777777" w:rsidR="007A3532" w:rsidRDefault="00BA24F0">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43BC8346" w14:textId="77777777" w:rsidR="007A3532" w:rsidRDefault="00BA24F0">
      <w:pPr>
        <w:spacing w:line="360" w:lineRule="auto"/>
        <w:ind w:firstLineChars="200" w:firstLine="480"/>
        <w:rPr>
          <w:bCs/>
          <w:sz w:val="24"/>
        </w:rPr>
      </w:pPr>
      <w:r>
        <w:rPr>
          <w:bCs/>
          <w:sz w:val="24"/>
        </w:rPr>
        <w:t>五、公开披露的基金信息</w:t>
      </w:r>
    </w:p>
    <w:p w14:paraId="3204F8AF" w14:textId="77777777" w:rsidR="007A3532" w:rsidRDefault="00BA24F0">
      <w:pPr>
        <w:spacing w:line="360" w:lineRule="auto"/>
        <w:ind w:firstLineChars="200" w:firstLine="480"/>
        <w:rPr>
          <w:bCs/>
          <w:sz w:val="24"/>
        </w:rPr>
      </w:pPr>
      <w:r>
        <w:rPr>
          <w:bCs/>
          <w:sz w:val="24"/>
        </w:rPr>
        <w:t>公开披露的基金信息包括：</w:t>
      </w:r>
    </w:p>
    <w:p w14:paraId="03C52CC4" w14:textId="77777777" w:rsidR="007A3532" w:rsidRDefault="00BA24F0">
      <w:pPr>
        <w:spacing w:line="360" w:lineRule="auto"/>
        <w:ind w:firstLineChars="200" w:firstLine="480"/>
        <w:rPr>
          <w:bCs/>
          <w:sz w:val="24"/>
        </w:rPr>
      </w:pPr>
      <w:r>
        <w:rPr>
          <w:bCs/>
          <w:sz w:val="24"/>
        </w:rPr>
        <w:t>（一）基金招募说明书、《基金合同》、基金托管协议、基金产品资料概要</w:t>
      </w:r>
    </w:p>
    <w:p w14:paraId="3E5310DA" w14:textId="77777777" w:rsidR="007A3532" w:rsidRDefault="00BA24F0">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13BA5723" w14:textId="77777777" w:rsidR="007A3532" w:rsidRDefault="00BA24F0">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EAD8851" w14:textId="77777777" w:rsidR="007A3532" w:rsidRDefault="00BA24F0">
      <w:pPr>
        <w:spacing w:line="360" w:lineRule="auto"/>
        <w:ind w:firstLineChars="200" w:firstLine="480"/>
        <w:rPr>
          <w:bCs/>
          <w:sz w:val="24"/>
        </w:rPr>
      </w:pPr>
      <w:r>
        <w:rPr>
          <w:rFonts w:hint="eastAsia"/>
          <w:bCs/>
          <w:sz w:val="24"/>
        </w:rPr>
        <w:t>本基金在招募说明书（更新）等文件中披露股指期货、</w:t>
      </w:r>
      <w:r>
        <w:rPr>
          <w:bCs/>
          <w:sz w:val="24"/>
        </w:rPr>
        <w:t>国债期货</w:t>
      </w:r>
      <w:r>
        <w:rPr>
          <w:rFonts w:hint="eastAsia"/>
          <w:bCs/>
          <w:sz w:val="24"/>
        </w:rPr>
        <w:t>和</w:t>
      </w:r>
      <w:r>
        <w:rPr>
          <w:bCs/>
          <w:sz w:val="24"/>
        </w:rPr>
        <w:t>股票期权</w:t>
      </w:r>
      <w:r>
        <w:rPr>
          <w:rFonts w:hint="eastAsia"/>
          <w:bCs/>
          <w:sz w:val="24"/>
        </w:rPr>
        <w:t>交易情况，包括投资政策、持仓情况、损益情况、风险指标等，并充分揭示股指期货、</w:t>
      </w:r>
      <w:r>
        <w:rPr>
          <w:bCs/>
          <w:sz w:val="24"/>
        </w:rPr>
        <w:t>国债期货</w:t>
      </w:r>
      <w:r>
        <w:rPr>
          <w:rFonts w:hint="eastAsia"/>
          <w:bCs/>
          <w:sz w:val="24"/>
        </w:rPr>
        <w:t>和</w:t>
      </w:r>
      <w:r>
        <w:rPr>
          <w:bCs/>
          <w:sz w:val="24"/>
        </w:rPr>
        <w:t>股票期权</w:t>
      </w:r>
      <w:r>
        <w:rPr>
          <w:rFonts w:hint="eastAsia"/>
          <w:bCs/>
          <w:sz w:val="24"/>
        </w:rPr>
        <w:t>交易对基金总体风险的影响以及是否符合既定的投资政策和投资目标。</w:t>
      </w:r>
    </w:p>
    <w:p w14:paraId="12538AE2" w14:textId="77777777" w:rsidR="007A3532" w:rsidRDefault="00BA24F0">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2A03B288" w14:textId="77777777" w:rsidR="007A3532" w:rsidRDefault="00BA24F0">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6AE4C83F" w14:textId="77777777" w:rsidR="007A3532" w:rsidRDefault="00BA24F0">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w:t>
      </w:r>
      <w:r>
        <w:rPr>
          <w:bCs/>
          <w:sz w:val="24"/>
        </w:rPr>
        <w:t>份额发售公告、基金招募说明书</w:t>
      </w:r>
      <w:r>
        <w:rPr>
          <w:rFonts w:hint="eastAsia"/>
          <w:bCs/>
          <w:sz w:val="24"/>
        </w:rPr>
        <w:t>提示性</w:t>
      </w:r>
      <w:r>
        <w:rPr>
          <w:bCs/>
          <w:sz w:val="24"/>
        </w:rPr>
        <w:t>公告</w:t>
      </w:r>
      <w:r>
        <w:rPr>
          <w:rFonts w:hint="eastAsia"/>
          <w:bCs/>
          <w:sz w:val="24"/>
        </w:rPr>
        <w:t>和</w:t>
      </w:r>
      <w:r>
        <w:rPr>
          <w:bCs/>
          <w:sz w:val="24"/>
        </w:rPr>
        <w:t>《基金合同》</w:t>
      </w:r>
      <w:r>
        <w:rPr>
          <w:rFonts w:hint="eastAsia"/>
          <w:bCs/>
          <w:sz w:val="24"/>
        </w:rPr>
        <w:t>提示性</w:t>
      </w:r>
      <w:r>
        <w:rPr>
          <w:bCs/>
          <w:sz w:val="24"/>
        </w:rPr>
        <w:t>公告登载在规定媒介上</w:t>
      </w:r>
      <w:r>
        <w:rPr>
          <w:rFonts w:hint="eastAsia"/>
          <w:bCs/>
          <w:sz w:val="24"/>
        </w:rPr>
        <w:t>，将基金份额发售公告、基金招募说明书、基金产品资料概要、</w:t>
      </w:r>
      <w:r>
        <w:rPr>
          <w:rFonts w:hint="eastAsia"/>
          <w:bCs/>
          <w:sz w:val="24"/>
        </w:rPr>
        <w:lastRenderedPageBreak/>
        <w:t>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65E3059B" w14:textId="77777777" w:rsidR="007A3532" w:rsidRDefault="00BA24F0">
      <w:pPr>
        <w:spacing w:line="360" w:lineRule="auto"/>
        <w:ind w:firstLineChars="200" w:firstLine="480"/>
        <w:rPr>
          <w:bCs/>
          <w:sz w:val="24"/>
        </w:rPr>
      </w:pPr>
      <w:r>
        <w:rPr>
          <w:bCs/>
          <w:sz w:val="24"/>
        </w:rPr>
        <w:t>（二）基金份额发售公告</w:t>
      </w:r>
    </w:p>
    <w:p w14:paraId="515AFABA" w14:textId="77777777" w:rsidR="007A3532" w:rsidRDefault="00BA24F0">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2A518F3B" w14:textId="77777777" w:rsidR="007A3532" w:rsidRDefault="00BA24F0">
      <w:pPr>
        <w:spacing w:line="360" w:lineRule="auto"/>
        <w:ind w:firstLineChars="200" w:firstLine="480"/>
        <w:rPr>
          <w:bCs/>
          <w:sz w:val="24"/>
        </w:rPr>
      </w:pPr>
      <w:r>
        <w:rPr>
          <w:bCs/>
          <w:sz w:val="24"/>
        </w:rPr>
        <w:t>（三）《基金合同》生效公告</w:t>
      </w:r>
    </w:p>
    <w:p w14:paraId="15F0A639" w14:textId="77777777" w:rsidR="007A3532" w:rsidRDefault="00BA24F0">
      <w:pPr>
        <w:spacing w:line="360" w:lineRule="auto"/>
        <w:ind w:firstLineChars="200" w:firstLine="480"/>
        <w:rPr>
          <w:bCs/>
          <w:sz w:val="24"/>
        </w:rPr>
      </w:pPr>
      <w:r>
        <w:rPr>
          <w:bCs/>
          <w:sz w:val="24"/>
        </w:rPr>
        <w:t>基金管理人应当在收到中国证监会确认文件的次日在规定媒介上登载《基金合同》生效公告。</w:t>
      </w:r>
    </w:p>
    <w:p w14:paraId="4C259FBD" w14:textId="77777777" w:rsidR="007A3532" w:rsidRDefault="00BA24F0">
      <w:pPr>
        <w:spacing w:line="360" w:lineRule="auto"/>
        <w:ind w:firstLineChars="200" w:firstLine="480"/>
        <w:rPr>
          <w:bCs/>
          <w:sz w:val="24"/>
        </w:rPr>
      </w:pPr>
      <w:r>
        <w:rPr>
          <w:bCs/>
          <w:sz w:val="24"/>
        </w:rPr>
        <w:t>（四）基金净值信息</w:t>
      </w:r>
    </w:p>
    <w:p w14:paraId="5A6DF6FE" w14:textId="77777777" w:rsidR="007A3532" w:rsidRDefault="00BA24F0">
      <w:pPr>
        <w:spacing w:line="360" w:lineRule="auto"/>
        <w:ind w:firstLineChars="200" w:firstLine="480"/>
        <w:rPr>
          <w:bCs/>
          <w:sz w:val="24"/>
        </w:rPr>
      </w:pPr>
      <w:r>
        <w:rPr>
          <w:bCs/>
          <w:sz w:val="24"/>
        </w:rPr>
        <w:t>《基金合同》生效后，在开始办理基金份额申购或者赎回前，基金管理人应当至少每周在规定网站披露一次</w:t>
      </w:r>
      <w:r>
        <w:rPr>
          <w:rFonts w:hint="eastAsia"/>
          <w:bCs/>
          <w:sz w:val="24"/>
        </w:rPr>
        <w:t>各类基金份额的</w:t>
      </w:r>
      <w:r>
        <w:rPr>
          <w:bCs/>
          <w:sz w:val="24"/>
        </w:rPr>
        <w:t>基金份额净值和基金份额累计净值。</w:t>
      </w:r>
    </w:p>
    <w:p w14:paraId="47A9463D" w14:textId="77777777" w:rsidR="007A3532" w:rsidRDefault="00BA24F0">
      <w:pPr>
        <w:spacing w:line="360" w:lineRule="auto"/>
        <w:ind w:firstLineChars="200" w:firstLine="480"/>
        <w:rPr>
          <w:bCs/>
          <w:sz w:val="24"/>
        </w:rPr>
      </w:pPr>
      <w:r>
        <w:rPr>
          <w:bCs/>
          <w:sz w:val="24"/>
        </w:rPr>
        <w:t>在开始办理基金份额申购或者赎回后，基金管理人应当在不晚于每个开放日的次日，通过规定网站、基金销售机构网站或者营业网点披露开放日的</w:t>
      </w:r>
      <w:r>
        <w:rPr>
          <w:rFonts w:hint="eastAsia"/>
          <w:bCs/>
          <w:sz w:val="24"/>
        </w:rPr>
        <w:t>各类基金份额的</w:t>
      </w:r>
      <w:r>
        <w:rPr>
          <w:bCs/>
          <w:sz w:val="24"/>
        </w:rPr>
        <w:t>基金份额净值和基金份额累计净值。</w:t>
      </w:r>
    </w:p>
    <w:p w14:paraId="43F87571" w14:textId="77777777" w:rsidR="007A3532" w:rsidRDefault="00BA24F0">
      <w:pPr>
        <w:spacing w:line="360" w:lineRule="auto"/>
        <w:ind w:firstLineChars="200" w:firstLine="480"/>
        <w:rPr>
          <w:bCs/>
          <w:sz w:val="24"/>
        </w:rPr>
      </w:pPr>
      <w:r>
        <w:rPr>
          <w:bCs/>
          <w:sz w:val="24"/>
        </w:rPr>
        <w:t>基金管理人应当在不晚于半年度和年度最后一日的次日，在规定网站披露半年度和年度最后一日</w:t>
      </w:r>
      <w:r>
        <w:rPr>
          <w:rFonts w:hint="eastAsia"/>
          <w:bCs/>
          <w:sz w:val="24"/>
        </w:rPr>
        <w:t>各类基金份额</w:t>
      </w:r>
      <w:r>
        <w:rPr>
          <w:bCs/>
          <w:sz w:val="24"/>
        </w:rPr>
        <w:t>的基金份额净值和基金份额累计净值。</w:t>
      </w:r>
    </w:p>
    <w:p w14:paraId="2DBE3D61" w14:textId="77777777" w:rsidR="007A3532" w:rsidRDefault="00BA24F0">
      <w:pPr>
        <w:spacing w:line="360" w:lineRule="auto"/>
        <w:ind w:firstLineChars="200" w:firstLine="480"/>
        <w:rPr>
          <w:bCs/>
          <w:sz w:val="24"/>
        </w:rPr>
      </w:pPr>
      <w:r>
        <w:rPr>
          <w:bCs/>
          <w:sz w:val="24"/>
        </w:rPr>
        <w:t>（五）基金份额申购、赎回价格</w:t>
      </w:r>
    </w:p>
    <w:p w14:paraId="76457718" w14:textId="0B3E91FE" w:rsidR="007A3532" w:rsidRDefault="00BA24F0">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份额申购、赎回价格的计算方式及有关申购、赎回费率，并保证投资者能够在基金销售机构网站或营业网点查阅或者复制前述信息资料。</w:t>
      </w:r>
    </w:p>
    <w:p w14:paraId="61F6D126" w14:textId="77777777" w:rsidR="007A3532" w:rsidRDefault="00BA24F0">
      <w:pPr>
        <w:spacing w:line="360" w:lineRule="auto"/>
        <w:ind w:firstLineChars="200" w:firstLine="480"/>
        <w:rPr>
          <w:bCs/>
          <w:sz w:val="24"/>
        </w:rPr>
      </w:pPr>
      <w:r>
        <w:rPr>
          <w:bCs/>
          <w:sz w:val="24"/>
        </w:rPr>
        <w:t>（六）基金定期报告，包括基金年度报告、基金中期报告和基金季度报告</w:t>
      </w:r>
    </w:p>
    <w:p w14:paraId="54C27B57" w14:textId="77777777" w:rsidR="007A3532" w:rsidRDefault="00BA24F0">
      <w:pPr>
        <w:spacing w:line="360" w:lineRule="auto"/>
        <w:ind w:firstLineChars="200" w:firstLine="480"/>
        <w:rPr>
          <w:bCs/>
          <w:sz w:val="24"/>
        </w:rPr>
      </w:pPr>
      <w:r>
        <w:rPr>
          <w:bCs/>
          <w:sz w:val="24"/>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44029EF5" w14:textId="77777777" w:rsidR="007A3532" w:rsidRDefault="00BA24F0">
      <w:pPr>
        <w:spacing w:line="360" w:lineRule="auto"/>
        <w:ind w:firstLineChars="200" w:firstLine="480"/>
        <w:rPr>
          <w:bCs/>
          <w:sz w:val="24"/>
        </w:rPr>
      </w:pPr>
      <w:r>
        <w:rPr>
          <w:bCs/>
          <w:sz w:val="24"/>
        </w:rPr>
        <w:t>基金管理人应当在上半年结束之日起两个月内，编制完成基金中期报告，将中期报告登载在规定网站上，并将中期报告提示性公告登载在规定报刊上。</w:t>
      </w:r>
    </w:p>
    <w:p w14:paraId="3398FB7D" w14:textId="77777777" w:rsidR="007A3532" w:rsidRDefault="00BA24F0">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bCs/>
          <w:sz w:val="24"/>
        </w:rPr>
        <w:lastRenderedPageBreak/>
        <w:t>将季度报告登载在规定网站上，并将季度报告提示性公告登载在规定报刊上。</w:t>
      </w:r>
    </w:p>
    <w:p w14:paraId="0EF4C620" w14:textId="77777777" w:rsidR="007A3532" w:rsidRDefault="00BA24F0">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个月的，基金管理人可以不编制当期季度报告、中期报告或者年度报告。</w:t>
      </w:r>
    </w:p>
    <w:p w14:paraId="5F6179B0" w14:textId="77777777" w:rsidR="007A3532" w:rsidRDefault="00BA24F0">
      <w:pPr>
        <w:spacing w:line="360" w:lineRule="auto"/>
        <w:ind w:firstLineChars="200" w:firstLine="480"/>
        <w:rPr>
          <w:bCs/>
          <w:sz w:val="24"/>
        </w:rPr>
      </w:pPr>
      <w:r>
        <w:rPr>
          <w:rFonts w:hint="eastAsia"/>
          <w:bCs/>
          <w:sz w:val="24"/>
        </w:rPr>
        <w:t>本基金在季度报告、中期报告、年度报告等定期报告等文件中披露股指期货和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14:paraId="39863A64" w14:textId="77777777" w:rsidR="007A3532" w:rsidRDefault="00BA24F0">
      <w:pPr>
        <w:spacing w:line="360" w:lineRule="auto"/>
        <w:ind w:firstLineChars="200" w:firstLine="480"/>
        <w:rPr>
          <w:bCs/>
          <w:sz w:val="24"/>
        </w:rPr>
      </w:pPr>
      <w:r>
        <w:rPr>
          <w:rFonts w:hint="eastAsia"/>
          <w:bCs/>
          <w:sz w:val="24"/>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14:paraId="6D7AE5EB" w14:textId="77777777" w:rsidR="007A3532" w:rsidRDefault="00BA24F0">
      <w:pPr>
        <w:spacing w:line="360" w:lineRule="auto"/>
        <w:ind w:firstLineChars="200" w:firstLine="480"/>
        <w:rPr>
          <w:bCs/>
          <w:sz w:val="24"/>
        </w:rPr>
      </w:pPr>
      <w:r>
        <w:rPr>
          <w:bCs/>
          <w:sz w:val="24"/>
        </w:rPr>
        <w:t>本基金</w:t>
      </w:r>
      <w:r>
        <w:rPr>
          <w:rFonts w:hint="eastAsia"/>
          <w:bCs/>
          <w:sz w:val="24"/>
        </w:rPr>
        <w:t>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1ED34F2D" w14:textId="77777777" w:rsidR="007A3532" w:rsidRDefault="00BA24F0">
      <w:pPr>
        <w:spacing w:line="360" w:lineRule="auto"/>
        <w:ind w:firstLineChars="200" w:firstLine="480"/>
        <w:rPr>
          <w:bCs/>
          <w:sz w:val="24"/>
        </w:rPr>
      </w:pPr>
      <w:r>
        <w:rPr>
          <w:rFonts w:hint="eastAsia"/>
          <w:bCs/>
          <w:sz w:val="24"/>
        </w:rPr>
        <w:t>本基金在季度报告、中期报告、年度报告等定期报告和招募说明书（更新）等文件中披露参与港股</w:t>
      </w:r>
      <w:proofErr w:type="gramStart"/>
      <w:r>
        <w:rPr>
          <w:rFonts w:hint="eastAsia"/>
          <w:bCs/>
          <w:sz w:val="24"/>
        </w:rPr>
        <w:t>通交易</w:t>
      </w:r>
      <w:proofErr w:type="gramEnd"/>
      <w:r>
        <w:rPr>
          <w:rFonts w:hint="eastAsia"/>
          <w:bCs/>
          <w:sz w:val="24"/>
        </w:rPr>
        <w:t>的相关情况。</w:t>
      </w:r>
    </w:p>
    <w:p w14:paraId="2B912CEB" w14:textId="77777777" w:rsidR="007A3532" w:rsidRDefault="00BA24F0">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7B74F65B" w14:textId="77777777" w:rsidR="007A3532" w:rsidRDefault="00BA24F0">
      <w:pPr>
        <w:spacing w:line="360" w:lineRule="auto"/>
        <w:ind w:firstLineChars="200" w:firstLine="480"/>
        <w:rPr>
          <w:bCs/>
        </w:rPr>
      </w:pPr>
      <w:r>
        <w:rPr>
          <w:bCs/>
          <w:sz w:val="24"/>
        </w:rPr>
        <w:t>基金管理人应当在基金年度报告和中期报告中披露基金组合资产情况及其流动性风险分析等。</w:t>
      </w:r>
    </w:p>
    <w:p w14:paraId="511BE9BC" w14:textId="77777777" w:rsidR="007A3532" w:rsidRDefault="00BA24F0">
      <w:pPr>
        <w:spacing w:line="360" w:lineRule="auto"/>
        <w:ind w:firstLineChars="200" w:firstLine="480"/>
        <w:rPr>
          <w:bCs/>
          <w:sz w:val="24"/>
        </w:rPr>
      </w:pPr>
      <w:r>
        <w:rPr>
          <w:bCs/>
          <w:sz w:val="24"/>
        </w:rPr>
        <w:t>（七）临时报告</w:t>
      </w:r>
    </w:p>
    <w:p w14:paraId="36E2A1B2" w14:textId="77777777" w:rsidR="007A3532" w:rsidRDefault="00BA24F0">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日内编制临时报告书，并登载在规定报刊和规定网站上。</w:t>
      </w:r>
    </w:p>
    <w:p w14:paraId="2F61FFAF" w14:textId="77777777" w:rsidR="007A3532" w:rsidRDefault="00BA24F0">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D9AA421" w14:textId="77777777" w:rsidR="007A3532" w:rsidRDefault="00BA24F0">
      <w:pPr>
        <w:spacing w:line="360" w:lineRule="auto"/>
        <w:ind w:firstLineChars="200" w:firstLine="480"/>
        <w:rPr>
          <w:bCs/>
          <w:sz w:val="24"/>
        </w:rPr>
      </w:pPr>
      <w:r>
        <w:rPr>
          <w:bCs/>
          <w:sz w:val="24"/>
        </w:rPr>
        <w:t>1</w:t>
      </w:r>
      <w:r>
        <w:rPr>
          <w:bCs/>
          <w:sz w:val="24"/>
        </w:rPr>
        <w:t>、基金份额持有人大会的召开及决定的事项；</w:t>
      </w:r>
    </w:p>
    <w:p w14:paraId="109771BD" w14:textId="77777777" w:rsidR="007A3532" w:rsidRDefault="00BA24F0">
      <w:pPr>
        <w:spacing w:line="360" w:lineRule="auto"/>
        <w:ind w:firstLineChars="200" w:firstLine="480"/>
        <w:rPr>
          <w:bCs/>
          <w:sz w:val="24"/>
        </w:rPr>
      </w:pPr>
      <w:r>
        <w:rPr>
          <w:bCs/>
          <w:sz w:val="24"/>
        </w:rPr>
        <w:lastRenderedPageBreak/>
        <w:t>2</w:t>
      </w:r>
      <w:r>
        <w:rPr>
          <w:bCs/>
          <w:sz w:val="24"/>
        </w:rPr>
        <w:t>、终止《基金合同》、基金清算；</w:t>
      </w:r>
    </w:p>
    <w:p w14:paraId="1CF31AC8" w14:textId="77777777" w:rsidR="007A3532" w:rsidRDefault="00BA24F0">
      <w:pPr>
        <w:spacing w:line="360" w:lineRule="auto"/>
        <w:ind w:firstLineChars="200" w:firstLine="480"/>
        <w:rPr>
          <w:bCs/>
          <w:sz w:val="24"/>
        </w:rPr>
      </w:pPr>
      <w:r>
        <w:rPr>
          <w:bCs/>
          <w:sz w:val="24"/>
        </w:rPr>
        <w:t>3</w:t>
      </w:r>
      <w:r>
        <w:rPr>
          <w:bCs/>
          <w:sz w:val="24"/>
        </w:rPr>
        <w:t>、基金扩募、延长基金合同期限；</w:t>
      </w:r>
    </w:p>
    <w:p w14:paraId="35572A32" w14:textId="77777777" w:rsidR="007A3532" w:rsidRDefault="00BA24F0">
      <w:pPr>
        <w:spacing w:line="360" w:lineRule="auto"/>
        <w:ind w:firstLineChars="200" w:firstLine="480"/>
        <w:rPr>
          <w:bCs/>
          <w:sz w:val="24"/>
        </w:rPr>
      </w:pPr>
      <w:r>
        <w:rPr>
          <w:bCs/>
          <w:sz w:val="24"/>
        </w:rPr>
        <w:t>4</w:t>
      </w:r>
      <w:r>
        <w:rPr>
          <w:bCs/>
          <w:sz w:val="24"/>
        </w:rPr>
        <w:t>、转换基金运作方式、基金合并；</w:t>
      </w:r>
    </w:p>
    <w:p w14:paraId="6BFA9B33" w14:textId="77777777" w:rsidR="007A3532" w:rsidRDefault="00BA24F0">
      <w:pPr>
        <w:spacing w:line="360" w:lineRule="auto"/>
        <w:ind w:firstLineChars="200" w:firstLine="480"/>
        <w:rPr>
          <w:bCs/>
          <w:sz w:val="24"/>
        </w:rPr>
      </w:pPr>
      <w:r>
        <w:rPr>
          <w:bCs/>
          <w:sz w:val="24"/>
        </w:rPr>
        <w:t>5</w:t>
      </w:r>
      <w:r>
        <w:rPr>
          <w:bCs/>
          <w:sz w:val="24"/>
        </w:rPr>
        <w:t>、更换基金管理人、基金托管人、基金份额登记机构，基金改聘会计师事务所；</w:t>
      </w:r>
    </w:p>
    <w:p w14:paraId="0820E7F8" w14:textId="77777777" w:rsidR="007A3532" w:rsidRDefault="00BA24F0">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716FD30F" w14:textId="77777777" w:rsidR="007A3532" w:rsidRDefault="00BA24F0">
      <w:pPr>
        <w:spacing w:line="360" w:lineRule="auto"/>
        <w:ind w:firstLineChars="200" w:firstLine="480"/>
        <w:rPr>
          <w:bCs/>
          <w:sz w:val="24"/>
        </w:rPr>
      </w:pPr>
      <w:r>
        <w:rPr>
          <w:bCs/>
          <w:sz w:val="24"/>
        </w:rPr>
        <w:t>7</w:t>
      </w:r>
      <w:r>
        <w:rPr>
          <w:bCs/>
          <w:sz w:val="24"/>
        </w:rPr>
        <w:t>、基金管理人、基金托管人的法定名称、住所发生变更；</w:t>
      </w:r>
    </w:p>
    <w:p w14:paraId="6A00C89A" w14:textId="77777777" w:rsidR="007A3532" w:rsidRDefault="00BA24F0">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p>
    <w:p w14:paraId="3B1CBA5A" w14:textId="77777777" w:rsidR="007A3532" w:rsidRDefault="00BA24F0">
      <w:pPr>
        <w:spacing w:line="360" w:lineRule="auto"/>
        <w:ind w:firstLineChars="200" w:firstLine="480"/>
        <w:rPr>
          <w:bCs/>
          <w:sz w:val="24"/>
        </w:rPr>
      </w:pPr>
      <w:r>
        <w:rPr>
          <w:bCs/>
          <w:sz w:val="24"/>
        </w:rPr>
        <w:t>9</w:t>
      </w:r>
      <w:r>
        <w:rPr>
          <w:bCs/>
          <w:sz w:val="24"/>
        </w:rPr>
        <w:t>、基金募集期延长或提前结束募集；</w:t>
      </w:r>
    </w:p>
    <w:p w14:paraId="5825D294" w14:textId="77777777" w:rsidR="007A3532" w:rsidRDefault="00BA24F0">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p>
    <w:p w14:paraId="3E0C6756" w14:textId="77777777" w:rsidR="007A3532" w:rsidRDefault="00BA24F0">
      <w:pPr>
        <w:spacing w:line="360" w:lineRule="auto"/>
        <w:ind w:firstLineChars="200" w:firstLine="480"/>
        <w:rPr>
          <w:bCs/>
          <w:sz w:val="24"/>
        </w:rPr>
      </w:pPr>
      <w:r>
        <w:rPr>
          <w:rFonts w:hint="eastAsia"/>
          <w:bCs/>
          <w:sz w:val="24"/>
        </w:rPr>
        <w:t>11</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7CE51379" w14:textId="77777777" w:rsidR="007A3532" w:rsidRDefault="00BA24F0">
      <w:pPr>
        <w:spacing w:line="360" w:lineRule="auto"/>
        <w:ind w:firstLineChars="200" w:firstLine="480"/>
        <w:rPr>
          <w:bCs/>
          <w:sz w:val="24"/>
        </w:rPr>
      </w:pPr>
      <w:r>
        <w:rPr>
          <w:rFonts w:hint="eastAsia"/>
          <w:bCs/>
          <w:sz w:val="24"/>
        </w:rPr>
        <w:t>12</w:t>
      </w:r>
      <w:r>
        <w:rPr>
          <w:rFonts w:hint="eastAsia"/>
          <w:bCs/>
          <w:sz w:val="24"/>
        </w:rPr>
        <w:t>、涉及基金管理业务、基金财产、基金托管业务的诉讼或仲裁；</w:t>
      </w:r>
    </w:p>
    <w:p w14:paraId="7B2902DD" w14:textId="77777777" w:rsidR="007A3532" w:rsidRDefault="00BA24F0">
      <w:pPr>
        <w:spacing w:line="360" w:lineRule="auto"/>
        <w:ind w:firstLineChars="200" w:firstLine="480"/>
        <w:rPr>
          <w:bCs/>
          <w:sz w:val="24"/>
        </w:rPr>
      </w:pPr>
      <w:r>
        <w:rPr>
          <w:rFonts w:hint="eastAsia"/>
          <w:bCs/>
          <w:sz w:val="24"/>
        </w:rPr>
        <w:t>13</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F5FC681" w14:textId="77777777" w:rsidR="007A3532" w:rsidRDefault="00BA24F0">
      <w:pPr>
        <w:spacing w:line="360" w:lineRule="auto"/>
        <w:ind w:firstLineChars="200" w:firstLine="480"/>
        <w:rPr>
          <w:bCs/>
          <w:sz w:val="24"/>
        </w:rPr>
      </w:pPr>
      <w:r>
        <w:rPr>
          <w:rFonts w:hint="eastAsia"/>
          <w:bCs/>
          <w:sz w:val="24"/>
        </w:rPr>
        <w:t>14</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84F2432" w14:textId="77777777" w:rsidR="007A3532" w:rsidRDefault="00BA24F0">
      <w:pPr>
        <w:spacing w:line="360" w:lineRule="auto"/>
        <w:ind w:firstLineChars="200" w:firstLine="480"/>
        <w:rPr>
          <w:bCs/>
          <w:sz w:val="24"/>
        </w:rPr>
      </w:pPr>
      <w:r>
        <w:rPr>
          <w:rFonts w:hint="eastAsia"/>
          <w:bCs/>
          <w:sz w:val="24"/>
        </w:rPr>
        <w:t>15</w:t>
      </w:r>
      <w:r>
        <w:rPr>
          <w:rFonts w:hint="eastAsia"/>
          <w:bCs/>
          <w:sz w:val="24"/>
        </w:rPr>
        <w:t>、基金收益分配事项；</w:t>
      </w:r>
    </w:p>
    <w:p w14:paraId="1F2C6A35" w14:textId="77777777" w:rsidR="007A3532" w:rsidRDefault="00BA24F0">
      <w:pPr>
        <w:spacing w:line="360" w:lineRule="auto"/>
        <w:ind w:firstLineChars="200" w:firstLine="480"/>
        <w:rPr>
          <w:bCs/>
          <w:sz w:val="24"/>
        </w:rPr>
      </w:pPr>
      <w:r>
        <w:rPr>
          <w:rFonts w:hint="eastAsia"/>
          <w:bCs/>
          <w:sz w:val="24"/>
        </w:rPr>
        <w:t>16</w:t>
      </w:r>
      <w:r>
        <w:rPr>
          <w:rFonts w:hint="eastAsia"/>
          <w:bCs/>
          <w:sz w:val="24"/>
        </w:rPr>
        <w:t>、管理费、托管费、申购费、赎回费、</w:t>
      </w:r>
      <w:r>
        <w:rPr>
          <w:bCs/>
          <w:sz w:val="24"/>
        </w:rPr>
        <w:t>销售服务费</w:t>
      </w:r>
      <w:r>
        <w:rPr>
          <w:rFonts w:hint="eastAsia"/>
          <w:bCs/>
          <w:sz w:val="24"/>
        </w:rPr>
        <w:t>等费用计提标准、计提方式和费率发生变更；</w:t>
      </w:r>
    </w:p>
    <w:p w14:paraId="05F33725" w14:textId="77777777" w:rsidR="007A3532" w:rsidRDefault="00BA24F0">
      <w:pPr>
        <w:spacing w:line="360" w:lineRule="auto"/>
        <w:ind w:firstLineChars="200" w:firstLine="480"/>
        <w:rPr>
          <w:bCs/>
          <w:sz w:val="24"/>
        </w:rPr>
      </w:pPr>
      <w:r>
        <w:rPr>
          <w:rFonts w:hint="eastAsia"/>
          <w:bCs/>
          <w:sz w:val="24"/>
        </w:rPr>
        <w:t>17</w:t>
      </w:r>
      <w:r>
        <w:rPr>
          <w:rFonts w:hint="eastAsia"/>
          <w:bCs/>
          <w:sz w:val="24"/>
        </w:rPr>
        <w:t>、基金份额净值计价错误</w:t>
      </w:r>
      <w:proofErr w:type="gramStart"/>
      <w:r>
        <w:rPr>
          <w:rFonts w:hint="eastAsia"/>
          <w:bCs/>
          <w:sz w:val="24"/>
        </w:rPr>
        <w:t>达基金</w:t>
      </w:r>
      <w:proofErr w:type="gramEnd"/>
      <w:r>
        <w:rPr>
          <w:rFonts w:hint="eastAsia"/>
          <w:bCs/>
          <w:sz w:val="24"/>
        </w:rPr>
        <w:t>份额净值百分之零点五；</w:t>
      </w:r>
    </w:p>
    <w:p w14:paraId="5E972948" w14:textId="77777777" w:rsidR="007A3532" w:rsidRDefault="00BA24F0">
      <w:pPr>
        <w:spacing w:line="360" w:lineRule="auto"/>
        <w:ind w:firstLineChars="200" w:firstLine="480"/>
        <w:rPr>
          <w:bCs/>
          <w:sz w:val="24"/>
        </w:rPr>
      </w:pPr>
      <w:r>
        <w:rPr>
          <w:rFonts w:hint="eastAsia"/>
          <w:bCs/>
          <w:sz w:val="24"/>
        </w:rPr>
        <w:t>18</w:t>
      </w:r>
      <w:r>
        <w:rPr>
          <w:rFonts w:hint="eastAsia"/>
          <w:bCs/>
          <w:sz w:val="24"/>
        </w:rPr>
        <w:t>、本基金开始办理申购、赎回；</w:t>
      </w:r>
    </w:p>
    <w:p w14:paraId="68179AC0" w14:textId="77777777" w:rsidR="007A3532" w:rsidRDefault="00BA24F0">
      <w:pPr>
        <w:spacing w:line="360" w:lineRule="auto"/>
        <w:ind w:firstLineChars="200" w:firstLine="480"/>
        <w:rPr>
          <w:bCs/>
          <w:sz w:val="24"/>
        </w:rPr>
      </w:pPr>
      <w:r>
        <w:rPr>
          <w:rFonts w:hint="eastAsia"/>
          <w:bCs/>
          <w:sz w:val="24"/>
        </w:rPr>
        <w:t>19</w:t>
      </w:r>
      <w:r>
        <w:rPr>
          <w:rFonts w:hint="eastAsia"/>
          <w:bCs/>
          <w:sz w:val="24"/>
        </w:rPr>
        <w:t>、本基金发生巨额赎回并延期办理；</w:t>
      </w:r>
    </w:p>
    <w:p w14:paraId="6C98B1A8" w14:textId="77777777" w:rsidR="007A3532" w:rsidRDefault="00BA24F0">
      <w:pPr>
        <w:spacing w:line="360" w:lineRule="auto"/>
        <w:ind w:firstLineChars="200" w:firstLine="480"/>
        <w:rPr>
          <w:bCs/>
          <w:sz w:val="24"/>
        </w:rPr>
      </w:pPr>
      <w:r>
        <w:rPr>
          <w:rFonts w:hint="eastAsia"/>
          <w:bCs/>
          <w:sz w:val="24"/>
        </w:rPr>
        <w:lastRenderedPageBreak/>
        <w:t>20</w:t>
      </w:r>
      <w:r>
        <w:rPr>
          <w:rFonts w:hint="eastAsia"/>
          <w:bCs/>
          <w:sz w:val="24"/>
        </w:rPr>
        <w:t>、本基金连续发生巨额赎回并暂停接受赎回申请或延缓支付赎回款项；</w:t>
      </w:r>
    </w:p>
    <w:p w14:paraId="38E4682D" w14:textId="77777777" w:rsidR="007A3532" w:rsidRDefault="00BA24F0">
      <w:pPr>
        <w:spacing w:line="360" w:lineRule="auto"/>
        <w:ind w:firstLineChars="200" w:firstLine="480"/>
        <w:rPr>
          <w:bCs/>
          <w:sz w:val="24"/>
        </w:rPr>
      </w:pPr>
      <w:r>
        <w:rPr>
          <w:rFonts w:hint="eastAsia"/>
          <w:bCs/>
          <w:sz w:val="24"/>
        </w:rPr>
        <w:t>21</w:t>
      </w:r>
      <w:r>
        <w:rPr>
          <w:rFonts w:hint="eastAsia"/>
          <w:bCs/>
          <w:sz w:val="24"/>
        </w:rPr>
        <w:t>、本基金暂停接受申购、赎回申请或重新接受申购、赎回申请；</w:t>
      </w:r>
    </w:p>
    <w:p w14:paraId="2D7D60CA" w14:textId="77777777" w:rsidR="007A3532" w:rsidRDefault="00BA24F0">
      <w:pPr>
        <w:spacing w:line="360" w:lineRule="auto"/>
        <w:ind w:firstLineChars="200" w:firstLine="480"/>
        <w:rPr>
          <w:bCs/>
          <w:sz w:val="24"/>
        </w:rPr>
      </w:pPr>
      <w:r>
        <w:rPr>
          <w:rFonts w:hint="eastAsia"/>
          <w:bCs/>
          <w:sz w:val="24"/>
        </w:rPr>
        <w:t>22</w:t>
      </w:r>
      <w:r>
        <w:rPr>
          <w:rFonts w:hint="eastAsia"/>
          <w:bCs/>
          <w:sz w:val="24"/>
        </w:rPr>
        <w:t>、发生涉及基金申购、赎回事项调整或潜在影响投资者赎回等重大事项时；</w:t>
      </w:r>
    </w:p>
    <w:p w14:paraId="3DF6E213" w14:textId="77777777" w:rsidR="007A3532" w:rsidRDefault="00BA24F0">
      <w:pPr>
        <w:spacing w:line="360" w:lineRule="auto"/>
        <w:ind w:firstLineChars="200" w:firstLine="480"/>
        <w:rPr>
          <w:bCs/>
          <w:sz w:val="24"/>
        </w:rPr>
      </w:pPr>
      <w:r>
        <w:rPr>
          <w:bCs/>
          <w:sz w:val="24"/>
        </w:rPr>
        <w:t>23</w:t>
      </w:r>
      <w:r>
        <w:rPr>
          <w:bCs/>
          <w:sz w:val="24"/>
        </w:rPr>
        <w:t>、基金管理人采用摆动定价机制进行估值</w:t>
      </w:r>
      <w:r>
        <w:rPr>
          <w:rFonts w:hint="eastAsia"/>
          <w:bCs/>
          <w:sz w:val="24"/>
        </w:rPr>
        <w:t>；</w:t>
      </w:r>
    </w:p>
    <w:p w14:paraId="434BD1B0" w14:textId="77777777" w:rsidR="007A3532" w:rsidRDefault="00BA24F0">
      <w:pPr>
        <w:spacing w:line="360" w:lineRule="auto"/>
        <w:ind w:firstLineChars="200" w:firstLine="480"/>
        <w:rPr>
          <w:bCs/>
          <w:sz w:val="24"/>
        </w:rPr>
      </w:pPr>
      <w:r>
        <w:rPr>
          <w:rFonts w:hint="eastAsia"/>
          <w:bCs/>
          <w:sz w:val="24"/>
        </w:rPr>
        <w:t>2</w:t>
      </w:r>
      <w:r>
        <w:rPr>
          <w:bCs/>
          <w:sz w:val="24"/>
        </w:rPr>
        <w:t>4</w:t>
      </w:r>
      <w:r>
        <w:rPr>
          <w:rFonts w:hint="eastAsia"/>
          <w:bCs/>
          <w:sz w:val="24"/>
        </w:rPr>
        <w:t>、调整基金份额类别设置；</w:t>
      </w:r>
    </w:p>
    <w:p w14:paraId="4EB81E29" w14:textId="77777777" w:rsidR="007A3532" w:rsidRDefault="00BA24F0">
      <w:pPr>
        <w:spacing w:line="360" w:lineRule="auto"/>
        <w:ind w:firstLineChars="200" w:firstLine="480"/>
        <w:rPr>
          <w:bCs/>
          <w:sz w:val="24"/>
        </w:rPr>
      </w:pPr>
      <w:r>
        <w:rPr>
          <w:rFonts w:hint="eastAsia"/>
          <w:bCs/>
          <w:sz w:val="24"/>
        </w:rPr>
        <w:t>2</w:t>
      </w:r>
      <w:r>
        <w:rPr>
          <w:bCs/>
          <w:sz w:val="24"/>
        </w:rPr>
        <w:t>5</w:t>
      </w:r>
      <w:r>
        <w:rPr>
          <w:rFonts w:hint="eastAsia"/>
          <w:bCs/>
          <w:sz w:val="24"/>
        </w:rPr>
        <w:t>、</w:t>
      </w:r>
      <w:r w:rsidRPr="00BA24F0">
        <w:rPr>
          <w:rFonts w:hint="eastAsia"/>
          <w:bCs/>
          <w:sz w:val="24"/>
        </w:rPr>
        <w:t>《基金合同》生效两年内</w:t>
      </w:r>
      <w:r w:rsidR="00331732">
        <w:rPr>
          <w:bCs/>
          <w:sz w:val="24"/>
        </w:rPr>
        <w:t>（含</w:t>
      </w:r>
      <w:r w:rsidR="00331732">
        <w:rPr>
          <w:rFonts w:hint="eastAsia"/>
          <w:bCs/>
          <w:sz w:val="24"/>
        </w:rPr>
        <w:t>两年后</w:t>
      </w:r>
      <w:r w:rsidR="00331732">
        <w:rPr>
          <w:bCs/>
          <w:sz w:val="24"/>
        </w:rPr>
        <w:t>的年度</w:t>
      </w:r>
      <w:r w:rsidR="00331732">
        <w:rPr>
          <w:rFonts w:hint="eastAsia"/>
          <w:bCs/>
          <w:sz w:val="24"/>
        </w:rPr>
        <w:t>对</w:t>
      </w:r>
      <w:r w:rsidR="00331732" w:rsidRPr="00544A19">
        <w:rPr>
          <w:rFonts w:hint="eastAsia"/>
          <w:bCs/>
          <w:sz w:val="24"/>
        </w:rPr>
        <w:t>日</w:t>
      </w:r>
      <w:r w:rsidR="00331732">
        <w:rPr>
          <w:bCs/>
          <w:sz w:val="24"/>
        </w:rPr>
        <w:t>）</w:t>
      </w:r>
      <w:r w:rsidRPr="00BA24F0">
        <w:rPr>
          <w:rFonts w:hint="eastAsia"/>
          <w:bCs/>
          <w:sz w:val="24"/>
        </w:rPr>
        <w:t>，</w:t>
      </w:r>
      <w:r>
        <w:rPr>
          <w:rFonts w:hint="eastAsia"/>
          <w:bCs/>
          <w:sz w:val="24"/>
        </w:rPr>
        <w:t>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人或者基金资产净值低于人民币</w:t>
      </w:r>
      <w:r>
        <w:rPr>
          <w:rFonts w:hint="eastAsia"/>
          <w:bCs/>
          <w:sz w:val="24"/>
        </w:rPr>
        <w:t>5000</w:t>
      </w:r>
      <w:r>
        <w:rPr>
          <w:rFonts w:hint="eastAsia"/>
          <w:bCs/>
          <w:sz w:val="24"/>
        </w:rPr>
        <w:t>万元的情形；《基金合同》生效两年后</w:t>
      </w:r>
      <w:r w:rsidRPr="00BA24F0">
        <w:rPr>
          <w:rFonts w:hint="eastAsia"/>
          <w:bCs/>
          <w:sz w:val="24"/>
        </w:rPr>
        <w:t>，</w:t>
      </w:r>
      <w:r>
        <w:rPr>
          <w:rFonts w:hint="eastAsia"/>
          <w:bCs/>
          <w:sz w:val="24"/>
        </w:rPr>
        <w:t>连续</w:t>
      </w:r>
      <w:r>
        <w:rPr>
          <w:rFonts w:hint="eastAsia"/>
          <w:bCs/>
          <w:sz w:val="24"/>
        </w:rPr>
        <w:t>10</w:t>
      </w:r>
      <w:r>
        <w:rPr>
          <w:rFonts w:hint="eastAsia"/>
          <w:bCs/>
          <w:sz w:val="24"/>
        </w:rPr>
        <w:t>、</w:t>
      </w:r>
      <w:r>
        <w:rPr>
          <w:bCs/>
          <w:sz w:val="24"/>
        </w:rPr>
        <w:t>2</w:t>
      </w:r>
      <w:r>
        <w:rPr>
          <w:rFonts w:hint="eastAsia"/>
          <w:bCs/>
          <w:sz w:val="24"/>
        </w:rPr>
        <w:t>0</w:t>
      </w:r>
      <w:r>
        <w:rPr>
          <w:rFonts w:hint="eastAsia"/>
          <w:bCs/>
          <w:sz w:val="24"/>
        </w:rPr>
        <w:t>、</w:t>
      </w:r>
      <w:r>
        <w:rPr>
          <w:bCs/>
          <w:sz w:val="24"/>
        </w:rPr>
        <w:t>2</w:t>
      </w:r>
      <w:r>
        <w:rPr>
          <w:rFonts w:hint="eastAsia"/>
          <w:bCs/>
          <w:sz w:val="24"/>
        </w:rPr>
        <w:t>5</w:t>
      </w:r>
      <w:r>
        <w:rPr>
          <w:rFonts w:hint="eastAsia"/>
          <w:bCs/>
          <w:sz w:val="24"/>
        </w:rPr>
        <w:t>个工作日出现基金份额持有人数量不满</w:t>
      </w:r>
      <w:r>
        <w:rPr>
          <w:rFonts w:hint="eastAsia"/>
          <w:bCs/>
          <w:sz w:val="24"/>
        </w:rPr>
        <w:t>200</w:t>
      </w:r>
      <w:r>
        <w:rPr>
          <w:rFonts w:hint="eastAsia"/>
          <w:bCs/>
          <w:sz w:val="24"/>
        </w:rPr>
        <w:t>人或者基金资产净值低于人民币</w:t>
      </w:r>
      <w:r>
        <w:rPr>
          <w:bCs/>
          <w:sz w:val="24"/>
        </w:rPr>
        <w:t>1</w:t>
      </w:r>
      <w:r>
        <w:rPr>
          <w:rFonts w:hint="eastAsia"/>
          <w:bCs/>
          <w:sz w:val="24"/>
        </w:rPr>
        <w:t>亿元的情形；</w:t>
      </w:r>
    </w:p>
    <w:p w14:paraId="0869E0D7" w14:textId="77777777" w:rsidR="007A3532" w:rsidRDefault="00BA24F0">
      <w:pPr>
        <w:spacing w:line="360" w:lineRule="auto"/>
        <w:ind w:firstLineChars="200"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、基金信息披露义务人认为可能对基金份额持有人权益或者基金份额的价格产生重大影响的其他事项或中国证监会规定和基金合同约定的其他事项。</w:t>
      </w:r>
    </w:p>
    <w:p w14:paraId="60E358B1" w14:textId="77777777" w:rsidR="007A3532" w:rsidRDefault="00BA24F0">
      <w:pPr>
        <w:spacing w:line="360" w:lineRule="auto"/>
        <w:ind w:firstLineChars="200" w:firstLine="480"/>
        <w:rPr>
          <w:bCs/>
          <w:sz w:val="24"/>
        </w:rPr>
      </w:pPr>
      <w:r>
        <w:rPr>
          <w:bCs/>
          <w:sz w:val="24"/>
        </w:rPr>
        <w:t>（八）澄清公告</w:t>
      </w:r>
    </w:p>
    <w:p w14:paraId="0CCE6E2C" w14:textId="77777777" w:rsidR="007A3532" w:rsidRDefault="00BA24F0">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66548BA" w14:textId="77777777" w:rsidR="007A3532" w:rsidRDefault="00BA24F0">
      <w:pPr>
        <w:spacing w:line="360" w:lineRule="auto"/>
        <w:ind w:firstLineChars="200" w:firstLine="480"/>
        <w:rPr>
          <w:bCs/>
          <w:sz w:val="24"/>
        </w:rPr>
      </w:pPr>
      <w:r>
        <w:rPr>
          <w:rFonts w:hint="eastAsia"/>
          <w:bCs/>
          <w:sz w:val="24"/>
        </w:rPr>
        <w:t>（九）清算报告</w:t>
      </w:r>
    </w:p>
    <w:p w14:paraId="56A3F0FE" w14:textId="77777777" w:rsidR="007A3532" w:rsidRDefault="00BA24F0">
      <w:pPr>
        <w:spacing w:line="360" w:lineRule="auto"/>
        <w:ind w:firstLineChars="200" w:firstLine="480"/>
        <w:rPr>
          <w:bCs/>
          <w:sz w:val="24"/>
        </w:rPr>
      </w:pPr>
      <w:r>
        <w:rPr>
          <w:rFonts w:hint="eastAsia"/>
          <w:bCs/>
          <w:sz w:val="24"/>
        </w:rPr>
        <w:t>基金合同终止的，基金管理人应当组织基金财产清算小组对基金财产进行清算并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6A612FEA" w14:textId="77777777" w:rsidR="007A3532" w:rsidRDefault="00BA24F0">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14:paraId="2D781693" w14:textId="77777777" w:rsidR="007A3532" w:rsidRDefault="00BA24F0">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7306D4D3" w14:textId="77777777" w:rsidR="007A3532" w:rsidRDefault="00BA24F0">
      <w:pPr>
        <w:spacing w:line="360" w:lineRule="auto"/>
        <w:ind w:firstLineChars="200" w:firstLine="480"/>
        <w:rPr>
          <w:bCs/>
          <w:sz w:val="24"/>
        </w:rPr>
      </w:pPr>
      <w:r>
        <w:rPr>
          <w:rFonts w:hint="eastAsia"/>
          <w:bCs/>
          <w:sz w:val="24"/>
        </w:rPr>
        <w:t>（十一）实施</w:t>
      </w:r>
      <w:proofErr w:type="gramStart"/>
      <w:r>
        <w:rPr>
          <w:bCs/>
          <w:sz w:val="24"/>
        </w:rPr>
        <w:t>侧袋机制</w:t>
      </w:r>
      <w:proofErr w:type="gramEnd"/>
      <w:r>
        <w:rPr>
          <w:rFonts w:hint="eastAsia"/>
          <w:bCs/>
          <w:sz w:val="24"/>
        </w:rPr>
        <w:t>期间的信息披露</w:t>
      </w:r>
    </w:p>
    <w:p w14:paraId="681F912B" w14:textId="77777777" w:rsidR="007A3532" w:rsidRDefault="00BA24F0">
      <w:pPr>
        <w:spacing w:line="360" w:lineRule="auto"/>
        <w:ind w:firstLineChars="200" w:firstLine="480"/>
        <w:rPr>
          <w:bCs/>
          <w:sz w:val="24"/>
        </w:rPr>
      </w:pPr>
      <w:r>
        <w:rPr>
          <w:rFonts w:hint="eastAsia"/>
          <w:bCs/>
          <w:sz w:val="24"/>
        </w:rPr>
        <w:t>本基金</w:t>
      </w:r>
      <w:r>
        <w:rPr>
          <w:bCs/>
          <w:sz w:val="24"/>
        </w:rPr>
        <w:t>实施</w:t>
      </w:r>
      <w:proofErr w:type="gramStart"/>
      <w:r>
        <w:rPr>
          <w:bCs/>
          <w:sz w:val="24"/>
        </w:rPr>
        <w:t>侧袋机制</w:t>
      </w:r>
      <w:proofErr w:type="gramEnd"/>
      <w:r>
        <w:rPr>
          <w:bCs/>
          <w:sz w:val="24"/>
        </w:rPr>
        <w:t>的，</w:t>
      </w:r>
      <w:r>
        <w:rPr>
          <w:rFonts w:hint="eastAsia"/>
          <w:bCs/>
          <w:sz w:val="24"/>
        </w:rPr>
        <w:t>相关信息</w:t>
      </w:r>
      <w:r>
        <w:rPr>
          <w:bCs/>
          <w:sz w:val="24"/>
        </w:rPr>
        <w:t>披露义务人应当</w:t>
      </w:r>
      <w:r>
        <w:rPr>
          <w:rFonts w:hint="eastAsia"/>
          <w:bCs/>
          <w:sz w:val="24"/>
        </w:rPr>
        <w:t>根据</w:t>
      </w:r>
      <w:r>
        <w:rPr>
          <w:bCs/>
          <w:sz w:val="24"/>
        </w:rPr>
        <w:t>法律法规</w:t>
      </w:r>
      <w:r>
        <w:rPr>
          <w:rFonts w:hint="eastAsia"/>
          <w:bCs/>
          <w:sz w:val="24"/>
        </w:rPr>
        <w:t>、</w:t>
      </w:r>
      <w:r>
        <w:rPr>
          <w:bCs/>
          <w:sz w:val="24"/>
        </w:rPr>
        <w:t>基金合同和招募说明书的规定进行信息披露，</w:t>
      </w:r>
      <w:r>
        <w:rPr>
          <w:rFonts w:hint="eastAsia"/>
          <w:bCs/>
          <w:sz w:val="24"/>
        </w:rPr>
        <w:t>详见</w:t>
      </w:r>
      <w:r>
        <w:rPr>
          <w:bCs/>
          <w:sz w:val="24"/>
        </w:rPr>
        <w:t>招募说明书</w:t>
      </w:r>
      <w:r>
        <w:rPr>
          <w:rFonts w:hint="eastAsia"/>
          <w:bCs/>
          <w:sz w:val="24"/>
        </w:rPr>
        <w:t>的</w:t>
      </w:r>
      <w:r>
        <w:rPr>
          <w:bCs/>
          <w:sz w:val="24"/>
        </w:rPr>
        <w:t>规定。</w:t>
      </w:r>
    </w:p>
    <w:p w14:paraId="1E111BD4" w14:textId="77777777" w:rsidR="007A3532" w:rsidRDefault="00BA24F0">
      <w:pPr>
        <w:spacing w:line="360" w:lineRule="auto"/>
        <w:ind w:firstLineChars="200" w:firstLine="480"/>
        <w:rPr>
          <w:bCs/>
          <w:sz w:val="24"/>
        </w:rPr>
      </w:pPr>
      <w:r>
        <w:rPr>
          <w:bCs/>
          <w:sz w:val="24"/>
        </w:rPr>
        <w:t>（</w:t>
      </w:r>
      <w:r>
        <w:rPr>
          <w:rFonts w:hint="eastAsia"/>
          <w:bCs/>
          <w:sz w:val="24"/>
        </w:rPr>
        <w:t>十二</w:t>
      </w:r>
      <w:r>
        <w:rPr>
          <w:bCs/>
          <w:sz w:val="24"/>
        </w:rPr>
        <w:t>）中国证监会规定的其他信息。</w:t>
      </w:r>
    </w:p>
    <w:p w14:paraId="11655B80" w14:textId="77777777" w:rsidR="007A3532" w:rsidRDefault="00BA24F0">
      <w:pPr>
        <w:spacing w:line="360" w:lineRule="auto"/>
        <w:ind w:firstLineChars="200" w:firstLine="480"/>
        <w:rPr>
          <w:bCs/>
          <w:sz w:val="24"/>
        </w:rPr>
      </w:pPr>
      <w:r>
        <w:rPr>
          <w:bCs/>
          <w:sz w:val="24"/>
        </w:rPr>
        <w:t>六、信息披露事务管理</w:t>
      </w:r>
    </w:p>
    <w:p w14:paraId="7873FBEA" w14:textId="77777777" w:rsidR="007A3532" w:rsidRDefault="00BA24F0">
      <w:pPr>
        <w:spacing w:line="360" w:lineRule="auto"/>
        <w:ind w:firstLineChars="200" w:firstLine="480"/>
        <w:rPr>
          <w:bCs/>
          <w:sz w:val="24"/>
        </w:rPr>
      </w:pPr>
      <w:r>
        <w:rPr>
          <w:bCs/>
          <w:sz w:val="24"/>
        </w:rPr>
        <w:t>基金管理人、基金托管人应当建立健全信息披露管理制度，指定专门部门及高级管理人员负责管理信息披露事务。</w:t>
      </w:r>
    </w:p>
    <w:p w14:paraId="1494259D" w14:textId="77777777" w:rsidR="007A3532" w:rsidRDefault="00BA24F0">
      <w:pPr>
        <w:spacing w:line="360" w:lineRule="auto"/>
        <w:ind w:firstLineChars="200" w:firstLine="480"/>
        <w:rPr>
          <w:bCs/>
          <w:sz w:val="24"/>
        </w:rPr>
      </w:pPr>
      <w:r>
        <w:rPr>
          <w:bCs/>
          <w:sz w:val="24"/>
        </w:rPr>
        <w:lastRenderedPageBreak/>
        <w:t>基金信息披露义务人公开披露基金信息，应当符合中国证监会相关基金信息披露内容与格式准则等法规的规定。</w:t>
      </w:r>
    </w:p>
    <w:p w14:paraId="1273B734" w14:textId="77777777" w:rsidR="007A3532" w:rsidRDefault="00BA24F0">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各类基金份额的</w:t>
      </w:r>
      <w:r>
        <w:rPr>
          <w:bCs/>
          <w:sz w:val="24"/>
        </w:rPr>
        <w:t>基金份额净值、基金份额申购赎回价格、基金定期报告、更新的招募说明书、基金产品资料概要、基金清算报告等相关基金信息进行复核、审查，并向基金管理人</w:t>
      </w:r>
      <w:r>
        <w:rPr>
          <w:rFonts w:hint="eastAsia"/>
          <w:bCs/>
          <w:sz w:val="24"/>
        </w:rPr>
        <w:t>进行</w:t>
      </w:r>
      <w:r>
        <w:rPr>
          <w:bCs/>
          <w:sz w:val="24"/>
        </w:rPr>
        <w:t>书面或电子确认。</w:t>
      </w:r>
    </w:p>
    <w:p w14:paraId="7C47FE15" w14:textId="77777777" w:rsidR="007A3532" w:rsidRDefault="00BA24F0">
      <w:pPr>
        <w:spacing w:line="360" w:lineRule="auto"/>
        <w:ind w:firstLineChars="200" w:firstLine="480"/>
        <w:rPr>
          <w:bCs/>
          <w:sz w:val="24"/>
        </w:rPr>
      </w:pPr>
      <w:r>
        <w:rPr>
          <w:bCs/>
          <w:sz w:val="24"/>
        </w:rPr>
        <w:t>基金管理人、基金托管人应当在规定报刊中选择披露信息的报刊。基金管理人、基金托管人应当向中国证监会基金电子披露网站报送拟披露的基金信息，并保证相关报送信息的真实、准确、完整、及时。</w:t>
      </w:r>
    </w:p>
    <w:p w14:paraId="70EB74AC" w14:textId="77777777" w:rsidR="007A3532" w:rsidRDefault="00BA24F0">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误导投资者、不影响基金正常投资操作的前提下，自主提升信息披露服务的质量。具体要求应当符合中国证监会相关规定。前述自主披露如产生信息披露费用，该费用不得从基金财产中列支。</w:t>
      </w:r>
    </w:p>
    <w:p w14:paraId="13E7CCDE" w14:textId="77777777" w:rsidR="007A3532" w:rsidRDefault="00BA24F0">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3EAB2728" w14:textId="77777777" w:rsidR="007A3532" w:rsidRDefault="00BA24F0">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470A0073" w14:textId="77777777" w:rsidR="007A3532" w:rsidRDefault="00BA24F0">
      <w:pPr>
        <w:spacing w:line="360" w:lineRule="auto"/>
        <w:ind w:firstLineChars="200" w:firstLine="480"/>
        <w:rPr>
          <w:bCs/>
          <w:sz w:val="24"/>
        </w:rPr>
      </w:pPr>
      <w:r>
        <w:rPr>
          <w:bCs/>
          <w:sz w:val="24"/>
        </w:rPr>
        <w:t>七、信息披露文件的存放与查阅</w:t>
      </w:r>
    </w:p>
    <w:p w14:paraId="65C00A3A" w14:textId="77777777" w:rsidR="007A3532" w:rsidRDefault="00BA24F0">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p>
    <w:p w14:paraId="135533BB" w14:textId="77777777" w:rsidR="007A3532" w:rsidRDefault="00BA24F0">
      <w:pPr>
        <w:spacing w:line="360" w:lineRule="auto"/>
        <w:ind w:firstLineChars="200" w:firstLine="480"/>
        <w:rPr>
          <w:bCs/>
          <w:sz w:val="24"/>
        </w:rPr>
      </w:pPr>
      <w:r>
        <w:rPr>
          <w:rFonts w:hint="eastAsia"/>
          <w:bCs/>
          <w:sz w:val="24"/>
        </w:rPr>
        <w:t>八、暂停或延迟信息披露的情形：</w:t>
      </w:r>
      <w:r>
        <w:rPr>
          <w:bCs/>
          <w:sz w:val="24"/>
        </w:rPr>
        <w:t xml:space="preserve"> </w:t>
      </w:r>
    </w:p>
    <w:p w14:paraId="46AE4C8C" w14:textId="77777777" w:rsidR="007A3532" w:rsidRDefault="00BA24F0">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27BB78DE" w14:textId="77777777" w:rsidR="007A3532" w:rsidRDefault="00BA24F0">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5E18A69A" w14:textId="77777777" w:rsidR="007A3532" w:rsidRDefault="00BA24F0">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14:paraId="72BC467F"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369" w:name="_Toc7170"/>
      <w:bookmarkStart w:id="370" w:name="_Toc139991749"/>
      <w:bookmarkStart w:id="371" w:name="_Toc25647"/>
      <w:bookmarkStart w:id="372" w:name="_Toc123102466"/>
      <w:bookmarkStart w:id="373" w:name="_Toc29891"/>
      <w:bookmarkStart w:id="374" w:name="_Toc10006"/>
      <w:bookmarkStart w:id="375" w:name="_Toc9005"/>
      <w:bookmarkStart w:id="376" w:name="_Toc11113"/>
      <w:bookmarkStart w:id="377" w:name="_Toc141703899"/>
      <w:bookmarkStart w:id="378" w:name="_Toc8049"/>
      <w:bookmarkStart w:id="379" w:name="_Toc27464"/>
      <w:bookmarkStart w:id="380" w:name="_Toc123112247"/>
      <w:bookmarkStart w:id="381" w:name="_Toc6237"/>
      <w:bookmarkStart w:id="382" w:name="_Toc123051465"/>
      <w:bookmarkStart w:id="383" w:name="_Toc98560364"/>
      <w:bookmarkStart w:id="384" w:name="_Toc22978"/>
      <w:bookmarkStart w:id="385" w:name="_Toc8059"/>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3BE96D33" w14:textId="77777777" w:rsidR="007A3532" w:rsidRDefault="007A3532">
      <w:pPr>
        <w:spacing w:line="360" w:lineRule="auto"/>
        <w:ind w:firstLineChars="200" w:firstLine="480"/>
        <w:rPr>
          <w:bCs/>
          <w:sz w:val="24"/>
        </w:rPr>
      </w:pPr>
    </w:p>
    <w:p w14:paraId="050F0922" w14:textId="77777777" w:rsidR="007A3532" w:rsidRDefault="00BA24F0">
      <w:pPr>
        <w:spacing w:line="360" w:lineRule="auto"/>
        <w:ind w:firstLineChars="200" w:firstLine="480"/>
        <w:rPr>
          <w:bCs/>
          <w:sz w:val="24"/>
        </w:rPr>
      </w:pPr>
      <w:bookmarkStart w:id="387" w:name="_Toc79392639"/>
      <w:r>
        <w:rPr>
          <w:bCs/>
          <w:sz w:val="24"/>
        </w:rPr>
        <w:t>一、《基金合同》的变更</w:t>
      </w:r>
      <w:bookmarkEnd w:id="387"/>
    </w:p>
    <w:p w14:paraId="2CDE1B65" w14:textId="77777777" w:rsidR="007A3532" w:rsidRDefault="00BA24F0">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5FCDB473" w14:textId="77777777" w:rsidR="007A3532" w:rsidRDefault="00BA24F0">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bCs/>
          <w:sz w:val="24"/>
        </w:rPr>
        <w:t>2</w:t>
      </w:r>
      <w:r>
        <w:rPr>
          <w:bCs/>
          <w:sz w:val="24"/>
        </w:rPr>
        <w:t>日内在规定媒介公告。</w:t>
      </w:r>
    </w:p>
    <w:p w14:paraId="719099E8" w14:textId="77777777" w:rsidR="007A3532" w:rsidRDefault="00BA24F0">
      <w:pPr>
        <w:spacing w:line="360" w:lineRule="auto"/>
        <w:ind w:firstLineChars="200" w:firstLine="480"/>
        <w:rPr>
          <w:bCs/>
          <w:sz w:val="24"/>
        </w:rPr>
      </w:pPr>
      <w:r>
        <w:rPr>
          <w:bCs/>
          <w:sz w:val="24"/>
        </w:rPr>
        <w:t>二、《基金合同》的终止事由</w:t>
      </w:r>
    </w:p>
    <w:p w14:paraId="536D5C54" w14:textId="77777777" w:rsidR="007A3532" w:rsidRDefault="00BA24F0">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257BF6E2" w14:textId="77777777" w:rsidR="007A3532" w:rsidRDefault="00BA24F0">
      <w:pPr>
        <w:spacing w:line="360" w:lineRule="auto"/>
        <w:ind w:firstLineChars="200" w:firstLine="480"/>
        <w:rPr>
          <w:bCs/>
          <w:sz w:val="24"/>
        </w:rPr>
      </w:pPr>
      <w:r>
        <w:rPr>
          <w:bCs/>
          <w:sz w:val="24"/>
        </w:rPr>
        <w:t>1</w:t>
      </w:r>
      <w:r>
        <w:rPr>
          <w:bCs/>
          <w:sz w:val="24"/>
        </w:rPr>
        <w:t>、基金份额持有人大会决定终止的；</w:t>
      </w:r>
    </w:p>
    <w:p w14:paraId="1FBAF2F4" w14:textId="77777777" w:rsidR="007A3532" w:rsidRDefault="00BA24F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2072C9E" w14:textId="77777777" w:rsidR="007A3532" w:rsidRDefault="00BA24F0">
      <w:pPr>
        <w:spacing w:line="360" w:lineRule="auto"/>
        <w:ind w:firstLineChars="200" w:firstLine="480"/>
        <w:rPr>
          <w:bCs/>
          <w:sz w:val="24"/>
        </w:rPr>
      </w:pPr>
      <w:r>
        <w:rPr>
          <w:rFonts w:hint="eastAsia"/>
          <w:bCs/>
          <w:sz w:val="24"/>
        </w:rPr>
        <w:t>3</w:t>
      </w:r>
      <w:r>
        <w:rPr>
          <w:bCs/>
          <w:sz w:val="24"/>
        </w:rPr>
        <w:t>、《基金合同》约定的其他情形；</w:t>
      </w:r>
    </w:p>
    <w:p w14:paraId="48478928" w14:textId="77777777" w:rsidR="007A3532" w:rsidRDefault="00BA24F0">
      <w:pPr>
        <w:spacing w:line="360" w:lineRule="auto"/>
        <w:ind w:firstLineChars="200" w:firstLine="480"/>
        <w:rPr>
          <w:bCs/>
          <w:sz w:val="24"/>
        </w:rPr>
      </w:pPr>
      <w:r>
        <w:rPr>
          <w:rFonts w:hint="eastAsia"/>
          <w:bCs/>
          <w:sz w:val="24"/>
        </w:rPr>
        <w:t>4</w:t>
      </w:r>
      <w:r>
        <w:rPr>
          <w:bCs/>
          <w:sz w:val="24"/>
        </w:rPr>
        <w:t>、相关法律法规和中国证监会规定的其他情况。</w:t>
      </w:r>
    </w:p>
    <w:p w14:paraId="7B65A29D" w14:textId="77777777" w:rsidR="007A3532" w:rsidRDefault="00BA24F0">
      <w:pPr>
        <w:spacing w:line="360" w:lineRule="auto"/>
        <w:ind w:firstLineChars="200" w:firstLine="480"/>
        <w:rPr>
          <w:bCs/>
          <w:sz w:val="24"/>
        </w:rPr>
      </w:pPr>
      <w:r>
        <w:rPr>
          <w:bCs/>
          <w:sz w:val="24"/>
        </w:rPr>
        <w:t>三、基金财产的清算</w:t>
      </w:r>
    </w:p>
    <w:p w14:paraId="051C4E22" w14:textId="77777777" w:rsidR="007A3532" w:rsidRDefault="00BA24F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9EE33D0" w14:textId="77777777" w:rsidR="007A3532" w:rsidRDefault="00BA24F0">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符合《证券法》规定的</w:t>
      </w:r>
      <w:r>
        <w:rPr>
          <w:bCs/>
          <w:sz w:val="24"/>
        </w:rPr>
        <w:t>注册会计师、律师以及中国证监会指定的人员组成。基金财产清算小组可以聘用必要的工作人员。</w:t>
      </w:r>
    </w:p>
    <w:p w14:paraId="324674A7" w14:textId="77777777" w:rsidR="007A3532" w:rsidRDefault="00BA24F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3F5E616" w14:textId="77777777" w:rsidR="007A3532" w:rsidRDefault="00BA24F0">
      <w:pPr>
        <w:spacing w:line="360" w:lineRule="auto"/>
        <w:ind w:firstLineChars="200" w:firstLine="480"/>
        <w:rPr>
          <w:bCs/>
          <w:sz w:val="24"/>
        </w:rPr>
      </w:pPr>
      <w:r>
        <w:rPr>
          <w:bCs/>
          <w:sz w:val="24"/>
        </w:rPr>
        <w:t>4</w:t>
      </w:r>
      <w:r>
        <w:rPr>
          <w:bCs/>
          <w:sz w:val="24"/>
        </w:rPr>
        <w:t>、基金财产清算程序：</w:t>
      </w:r>
    </w:p>
    <w:p w14:paraId="1B88B568" w14:textId="77777777" w:rsidR="007A3532" w:rsidRDefault="00BA24F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6A42155" w14:textId="77777777" w:rsidR="007A3532" w:rsidRDefault="00BA24F0">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19FAFD1" w14:textId="77777777" w:rsidR="007A3532" w:rsidRDefault="00BA24F0">
      <w:pPr>
        <w:spacing w:line="360" w:lineRule="auto"/>
        <w:ind w:firstLineChars="200" w:firstLine="480"/>
        <w:rPr>
          <w:bCs/>
          <w:sz w:val="24"/>
        </w:rPr>
      </w:pPr>
      <w:r>
        <w:rPr>
          <w:bCs/>
          <w:sz w:val="24"/>
        </w:rPr>
        <w:t>（</w:t>
      </w:r>
      <w:r>
        <w:rPr>
          <w:bCs/>
          <w:sz w:val="24"/>
        </w:rPr>
        <w:t>3</w:t>
      </w:r>
      <w:r>
        <w:rPr>
          <w:bCs/>
          <w:sz w:val="24"/>
        </w:rPr>
        <w:t>）对基金财产进行估值和变现；</w:t>
      </w:r>
    </w:p>
    <w:p w14:paraId="2628BB05" w14:textId="77777777" w:rsidR="007A3532" w:rsidRDefault="00BA24F0">
      <w:pPr>
        <w:spacing w:line="360" w:lineRule="auto"/>
        <w:ind w:firstLineChars="200" w:firstLine="480"/>
        <w:rPr>
          <w:bCs/>
          <w:sz w:val="24"/>
        </w:rPr>
      </w:pPr>
      <w:r>
        <w:rPr>
          <w:bCs/>
          <w:sz w:val="24"/>
        </w:rPr>
        <w:lastRenderedPageBreak/>
        <w:t>（</w:t>
      </w:r>
      <w:r>
        <w:rPr>
          <w:bCs/>
          <w:sz w:val="24"/>
        </w:rPr>
        <w:t>4</w:t>
      </w:r>
      <w:r>
        <w:rPr>
          <w:bCs/>
          <w:sz w:val="24"/>
        </w:rPr>
        <w:t>）制作清算报告；</w:t>
      </w:r>
    </w:p>
    <w:p w14:paraId="039B7D58" w14:textId="77777777" w:rsidR="007A3532" w:rsidRDefault="00BA24F0">
      <w:pPr>
        <w:spacing w:line="360" w:lineRule="auto"/>
        <w:ind w:firstLineChars="200" w:firstLine="480"/>
        <w:rPr>
          <w:bCs/>
          <w:sz w:val="24"/>
        </w:rPr>
      </w:pPr>
      <w:r>
        <w:rPr>
          <w:bCs/>
          <w:sz w:val="24"/>
        </w:rPr>
        <w:t>（</w:t>
      </w:r>
      <w:r>
        <w:rPr>
          <w:bCs/>
          <w:sz w:val="24"/>
        </w:rPr>
        <w:t>5</w:t>
      </w:r>
      <w:r>
        <w:rPr>
          <w:bCs/>
          <w:sz w:val="24"/>
        </w:rPr>
        <w:t>）聘请符合《证券法》规定的会计师事务所对清算报告进行外部审计，聘请律师事务所对清算报告出具法律意见书；</w:t>
      </w:r>
    </w:p>
    <w:p w14:paraId="7F245A3A" w14:textId="77777777" w:rsidR="007A3532" w:rsidRDefault="00BA24F0">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0A66B4B" w14:textId="77777777" w:rsidR="007A3532" w:rsidRDefault="00BA24F0">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B6ED869" w14:textId="77777777" w:rsidR="007A3532" w:rsidRDefault="00BA24F0">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66712EE0" w14:textId="77777777" w:rsidR="007A3532" w:rsidRDefault="00BA24F0">
      <w:pPr>
        <w:spacing w:line="360" w:lineRule="auto"/>
        <w:ind w:firstLineChars="200" w:firstLine="480"/>
        <w:rPr>
          <w:bCs/>
          <w:sz w:val="24"/>
        </w:rPr>
      </w:pPr>
      <w:r>
        <w:rPr>
          <w:bCs/>
          <w:sz w:val="24"/>
        </w:rPr>
        <w:t>四、清算费用</w:t>
      </w:r>
    </w:p>
    <w:p w14:paraId="1F203599" w14:textId="77777777" w:rsidR="007A3532" w:rsidRDefault="00BA24F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1B4E97A" w14:textId="77777777" w:rsidR="007A3532" w:rsidRDefault="00BA24F0">
      <w:pPr>
        <w:spacing w:line="360" w:lineRule="auto"/>
        <w:ind w:firstLineChars="200" w:firstLine="480"/>
        <w:rPr>
          <w:bCs/>
          <w:sz w:val="24"/>
        </w:rPr>
      </w:pPr>
      <w:r>
        <w:rPr>
          <w:bCs/>
          <w:sz w:val="24"/>
        </w:rPr>
        <w:t>五、基金财产清算剩余资产的分配</w:t>
      </w:r>
    </w:p>
    <w:p w14:paraId="046DBE52" w14:textId="77777777" w:rsidR="007A3532" w:rsidRDefault="00BA24F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012B10D5" w14:textId="77777777" w:rsidR="007A3532" w:rsidRDefault="00BA24F0">
      <w:pPr>
        <w:spacing w:line="360" w:lineRule="auto"/>
        <w:ind w:firstLineChars="200" w:firstLine="480"/>
        <w:rPr>
          <w:bCs/>
          <w:sz w:val="24"/>
        </w:rPr>
      </w:pPr>
      <w:r>
        <w:rPr>
          <w:bCs/>
          <w:sz w:val="24"/>
        </w:rPr>
        <w:t>六、基金财产清算的公告</w:t>
      </w:r>
    </w:p>
    <w:p w14:paraId="6C3161F7" w14:textId="77777777" w:rsidR="007A3532" w:rsidRDefault="00BA24F0">
      <w:pPr>
        <w:spacing w:line="360" w:lineRule="auto"/>
        <w:ind w:firstLineChars="200" w:firstLine="480"/>
        <w:rPr>
          <w:bCs/>
          <w:sz w:val="24"/>
        </w:rPr>
      </w:pPr>
      <w:r>
        <w:rPr>
          <w:bCs/>
          <w:sz w:val="24"/>
        </w:rPr>
        <w:t>清算过程中的有关重大事项须及时公告；基金财产清算报告</w:t>
      </w:r>
      <w:proofErr w:type="gramStart"/>
      <w:r>
        <w:rPr>
          <w:bCs/>
          <w:sz w:val="24"/>
        </w:rPr>
        <w:t>经符合</w:t>
      </w:r>
      <w:proofErr w:type="gramEnd"/>
      <w:r>
        <w:rPr>
          <w:bCs/>
          <w:sz w:val="24"/>
        </w:rPr>
        <w:t>《证券法》规定的会计师事务所审计并由律师事务所出具法律意见书后报中国证监会备案并公告。基金财产清算公告于基金财产清算报告报中国证监会备案后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个工作日内由基金财产清算小组进行公告，基金财产清算小组应当将清算报告登载在规定网站上，并将清算报告提示性公告登载在规定报刊上。</w:t>
      </w:r>
    </w:p>
    <w:p w14:paraId="3D882F7A" w14:textId="77777777" w:rsidR="007A3532" w:rsidRDefault="00BA24F0">
      <w:pPr>
        <w:spacing w:line="360" w:lineRule="auto"/>
        <w:ind w:firstLineChars="200" w:firstLine="480"/>
        <w:rPr>
          <w:bCs/>
          <w:sz w:val="24"/>
        </w:rPr>
      </w:pPr>
      <w:r>
        <w:rPr>
          <w:bCs/>
          <w:sz w:val="24"/>
        </w:rPr>
        <w:t>七、基金财产清算账册及文件的保存</w:t>
      </w:r>
    </w:p>
    <w:p w14:paraId="2C922C2B" w14:textId="77777777" w:rsidR="007A3532" w:rsidRDefault="00BA24F0">
      <w:pPr>
        <w:spacing w:line="360" w:lineRule="auto"/>
        <w:ind w:firstLineChars="200" w:firstLine="480"/>
        <w:rPr>
          <w:bCs/>
          <w:sz w:val="24"/>
        </w:rPr>
      </w:pPr>
      <w:r>
        <w:rPr>
          <w:bCs/>
          <w:sz w:val="24"/>
        </w:rPr>
        <w:t>基金财产清算账册及有关文件由基金托管人保存</w:t>
      </w:r>
      <w:r>
        <w:rPr>
          <w:bCs/>
          <w:sz w:val="24"/>
        </w:rPr>
        <w:t>20</w:t>
      </w:r>
      <w:r>
        <w:rPr>
          <w:bCs/>
          <w:sz w:val="24"/>
        </w:rPr>
        <w:t>年以上。</w:t>
      </w:r>
    </w:p>
    <w:p w14:paraId="7EB54715" w14:textId="77777777" w:rsidR="007A3532" w:rsidRDefault="007A3532">
      <w:pPr>
        <w:spacing w:line="360" w:lineRule="auto"/>
        <w:ind w:firstLineChars="200" w:firstLine="480"/>
        <w:rPr>
          <w:bCs/>
          <w:sz w:val="24"/>
        </w:rPr>
      </w:pPr>
    </w:p>
    <w:p w14:paraId="0B74EC30" w14:textId="77777777" w:rsidR="007A3532" w:rsidRDefault="00BA24F0">
      <w:pPr>
        <w:pStyle w:val="1"/>
        <w:spacing w:before="0" w:after="0"/>
        <w:jc w:val="center"/>
        <w:rPr>
          <w:rFonts w:ascii="Times New Roman"/>
          <w:color w:val="auto"/>
          <w:sz w:val="30"/>
        </w:rPr>
      </w:pPr>
      <w:bookmarkStart w:id="388" w:name="_Toc98560365"/>
      <w:bookmarkStart w:id="389" w:name="_Toc123102467"/>
      <w:bookmarkStart w:id="390" w:name="_Toc79392641"/>
      <w:bookmarkStart w:id="391" w:name="_Toc123051466"/>
      <w:bookmarkStart w:id="392" w:name="_Toc123112248"/>
      <w:bookmarkStart w:id="393" w:name="_Toc48649720"/>
      <w:r>
        <w:rPr>
          <w:rFonts w:ascii="Times New Roman"/>
          <w:b w:val="0"/>
          <w:bCs/>
          <w:color w:val="auto"/>
        </w:rPr>
        <w:br w:type="page"/>
      </w:r>
      <w:bookmarkStart w:id="394" w:name="_Toc28549"/>
      <w:bookmarkStart w:id="395" w:name="_Toc12191"/>
      <w:bookmarkStart w:id="396" w:name="_Toc23022"/>
      <w:bookmarkStart w:id="397" w:name="_Toc21240"/>
      <w:bookmarkStart w:id="398" w:name="_Toc30645"/>
      <w:bookmarkStart w:id="399" w:name="_Toc7367"/>
      <w:bookmarkStart w:id="400" w:name="_Toc9708"/>
      <w:bookmarkStart w:id="401" w:name="_Toc139991750"/>
      <w:bookmarkStart w:id="402" w:name="_Toc13398"/>
      <w:bookmarkStart w:id="403" w:name="_Toc23166"/>
      <w:bookmarkStart w:id="404" w:name="_Toc27058"/>
      <w:bookmarkStart w:id="405" w:name="_Toc141703901"/>
      <w:bookmarkStart w:id="406" w:name="_Toc871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1F95B525" w14:textId="77777777" w:rsidR="007A3532" w:rsidRDefault="007A3532">
      <w:pPr>
        <w:spacing w:line="360" w:lineRule="auto"/>
        <w:ind w:firstLineChars="200" w:firstLine="480"/>
        <w:rPr>
          <w:bCs/>
          <w:sz w:val="24"/>
        </w:rPr>
      </w:pPr>
    </w:p>
    <w:p w14:paraId="4D531FC3" w14:textId="77777777" w:rsidR="007A3532" w:rsidRDefault="00BA24F0">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08F65515" w14:textId="77777777" w:rsidR="007A3532" w:rsidRDefault="00BA24F0">
      <w:pPr>
        <w:spacing w:line="360" w:lineRule="auto"/>
        <w:ind w:firstLineChars="200" w:firstLine="480"/>
        <w:rPr>
          <w:bCs/>
          <w:sz w:val="24"/>
        </w:rPr>
      </w:pPr>
      <w:r>
        <w:rPr>
          <w:rFonts w:hint="eastAsia"/>
          <w:bCs/>
          <w:sz w:val="24"/>
        </w:rPr>
        <w:t>1</w:t>
      </w:r>
      <w:r>
        <w:rPr>
          <w:rFonts w:hint="eastAsia"/>
          <w:bCs/>
          <w:sz w:val="24"/>
        </w:rPr>
        <w:t>、不可抗力；</w:t>
      </w:r>
    </w:p>
    <w:p w14:paraId="6D2AC6EA" w14:textId="77777777" w:rsidR="007A3532" w:rsidRDefault="00BA24F0">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1D1DF95E" w14:textId="77777777" w:rsidR="007A3532" w:rsidRDefault="00BA24F0">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、基金管理人由于按照《基金合同》规定的投资原则行使或不行使其投资权造成的损失等。</w:t>
      </w:r>
    </w:p>
    <w:p w14:paraId="21F45674" w14:textId="77777777" w:rsidR="007A3532" w:rsidRDefault="00BA24F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35A568AC" w14:textId="77777777" w:rsidR="007A3532" w:rsidRDefault="00BA24F0">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w:t>
      </w:r>
      <w:r>
        <w:rPr>
          <w:bCs/>
          <w:sz w:val="24"/>
        </w:rPr>
        <w:t>减轻由此造成的影响。</w:t>
      </w:r>
    </w:p>
    <w:p w14:paraId="25AD61BB"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21983"/>
      <w:bookmarkStart w:id="409" w:name="_Toc30350"/>
      <w:bookmarkStart w:id="410" w:name="_Toc24923"/>
      <w:bookmarkStart w:id="411" w:name="_Toc7288"/>
      <w:bookmarkStart w:id="412" w:name="_Toc141703902"/>
      <w:bookmarkStart w:id="413" w:name="_Toc6110"/>
      <w:bookmarkStart w:id="414" w:name="_Toc139991751"/>
      <w:bookmarkStart w:id="415" w:name="_Toc123112249"/>
      <w:bookmarkStart w:id="416" w:name="_Toc123102468"/>
      <w:bookmarkStart w:id="417" w:name="_Toc123051467"/>
      <w:bookmarkStart w:id="418" w:name="_Toc98560366"/>
      <w:bookmarkStart w:id="419" w:name="_Toc1790"/>
      <w:bookmarkStart w:id="420" w:name="_Toc25651"/>
      <w:bookmarkStart w:id="421" w:name="_Toc6202"/>
      <w:bookmarkStart w:id="422" w:name="_Toc8636"/>
      <w:bookmarkStart w:id="423"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78B1535" w14:textId="77777777" w:rsidR="007A3532" w:rsidRDefault="007A3532">
      <w:pPr>
        <w:spacing w:line="360" w:lineRule="auto"/>
        <w:ind w:firstLineChars="200" w:firstLine="480"/>
        <w:rPr>
          <w:bCs/>
          <w:sz w:val="24"/>
        </w:rPr>
      </w:pPr>
    </w:p>
    <w:p w14:paraId="0B664627" w14:textId="7A737DA2" w:rsidR="004B4E35" w:rsidRPr="004B4E35" w:rsidRDefault="004B4E35" w:rsidP="004B4E35">
      <w:pPr>
        <w:spacing w:line="360" w:lineRule="auto"/>
        <w:ind w:firstLineChars="200" w:firstLine="480"/>
        <w:rPr>
          <w:bCs/>
          <w:sz w:val="24"/>
        </w:rPr>
      </w:pPr>
      <w:r w:rsidRPr="004B4E35">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6D9E0DDF" w14:textId="77777777" w:rsidR="004B4E35" w:rsidRPr="004B4E35" w:rsidRDefault="004B4E35" w:rsidP="004B4E35">
      <w:pPr>
        <w:spacing w:line="360" w:lineRule="auto"/>
        <w:ind w:firstLineChars="200" w:firstLine="480"/>
        <w:rPr>
          <w:bCs/>
          <w:sz w:val="24"/>
        </w:rPr>
      </w:pPr>
      <w:r w:rsidRPr="004B4E35">
        <w:rPr>
          <w:rFonts w:hint="eastAsia"/>
          <w:bCs/>
          <w:sz w:val="24"/>
        </w:rPr>
        <w:t>争议处理期间，基金合同当事人应恪守各自的职责，继续忠实、勤勉、尽责地履行基金合同规定的义务，维护基金份额持有人的合法权益。</w:t>
      </w:r>
    </w:p>
    <w:p w14:paraId="5C75D6FD" w14:textId="3FA7D44D" w:rsidR="007A3532" w:rsidRDefault="004B4E35" w:rsidP="004B4E35">
      <w:pPr>
        <w:spacing w:line="360" w:lineRule="auto"/>
        <w:ind w:firstLineChars="200" w:firstLine="480"/>
        <w:rPr>
          <w:bCs/>
          <w:sz w:val="24"/>
        </w:rPr>
      </w:pPr>
      <w:r w:rsidRPr="004B4E35">
        <w:rPr>
          <w:rFonts w:hint="eastAsia"/>
          <w:bCs/>
          <w:sz w:val="24"/>
        </w:rPr>
        <w:t>《基金合同》受中国法律管辖（为本基金合同之目的，在此不包括中国香港、中国澳门特别行政区和中国台湾地区法律）。</w:t>
      </w:r>
    </w:p>
    <w:p w14:paraId="2FC57E14" w14:textId="77777777" w:rsidR="007A3532" w:rsidRDefault="00BA24F0">
      <w:pPr>
        <w:spacing w:line="360" w:lineRule="auto"/>
        <w:ind w:firstLineChars="200" w:firstLine="480"/>
        <w:rPr>
          <w:bCs/>
          <w:sz w:val="24"/>
        </w:rPr>
      </w:pPr>
      <w:r>
        <w:rPr>
          <w:bCs/>
          <w:sz w:val="24"/>
        </w:rPr>
        <w:br w:type="page"/>
      </w:r>
    </w:p>
    <w:p w14:paraId="46829AC2" w14:textId="77777777" w:rsidR="007A3532" w:rsidRDefault="00BA24F0">
      <w:pPr>
        <w:pStyle w:val="1"/>
        <w:spacing w:before="0" w:after="0"/>
        <w:jc w:val="center"/>
        <w:rPr>
          <w:rFonts w:ascii="Times New Roman"/>
          <w:color w:val="auto"/>
          <w:sz w:val="30"/>
        </w:rPr>
      </w:pPr>
      <w:bookmarkStart w:id="424" w:name="_Toc8454"/>
      <w:bookmarkStart w:id="425" w:name="_Toc123102469"/>
      <w:bookmarkStart w:id="426" w:name="_Toc123112250"/>
      <w:bookmarkStart w:id="427" w:name="_Toc2532"/>
      <w:bookmarkStart w:id="428" w:name="_Toc11618"/>
      <w:bookmarkStart w:id="429" w:name="_Toc484"/>
      <w:bookmarkStart w:id="430" w:name="_Toc23991"/>
      <w:bookmarkStart w:id="431" w:name="_Toc123051468"/>
      <w:bookmarkStart w:id="432" w:name="_Toc8703"/>
      <w:bookmarkStart w:id="433" w:name="_Toc20350"/>
      <w:bookmarkStart w:id="434" w:name="_Toc31966"/>
      <w:bookmarkStart w:id="435" w:name="_Toc139991752"/>
      <w:bookmarkStart w:id="436" w:name="_Toc29505"/>
      <w:bookmarkStart w:id="437" w:name="_Toc28690"/>
      <w:bookmarkStart w:id="438" w:name="_Toc141703903"/>
      <w:bookmarkStart w:id="439"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1B77E7FC" w14:textId="77777777" w:rsidR="007A3532" w:rsidRDefault="007A3532">
      <w:pPr>
        <w:spacing w:line="360" w:lineRule="auto"/>
        <w:ind w:firstLineChars="200" w:firstLine="480"/>
        <w:rPr>
          <w:bCs/>
          <w:sz w:val="24"/>
        </w:rPr>
      </w:pPr>
    </w:p>
    <w:p w14:paraId="620B6A6A" w14:textId="77777777" w:rsidR="007A3532" w:rsidRDefault="00BA24F0">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6AFE435D" w14:textId="77777777" w:rsidR="007A3532" w:rsidRDefault="00BA24F0">
      <w:pPr>
        <w:spacing w:line="360" w:lineRule="auto"/>
        <w:ind w:firstLineChars="200" w:firstLine="480"/>
        <w:rPr>
          <w:bCs/>
          <w:sz w:val="24"/>
        </w:rPr>
      </w:pPr>
      <w:r>
        <w:rPr>
          <w:bCs/>
          <w:sz w:val="24"/>
        </w:rPr>
        <w:t>1</w:t>
      </w:r>
      <w:r>
        <w:rPr>
          <w:bCs/>
          <w:sz w:val="24"/>
        </w:rPr>
        <w:t>、《基金合同》经基金管理人、基金托管人双方</w:t>
      </w:r>
      <w:r>
        <w:rPr>
          <w:rFonts w:hint="eastAsia"/>
          <w:bCs/>
          <w:sz w:val="24"/>
        </w:rPr>
        <w:t>加盖公章</w:t>
      </w:r>
      <w:r>
        <w:rPr>
          <w:bCs/>
          <w:sz w:val="24"/>
        </w:rPr>
        <w:t>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376B4557" w14:textId="77777777" w:rsidR="007A3532" w:rsidRDefault="00BA24F0">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294FEC81" w14:textId="77777777" w:rsidR="007A3532" w:rsidRDefault="00BA24F0">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7A30D8CB" w14:textId="77777777" w:rsidR="007A3532" w:rsidRDefault="00BA24F0">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3EF9CBF9" w14:textId="77777777" w:rsidR="007A3532" w:rsidRDefault="00BA24F0">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1012DC69"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440" w:name="_Toc9704"/>
      <w:bookmarkStart w:id="441"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14:paraId="3E9E7087" w14:textId="77777777" w:rsidR="007A3532" w:rsidRDefault="007A3532">
      <w:pPr>
        <w:spacing w:line="360" w:lineRule="auto"/>
        <w:ind w:firstLineChars="200" w:firstLine="480"/>
        <w:rPr>
          <w:rFonts w:ascii="宋体" w:hAnsi="宋体"/>
          <w:sz w:val="24"/>
        </w:rPr>
      </w:pPr>
    </w:p>
    <w:p w14:paraId="5F4FB05A" w14:textId="77777777" w:rsidR="007A3532" w:rsidRDefault="00BA24F0">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0F2D4736" w14:textId="77777777" w:rsidR="007A3532" w:rsidRDefault="00BA24F0">
      <w:pPr>
        <w:spacing w:line="360" w:lineRule="auto"/>
        <w:ind w:firstLineChars="200" w:firstLine="480"/>
        <w:rPr>
          <w:rFonts w:ascii="宋体" w:hAnsi="宋体"/>
          <w:sz w:val="24"/>
        </w:rPr>
      </w:pPr>
      <w:r>
        <w:rPr>
          <w:rFonts w:ascii="宋体" w:hAnsi="宋体"/>
          <w:sz w:val="24"/>
        </w:rPr>
        <w:br w:type="page"/>
      </w:r>
    </w:p>
    <w:p w14:paraId="5711A647" w14:textId="77777777" w:rsidR="007A3532" w:rsidRDefault="00BA24F0">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0"/>
      <w:bookmarkEnd w:id="61"/>
      <w:bookmarkEnd w:id="442"/>
      <w:bookmarkEnd w:id="443"/>
      <w:bookmarkEnd w:id="444"/>
      <w:bookmarkEnd w:id="445"/>
      <w:bookmarkEnd w:id="446"/>
      <w:bookmarkEnd w:id="447"/>
      <w:bookmarkEnd w:id="448"/>
      <w:bookmarkEnd w:id="449"/>
      <w:bookmarkEnd w:id="450"/>
      <w:bookmarkEnd w:id="451"/>
      <w:bookmarkEnd w:id="452"/>
      <w:bookmarkEnd w:id="453"/>
    </w:p>
    <w:p w14:paraId="5B24CC74" w14:textId="77777777" w:rsidR="007A3532" w:rsidRDefault="007A3532"/>
    <w:p w14:paraId="2DC4761A" w14:textId="77777777" w:rsidR="007A3532" w:rsidRDefault="00BA24F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w:t>
      </w:r>
      <w:r>
        <w:rPr>
          <w:rFonts w:ascii="宋体" w:hAnsi="宋体" w:hint="eastAsia"/>
          <w:sz w:val="24"/>
        </w:rPr>
        <w:t>基金管理人、基金托管人和基金份额持有人的权利、义务</w:t>
      </w:r>
    </w:p>
    <w:p w14:paraId="64F395DD" w14:textId="77777777" w:rsidR="007A3532" w:rsidRDefault="00BA24F0">
      <w:pPr>
        <w:spacing w:line="360" w:lineRule="auto"/>
        <w:ind w:firstLineChars="150" w:firstLine="360"/>
        <w:rPr>
          <w:rFonts w:ascii="宋体" w:hAnsi="宋体"/>
          <w:sz w:val="24"/>
        </w:rPr>
      </w:pPr>
      <w:r>
        <w:rPr>
          <w:rFonts w:ascii="宋体" w:hAnsi="宋体" w:hint="eastAsia"/>
          <w:sz w:val="24"/>
        </w:rPr>
        <w:t>（一）基金</w:t>
      </w:r>
      <w:r>
        <w:rPr>
          <w:rFonts w:ascii="宋体" w:hAnsi="宋体"/>
          <w:sz w:val="24"/>
        </w:rPr>
        <w:t>管理人的权利</w:t>
      </w:r>
      <w:r>
        <w:rPr>
          <w:rFonts w:ascii="宋体" w:hAnsi="宋体" w:hint="eastAsia"/>
          <w:sz w:val="24"/>
        </w:rPr>
        <w:t>与</w:t>
      </w:r>
      <w:r>
        <w:rPr>
          <w:rFonts w:ascii="宋体" w:hAnsi="宋体"/>
          <w:sz w:val="24"/>
        </w:rPr>
        <w:t>义务</w:t>
      </w:r>
    </w:p>
    <w:p w14:paraId="4EAF1F87" w14:textId="77777777" w:rsidR="00FF6AD5" w:rsidRPr="00FF6AD5" w:rsidRDefault="00FF6AD5" w:rsidP="00FF6AD5">
      <w:pPr>
        <w:spacing w:line="360" w:lineRule="auto"/>
        <w:ind w:firstLineChars="150" w:firstLine="360"/>
        <w:rPr>
          <w:bCs/>
          <w:sz w:val="24"/>
        </w:rPr>
      </w:pPr>
      <w:r w:rsidRPr="00FF6AD5">
        <w:rPr>
          <w:rFonts w:hint="eastAsia"/>
          <w:bCs/>
          <w:sz w:val="24"/>
        </w:rPr>
        <w:t>1</w:t>
      </w:r>
      <w:r w:rsidRPr="00FF6AD5">
        <w:rPr>
          <w:rFonts w:hint="eastAsia"/>
          <w:bCs/>
          <w:sz w:val="24"/>
        </w:rPr>
        <w:t>、根据《基金法》、《运作办法》及其他有关规定，基金管理人的权利包括但不限于：</w:t>
      </w:r>
    </w:p>
    <w:p w14:paraId="2F594AB2"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w:t>
      </w:r>
      <w:r w:rsidRPr="00FF6AD5">
        <w:rPr>
          <w:rFonts w:hint="eastAsia"/>
          <w:bCs/>
          <w:sz w:val="24"/>
        </w:rPr>
        <w:t>）依法募集资金；</w:t>
      </w:r>
    </w:p>
    <w:p w14:paraId="0F93618A"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2</w:t>
      </w:r>
      <w:r w:rsidRPr="00FF6AD5">
        <w:rPr>
          <w:rFonts w:hint="eastAsia"/>
          <w:bCs/>
          <w:sz w:val="24"/>
        </w:rPr>
        <w:t>）自《基金合同》生效之日起，根据法律法规和《基金合同》独立运用并管理基金财产；</w:t>
      </w:r>
    </w:p>
    <w:p w14:paraId="24119A91"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3</w:t>
      </w:r>
      <w:r w:rsidRPr="00FF6AD5">
        <w:rPr>
          <w:rFonts w:hint="eastAsia"/>
          <w:bCs/>
          <w:sz w:val="24"/>
        </w:rPr>
        <w:t>）依照《基金合同》收取基金管理费以及法律法规规定或中国证监会批准的其他费用；</w:t>
      </w:r>
    </w:p>
    <w:p w14:paraId="52635F54"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4</w:t>
      </w:r>
      <w:r w:rsidRPr="00FF6AD5">
        <w:rPr>
          <w:rFonts w:hint="eastAsia"/>
          <w:bCs/>
          <w:sz w:val="24"/>
        </w:rPr>
        <w:t>）销售基金份额；</w:t>
      </w:r>
    </w:p>
    <w:p w14:paraId="494CEB43"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5</w:t>
      </w:r>
      <w:r w:rsidRPr="00FF6AD5">
        <w:rPr>
          <w:rFonts w:hint="eastAsia"/>
          <w:bCs/>
          <w:sz w:val="24"/>
        </w:rPr>
        <w:t>）按照规定召集基金份额持有人大会；</w:t>
      </w:r>
    </w:p>
    <w:p w14:paraId="26EA49B3"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6</w:t>
      </w:r>
      <w:r w:rsidRPr="00FF6AD5">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51A2223"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7</w:t>
      </w:r>
      <w:r w:rsidRPr="00FF6AD5">
        <w:rPr>
          <w:rFonts w:hint="eastAsia"/>
          <w:bCs/>
          <w:sz w:val="24"/>
        </w:rPr>
        <w:t>）在基金托管人更换时，提名新的基金托管人；</w:t>
      </w:r>
    </w:p>
    <w:p w14:paraId="569C3E7A"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8</w:t>
      </w:r>
      <w:r w:rsidRPr="00FF6AD5">
        <w:rPr>
          <w:rFonts w:hint="eastAsia"/>
          <w:bCs/>
          <w:sz w:val="24"/>
        </w:rPr>
        <w:t>）选择、更换基金销售机构，对基金销售机构的相关行为进行监督和处理；</w:t>
      </w:r>
      <w:r w:rsidRPr="00FF6AD5">
        <w:rPr>
          <w:rFonts w:hint="eastAsia"/>
          <w:bCs/>
          <w:sz w:val="24"/>
        </w:rPr>
        <w:t xml:space="preserve"> </w:t>
      </w:r>
    </w:p>
    <w:p w14:paraId="4315BD24"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9</w:t>
      </w:r>
      <w:r w:rsidRPr="00FF6AD5">
        <w:rPr>
          <w:rFonts w:hint="eastAsia"/>
          <w:bCs/>
          <w:sz w:val="24"/>
        </w:rPr>
        <w:t>）担任或委托其他符合条件的机构担任基金登记机构办理基金登记业务并获得《基金合同》规定的费用；</w:t>
      </w:r>
      <w:r w:rsidRPr="00FF6AD5">
        <w:rPr>
          <w:rFonts w:hint="eastAsia"/>
          <w:bCs/>
          <w:sz w:val="24"/>
        </w:rPr>
        <w:t xml:space="preserve"> </w:t>
      </w:r>
    </w:p>
    <w:p w14:paraId="3405DA5B"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10</w:t>
      </w:r>
      <w:r w:rsidRPr="00FF6AD5">
        <w:rPr>
          <w:rFonts w:hint="eastAsia"/>
          <w:bCs/>
          <w:sz w:val="24"/>
        </w:rPr>
        <w:t>）依据《基金合同》及有关法律规定决定基金收益的分配方案；</w:t>
      </w:r>
      <w:r w:rsidRPr="00FF6AD5">
        <w:rPr>
          <w:rFonts w:hint="eastAsia"/>
          <w:bCs/>
          <w:sz w:val="24"/>
        </w:rPr>
        <w:tab/>
      </w:r>
    </w:p>
    <w:p w14:paraId="5F96AB73"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11</w:t>
      </w:r>
      <w:r w:rsidRPr="00FF6AD5">
        <w:rPr>
          <w:rFonts w:hint="eastAsia"/>
          <w:bCs/>
          <w:sz w:val="24"/>
        </w:rPr>
        <w:t>）在《基金合同》约定的范围内，拒绝或暂停受理申购与赎回申请；</w:t>
      </w:r>
      <w:r w:rsidRPr="00FF6AD5">
        <w:rPr>
          <w:rFonts w:hint="eastAsia"/>
          <w:bCs/>
          <w:sz w:val="24"/>
        </w:rPr>
        <w:t xml:space="preserve"> </w:t>
      </w:r>
    </w:p>
    <w:p w14:paraId="323C452D"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12</w:t>
      </w:r>
      <w:r w:rsidRPr="00FF6AD5">
        <w:rPr>
          <w:rFonts w:hint="eastAsia"/>
          <w:bCs/>
          <w:sz w:val="24"/>
        </w:rPr>
        <w:t>）依照法律法规为基金的利益对被投资公司行使股东或债权人权利，为基金的利益行使因基金财产投资于证券所产生的权利；</w:t>
      </w:r>
      <w:r w:rsidRPr="00FF6AD5">
        <w:rPr>
          <w:rFonts w:hint="eastAsia"/>
          <w:bCs/>
          <w:sz w:val="24"/>
        </w:rPr>
        <w:tab/>
      </w:r>
    </w:p>
    <w:p w14:paraId="4D36A67D"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13</w:t>
      </w:r>
      <w:r w:rsidRPr="00FF6AD5">
        <w:rPr>
          <w:rFonts w:hint="eastAsia"/>
          <w:bCs/>
          <w:sz w:val="24"/>
        </w:rPr>
        <w:t>）在法律法规允许的前提下，为基金的利益依法为基金进行融资；</w:t>
      </w:r>
      <w:r w:rsidRPr="00FF6AD5">
        <w:rPr>
          <w:rFonts w:hint="eastAsia"/>
          <w:bCs/>
          <w:sz w:val="24"/>
        </w:rPr>
        <w:t xml:space="preserve"> </w:t>
      </w:r>
    </w:p>
    <w:p w14:paraId="449DECC4"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14</w:t>
      </w:r>
      <w:r w:rsidRPr="00FF6AD5">
        <w:rPr>
          <w:rFonts w:hint="eastAsia"/>
          <w:bCs/>
          <w:sz w:val="24"/>
        </w:rPr>
        <w:t>）以基金管理人的名义，代表基金份额持有人的利益行使诉讼权利或者实施其他法律行为；</w:t>
      </w:r>
      <w:r w:rsidRPr="00FF6AD5">
        <w:rPr>
          <w:rFonts w:hint="eastAsia"/>
          <w:bCs/>
          <w:sz w:val="24"/>
        </w:rPr>
        <w:tab/>
      </w:r>
    </w:p>
    <w:p w14:paraId="7990EF7F"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15</w:t>
      </w:r>
      <w:r w:rsidRPr="00FF6AD5">
        <w:rPr>
          <w:rFonts w:hint="eastAsia"/>
          <w:bCs/>
          <w:sz w:val="24"/>
        </w:rPr>
        <w:t>）选择、更换律师事务所、会计师事务所、证券</w:t>
      </w:r>
      <w:r w:rsidRPr="00FF6AD5">
        <w:rPr>
          <w:rFonts w:hint="eastAsia"/>
          <w:bCs/>
          <w:sz w:val="24"/>
        </w:rPr>
        <w:t>/</w:t>
      </w:r>
      <w:r w:rsidRPr="00FF6AD5">
        <w:rPr>
          <w:rFonts w:hint="eastAsia"/>
          <w:bCs/>
          <w:sz w:val="24"/>
        </w:rPr>
        <w:t>期货经纪商或其他为基金提供服务的外部机构；</w:t>
      </w:r>
      <w:r w:rsidRPr="00FF6AD5">
        <w:rPr>
          <w:rFonts w:hint="eastAsia"/>
          <w:bCs/>
          <w:sz w:val="24"/>
        </w:rPr>
        <w:tab/>
      </w:r>
    </w:p>
    <w:p w14:paraId="4840C23D" w14:textId="77777777" w:rsidR="00FF6AD5" w:rsidRPr="00FF6AD5" w:rsidRDefault="00FF6AD5" w:rsidP="00FF6AD5">
      <w:pPr>
        <w:spacing w:line="360" w:lineRule="auto"/>
        <w:ind w:firstLineChars="150" w:firstLine="360"/>
        <w:rPr>
          <w:bCs/>
          <w:sz w:val="24"/>
        </w:rPr>
      </w:pPr>
      <w:r w:rsidRPr="00FF6AD5">
        <w:rPr>
          <w:rFonts w:hint="eastAsia"/>
          <w:bCs/>
          <w:sz w:val="24"/>
        </w:rPr>
        <w:lastRenderedPageBreak/>
        <w:t>（</w:t>
      </w:r>
      <w:r w:rsidRPr="00FF6AD5">
        <w:rPr>
          <w:rFonts w:hint="eastAsia"/>
          <w:bCs/>
          <w:sz w:val="24"/>
        </w:rPr>
        <w:t>16</w:t>
      </w:r>
      <w:r w:rsidRPr="00FF6AD5">
        <w:rPr>
          <w:rFonts w:hint="eastAsia"/>
          <w:bCs/>
          <w:sz w:val="24"/>
        </w:rPr>
        <w:t>）在符合有关法律、法规的前提下，制订和调整有关基金认购、申购、赎回、转换和</w:t>
      </w:r>
      <w:proofErr w:type="gramStart"/>
      <w:r w:rsidRPr="00FF6AD5">
        <w:rPr>
          <w:rFonts w:hint="eastAsia"/>
          <w:bCs/>
          <w:sz w:val="24"/>
        </w:rPr>
        <w:t>非交易</w:t>
      </w:r>
      <w:proofErr w:type="gramEnd"/>
      <w:r w:rsidRPr="00FF6AD5">
        <w:rPr>
          <w:rFonts w:hint="eastAsia"/>
          <w:bCs/>
          <w:sz w:val="24"/>
        </w:rPr>
        <w:t>过户、转托管</w:t>
      </w:r>
      <w:proofErr w:type="gramStart"/>
      <w:r w:rsidRPr="00FF6AD5">
        <w:rPr>
          <w:rFonts w:hint="eastAsia"/>
          <w:bCs/>
          <w:sz w:val="24"/>
        </w:rPr>
        <w:t>和定投等</w:t>
      </w:r>
      <w:proofErr w:type="gramEnd"/>
      <w:r w:rsidRPr="00FF6AD5">
        <w:rPr>
          <w:rFonts w:hint="eastAsia"/>
          <w:bCs/>
          <w:sz w:val="24"/>
        </w:rPr>
        <w:t>的业务规则，在法律法规和本基金合同规定的范围内决定和调整基金相关费率结构和收费方式；</w:t>
      </w:r>
    </w:p>
    <w:p w14:paraId="77687599"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17</w:t>
      </w:r>
      <w:r w:rsidRPr="00FF6AD5">
        <w:rPr>
          <w:rFonts w:hint="eastAsia"/>
          <w:bCs/>
          <w:sz w:val="24"/>
        </w:rPr>
        <w:t>）委托第三方机构办理本基金的交易、清算、估值、结算等业务；</w:t>
      </w:r>
    </w:p>
    <w:p w14:paraId="7D746DCF"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18</w:t>
      </w:r>
      <w:r w:rsidRPr="00FF6AD5">
        <w:rPr>
          <w:rFonts w:hint="eastAsia"/>
          <w:bCs/>
          <w:sz w:val="24"/>
        </w:rPr>
        <w:t>）法律法规及中国证监会规定的和《基金合同》约定的其他权利。</w:t>
      </w:r>
    </w:p>
    <w:p w14:paraId="76A58885" w14:textId="77777777" w:rsidR="00FF6AD5" w:rsidRPr="00FF6AD5" w:rsidRDefault="00FF6AD5" w:rsidP="00FF6AD5">
      <w:pPr>
        <w:spacing w:line="360" w:lineRule="auto"/>
        <w:ind w:firstLineChars="150" w:firstLine="360"/>
        <w:rPr>
          <w:bCs/>
          <w:sz w:val="24"/>
        </w:rPr>
      </w:pPr>
      <w:r w:rsidRPr="00FF6AD5">
        <w:rPr>
          <w:rFonts w:hint="eastAsia"/>
          <w:bCs/>
          <w:sz w:val="24"/>
        </w:rPr>
        <w:t>2</w:t>
      </w:r>
      <w:r w:rsidRPr="00FF6AD5">
        <w:rPr>
          <w:rFonts w:hint="eastAsia"/>
          <w:bCs/>
          <w:sz w:val="24"/>
        </w:rPr>
        <w:t>、根据《基金法》、《运作办法》及其他有关规定，基金管理人的义务包括但不限于：</w:t>
      </w:r>
    </w:p>
    <w:p w14:paraId="47734CEE"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w:t>
      </w:r>
      <w:r w:rsidRPr="00FF6AD5">
        <w:rPr>
          <w:rFonts w:hint="eastAsia"/>
          <w:bCs/>
          <w:sz w:val="24"/>
        </w:rPr>
        <w:t>）依法募集资金，办理或者委托经中国证监会认定的其他机构代为办理基金份额的发售、申购、赎回和登记事宜；</w:t>
      </w:r>
    </w:p>
    <w:p w14:paraId="2D5B0E9E"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2</w:t>
      </w:r>
      <w:r w:rsidRPr="00FF6AD5">
        <w:rPr>
          <w:rFonts w:hint="eastAsia"/>
          <w:bCs/>
          <w:sz w:val="24"/>
        </w:rPr>
        <w:t>）办理基金备案手续；</w:t>
      </w:r>
    </w:p>
    <w:p w14:paraId="194C9A2B"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3</w:t>
      </w:r>
      <w:r w:rsidRPr="00FF6AD5">
        <w:rPr>
          <w:rFonts w:hint="eastAsia"/>
          <w:bCs/>
          <w:sz w:val="24"/>
        </w:rPr>
        <w:t>）自《基金合同》生效之日起，以诚实信用、谨慎勤勉的原则管理和运用基金财产；</w:t>
      </w:r>
    </w:p>
    <w:p w14:paraId="2AC32423"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4</w:t>
      </w:r>
      <w:r w:rsidRPr="00FF6AD5">
        <w:rPr>
          <w:rFonts w:hint="eastAsia"/>
          <w:bCs/>
          <w:sz w:val="24"/>
        </w:rPr>
        <w:t>）配备足够的具有专业资格的人员进行基金投资分析、决策，以专业化的经营方式管理和运作基金财产；</w:t>
      </w:r>
    </w:p>
    <w:p w14:paraId="1B4E1541"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5</w:t>
      </w:r>
      <w:r w:rsidRPr="00FF6AD5">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D921D7B"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6</w:t>
      </w:r>
      <w:r w:rsidRPr="00FF6AD5">
        <w:rPr>
          <w:rFonts w:hint="eastAsia"/>
          <w:bCs/>
          <w:sz w:val="24"/>
        </w:rPr>
        <w:t>）除依据《基金法》、《基金合同》及其他有关规定外，不得利用基金财产为自己及任何第三人谋取利益，不得委托第三人运作基金财产；</w:t>
      </w:r>
    </w:p>
    <w:p w14:paraId="0981BA60"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7</w:t>
      </w:r>
      <w:r w:rsidRPr="00FF6AD5">
        <w:rPr>
          <w:rFonts w:hint="eastAsia"/>
          <w:bCs/>
          <w:sz w:val="24"/>
        </w:rPr>
        <w:t>）依法接受基金托管人的监督；</w:t>
      </w:r>
    </w:p>
    <w:p w14:paraId="50D79B50"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8</w:t>
      </w:r>
      <w:r w:rsidRPr="00FF6AD5">
        <w:rPr>
          <w:rFonts w:hint="eastAsia"/>
          <w:bCs/>
          <w:sz w:val="24"/>
        </w:rPr>
        <w:t>）采取适当合理的措施使计算基金份额认购、申购、赎回和注销价格的方法符合《基金合同》等法律文件的规定，按有关规定计算并披露基金净值信息，确定基金份额申购、赎回的价格；</w:t>
      </w:r>
    </w:p>
    <w:p w14:paraId="7A6E2CDE"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9</w:t>
      </w:r>
      <w:r w:rsidRPr="00FF6AD5">
        <w:rPr>
          <w:rFonts w:hint="eastAsia"/>
          <w:bCs/>
          <w:sz w:val="24"/>
        </w:rPr>
        <w:t>）进行基金会计核算并编制基金财务会计报告；</w:t>
      </w:r>
    </w:p>
    <w:p w14:paraId="6FBC348F"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10</w:t>
      </w:r>
      <w:r w:rsidRPr="00FF6AD5">
        <w:rPr>
          <w:rFonts w:hint="eastAsia"/>
          <w:bCs/>
          <w:sz w:val="24"/>
        </w:rPr>
        <w:t>）编制季度报告、中期报告和年度报告；</w:t>
      </w:r>
    </w:p>
    <w:p w14:paraId="22395227"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11</w:t>
      </w:r>
      <w:r w:rsidRPr="00FF6AD5">
        <w:rPr>
          <w:rFonts w:hint="eastAsia"/>
          <w:bCs/>
          <w:sz w:val="24"/>
        </w:rPr>
        <w:t>）</w:t>
      </w:r>
      <w:r w:rsidRPr="00FF6AD5">
        <w:rPr>
          <w:rFonts w:hint="eastAsia"/>
          <w:bCs/>
          <w:sz w:val="24"/>
        </w:rPr>
        <w:tab/>
      </w:r>
      <w:r w:rsidRPr="00FF6AD5">
        <w:rPr>
          <w:rFonts w:hint="eastAsia"/>
          <w:bCs/>
          <w:sz w:val="24"/>
        </w:rPr>
        <w:t>严格按照《基金法》、《基金合同》及其他有关规定，履行信息披露及报告义务；</w:t>
      </w:r>
    </w:p>
    <w:p w14:paraId="0C1173EB"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12</w:t>
      </w:r>
      <w:r w:rsidRPr="00FF6AD5">
        <w:rPr>
          <w:rFonts w:hint="eastAsia"/>
          <w:bCs/>
          <w:sz w:val="24"/>
        </w:rPr>
        <w:t>）保守基金商业秘密，不泄露基金投资计划、投资意向等。除《基金法》、《基金合同》及其他有关规定另有规定外，在基金信息公开披露前应予保密，不</w:t>
      </w:r>
      <w:r w:rsidRPr="00FF6AD5">
        <w:rPr>
          <w:rFonts w:hint="eastAsia"/>
          <w:bCs/>
          <w:sz w:val="24"/>
        </w:rPr>
        <w:lastRenderedPageBreak/>
        <w:t>向他人泄露，但向监管机构、司法机关或因审计、法律等外部专业顾问提供服务而向其提供的情况除外；</w:t>
      </w:r>
    </w:p>
    <w:p w14:paraId="1498B85E"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13</w:t>
      </w:r>
      <w:r w:rsidRPr="00FF6AD5">
        <w:rPr>
          <w:rFonts w:hint="eastAsia"/>
          <w:bCs/>
          <w:sz w:val="24"/>
        </w:rPr>
        <w:t>）按《基金合同》的约定确定基金收益分配方案，及时向基金份额持有人分配基金收益；</w:t>
      </w:r>
    </w:p>
    <w:p w14:paraId="41E5B841"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14</w:t>
      </w:r>
      <w:r w:rsidRPr="00FF6AD5">
        <w:rPr>
          <w:rFonts w:hint="eastAsia"/>
          <w:bCs/>
          <w:sz w:val="24"/>
        </w:rPr>
        <w:t>）按规定受理申购与赎回申请，及时、足额支付赎回款项；</w:t>
      </w:r>
    </w:p>
    <w:p w14:paraId="24DA61BE"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15</w:t>
      </w:r>
      <w:r w:rsidRPr="00FF6AD5">
        <w:rPr>
          <w:rFonts w:hint="eastAsia"/>
          <w:bCs/>
          <w:sz w:val="24"/>
        </w:rPr>
        <w:t>）依据《基金法》、《基金合同》及其他有关规定召集基金份额持有人大会或配合基金托管人、基金份额持有人依法召集基金份额持有人大会；</w:t>
      </w:r>
    </w:p>
    <w:p w14:paraId="68E47E7A"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16</w:t>
      </w:r>
      <w:r w:rsidRPr="00FF6AD5">
        <w:rPr>
          <w:rFonts w:hint="eastAsia"/>
          <w:bCs/>
          <w:sz w:val="24"/>
        </w:rPr>
        <w:t>）按规定保存基金财产管理业务活动的会计账册、报表、记录和其他相关资料</w:t>
      </w:r>
      <w:r w:rsidRPr="00FF6AD5">
        <w:rPr>
          <w:rFonts w:hint="eastAsia"/>
          <w:bCs/>
          <w:sz w:val="24"/>
        </w:rPr>
        <w:t>20</w:t>
      </w:r>
      <w:r w:rsidRPr="00FF6AD5">
        <w:rPr>
          <w:rFonts w:hint="eastAsia"/>
          <w:bCs/>
          <w:sz w:val="24"/>
        </w:rPr>
        <w:t>年以上；</w:t>
      </w:r>
    </w:p>
    <w:p w14:paraId="20D500F6"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17</w:t>
      </w:r>
      <w:r w:rsidRPr="00FF6AD5">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692B3C3"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18</w:t>
      </w:r>
      <w:r w:rsidRPr="00FF6AD5">
        <w:rPr>
          <w:rFonts w:hint="eastAsia"/>
          <w:bCs/>
          <w:sz w:val="24"/>
        </w:rPr>
        <w:t>）组织并参加基金财产清算小组，参与基金财产的保管、清理、估价、变现和分配；</w:t>
      </w:r>
    </w:p>
    <w:p w14:paraId="650703DF"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19</w:t>
      </w:r>
      <w:r w:rsidRPr="00FF6AD5">
        <w:rPr>
          <w:rFonts w:hint="eastAsia"/>
          <w:bCs/>
          <w:sz w:val="24"/>
        </w:rPr>
        <w:t>）面临解散、依法被撤销或者被依法宣告破产时，及时报告中国证监会并通知基金托管人；</w:t>
      </w:r>
    </w:p>
    <w:p w14:paraId="592C7F84"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20</w:t>
      </w:r>
      <w:r w:rsidRPr="00FF6AD5">
        <w:rPr>
          <w:rFonts w:hint="eastAsia"/>
          <w:bCs/>
          <w:sz w:val="24"/>
        </w:rPr>
        <w:t>）因违反《基金合同》导致基金财产的损失或损害基金份额持有人合法权益时，应当承担赔偿责任，其赔偿责任不因其退任而免除；</w:t>
      </w:r>
    </w:p>
    <w:p w14:paraId="1B24CE50"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21</w:t>
      </w:r>
      <w:r w:rsidRPr="00FF6AD5">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E0B80FE"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22</w:t>
      </w:r>
      <w:r w:rsidRPr="00FF6AD5">
        <w:rPr>
          <w:rFonts w:hint="eastAsia"/>
          <w:bCs/>
          <w:sz w:val="24"/>
        </w:rPr>
        <w:t>）当基金管理人将其义务委托第三方处理时，应当对第三方处理有关基金事务的行为承担责任；</w:t>
      </w:r>
    </w:p>
    <w:p w14:paraId="4A607760"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23</w:t>
      </w:r>
      <w:r w:rsidRPr="00FF6AD5">
        <w:rPr>
          <w:rFonts w:hint="eastAsia"/>
          <w:bCs/>
          <w:sz w:val="24"/>
        </w:rPr>
        <w:t>）以基金管理人名义，代表基金份额持有人利益行使诉讼权利或实施其他法律行为；</w:t>
      </w:r>
      <w:r w:rsidRPr="00FF6AD5">
        <w:rPr>
          <w:rFonts w:hint="eastAsia"/>
          <w:bCs/>
          <w:sz w:val="24"/>
        </w:rPr>
        <w:tab/>
      </w:r>
    </w:p>
    <w:p w14:paraId="71D07550"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24</w:t>
      </w:r>
      <w:r w:rsidRPr="00FF6AD5">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FF6AD5">
        <w:rPr>
          <w:rFonts w:hint="eastAsia"/>
          <w:bCs/>
          <w:sz w:val="24"/>
        </w:rPr>
        <w:t>30</w:t>
      </w:r>
      <w:r w:rsidRPr="00FF6AD5">
        <w:rPr>
          <w:rFonts w:hint="eastAsia"/>
          <w:bCs/>
          <w:sz w:val="24"/>
        </w:rPr>
        <w:t>日内退还基金认购人；</w:t>
      </w:r>
    </w:p>
    <w:p w14:paraId="65317D4A" w14:textId="77777777" w:rsidR="00FF6AD5" w:rsidRPr="00FF6AD5" w:rsidRDefault="00FF6AD5" w:rsidP="00FF6AD5">
      <w:pPr>
        <w:spacing w:line="360" w:lineRule="auto"/>
        <w:ind w:firstLineChars="150" w:firstLine="360"/>
        <w:rPr>
          <w:bCs/>
          <w:sz w:val="24"/>
        </w:rPr>
      </w:pPr>
      <w:r w:rsidRPr="00FF6AD5">
        <w:rPr>
          <w:rFonts w:hint="eastAsia"/>
          <w:bCs/>
          <w:sz w:val="24"/>
        </w:rPr>
        <w:t>（</w:t>
      </w:r>
      <w:r w:rsidRPr="00FF6AD5">
        <w:rPr>
          <w:rFonts w:hint="eastAsia"/>
          <w:bCs/>
          <w:sz w:val="24"/>
        </w:rPr>
        <w:t>25</w:t>
      </w:r>
      <w:r w:rsidRPr="00FF6AD5">
        <w:rPr>
          <w:rFonts w:hint="eastAsia"/>
          <w:bCs/>
          <w:sz w:val="24"/>
        </w:rPr>
        <w:t>）执行生效的基金份额持有人大会的决议；</w:t>
      </w:r>
    </w:p>
    <w:p w14:paraId="36A06A35" w14:textId="77777777" w:rsidR="00FF6AD5" w:rsidRPr="00FF6AD5" w:rsidRDefault="00FF6AD5" w:rsidP="00FF6AD5">
      <w:pPr>
        <w:spacing w:line="360" w:lineRule="auto"/>
        <w:ind w:firstLineChars="150" w:firstLine="360"/>
        <w:rPr>
          <w:bCs/>
          <w:sz w:val="24"/>
        </w:rPr>
      </w:pPr>
      <w:r w:rsidRPr="00FF6AD5">
        <w:rPr>
          <w:rFonts w:hint="eastAsia"/>
          <w:bCs/>
          <w:sz w:val="24"/>
        </w:rPr>
        <w:lastRenderedPageBreak/>
        <w:t>（</w:t>
      </w:r>
      <w:r w:rsidRPr="00FF6AD5">
        <w:rPr>
          <w:rFonts w:hint="eastAsia"/>
          <w:bCs/>
          <w:sz w:val="24"/>
        </w:rPr>
        <w:t>26</w:t>
      </w:r>
      <w:r w:rsidRPr="00FF6AD5">
        <w:rPr>
          <w:rFonts w:hint="eastAsia"/>
          <w:bCs/>
          <w:sz w:val="24"/>
        </w:rPr>
        <w:t>）建立并保存基金份额持有人名册；</w:t>
      </w:r>
    </w:p>
    <w:p w14:paraId="42A98DC2" w14:textId="59AC0EC1" w:rsidR="007A3532" w:rsidRDefault="00FF6AD5" w:rsidP="0094193F">
      <w:pPr>
        <w:spacing w:line="360" w:lineRule="auto"/>
        <w:ind w:firstLineChars="150" w:firstLine="360"/>
        <w:rPr>
          <w:bCs/>
          <w:sz w:val="24"/>
        </w:rPr>
      </w:pPr>
      <w:r w:rsidRPr="00FF6AD5">
        <w:rPr>
          <w:rFonts w:hint="eastAsia"/>
          <w:bCs/>
          <w:sz w:val="24"/>
        </w:rPr>
        <w:t>（</w:t>
      </w:r>
      <w:r w:rsidRPr="00FF6AD5">
        <w:rPr>
          <w:rFonts w:hint="eastAsia"/>
          <w:bCs/>
          <w:sz w:val="24"/>
        </w:rPr>
        <w:t>27</w:t>
      </w:r>
      <w:r w:rsidRPr="00FF6AD5">
        <w:rPr>
          <w:rFonts w:hint="eastAsia"/>
          <w:bCs/>
          <w:sz w:val="24"/>
        </w:rPr>
        <w:t>）法律法规及中国证监会规定的和《基金合同》约定的其他义务。</w:t>
      </w:r>
    </w:p>
    <w:p w14:paraId="7DB01786" w14:textId="77777777" w:rsidR="007A3532" w:rsidRDefault="00BA24F0">
      <w:pPr>
        <w:spacing w:line="360" w:lineRule="auto"/>
        <w:ind w:firstLineChars="200" w:firstLine="480"/>
        <w:rPr>
          <w:bCs/>
          <w:sz w:val="24"/>
        </w:rPr>
      </w:pPr>
      <w:r>
        <w:rPr>
          <w:rFonts w:hint="eastAsia"/>
          <w:bCs/>
          <w:sz w:val="24"/>
        </w:rPr>
        <w:t>（二）基金</w:t>
      </w:r>
      <w:r>
        <w:rPr>
          <w:bCs/>
          <w:sz w:val="24"/>
        </w:rPr>
        <w:t>托管人的</w:t>
      </w:r>
      <w:r>
        <w:rPr>
          <w:rFonts w:hint="eastAsia"/>
          <w:bCs/>
          <w:sz w:val="24"/>
        </w:rPr>
        <w:t>权利</w:t>
      </w:r>
      <w:r>
        <w:rPr>
          <w:bCs/>
          <w:sz w:val="24"/>
        </w:rPr>
        <w:t>与义务</w:t>
      </w:r>
    </w:p>
    <w:p w14:paraId="5D1DF81A" w14:textId="77777777" w:rsidR="00FF6AD5" w:rsidRPr="00FF6AD5" w:rsidRDefault="00FF6AD5" w:rsidP="00FF6AD5">
      <w:pPr>
        <w:spacing w:line="360" w:lineRule="auto"/>
        <w:ind w:firstLineChars="200" w:firstLine="480"/>
        <w:rPr>
          <w:bCs/>
          <w:sz w:val="24"/>
        </w:rPr>
      </w:pPr>
      <w:r w:rsidRPr="00FF6AD5">
        <w:rPr>
          <w:rFonts w:hint="eastAsia"/>
          <w:bCs/>
          <w:sz w:val="24"/>
        </w:rPr>
        <w:t>1</w:t>
      </w:r>
      <w:r w:rsidRPr="00FF6AD5">
        <w:rPr>
          <w:rFonts w:hint="eastAsia"/>
          <w:bCs/>
          <w:sz w:val="24"/>
        </w:rPr>
        <w:t>、根据《基金法》、《运作办法》及其他有关规定，基金托管人的权利包括但不限于：</w:t>
      </w:r>
    </w:p>
    <w:p w14:paraId="61C3D7BB"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1</w:t>
      </w:r>
      <w:r w:rsidRPr="00FF6AD5">
        <w:rPr>
          <w:rFonts w:hint="eastAsia"/>
          <w:bCs/>
          <w:sz w:val="24"/>
        </w:rPr>
        <w:t>）自《基金合同》生效之日起，依法</w:t>
      </w:r>
      <w:proofErr w:type="gramStart"/>
      <w:r w:rsidRPr="00FF6AD5">
        <w:rPr>
          <w:rFonts w:hint="eastAsia"/>
          <w:bCs/>
          <w:sz w:val="24"/>
        </w:rPr>
        <w:t>律法规</w:t>
      </w:r>
      <w:proofErr w:type="gramEnd"/>
      <w:r w:rsidRPr="00FF6AD5">
        <w:rPr>
          <w:rFonts w:hint="eastAsia"/>
          <w:bCs/>
          <w:sz w:val="24"/>
        </w:rPr>
        <w:t>和《基金合同》的规定安全保管基金财产；</w:t>
      </w:r>
    </w:p>
    <w:p w14:paraId="50A6F589"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2</w:t>
      </w:r>
      <w:r w:rsidRPr="00FF6AD5">
        <w:rPr>
          <w:rFonts w:hint="eastAsia"/>
          <w:bCs/>
          <w:sz w:val="24"/>
        </w:rPr>
        <w:t>）依《基金合同》约定获得基金托管费以及法律法规规定或监管部门批准的其他费用；</w:t>
      </w:r>
    </w:p>
    <w:p w14:paraId="3026593E"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3</w:t>
      </w:r>
      <w:r w:rsidRPr="00FF6AD5">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A3A7C82"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4</w:t>
      </w:r>
      <w:r w:rsidRPr="00FF6AD5">
        <w:rPr>
          <w:rFonts w:hint="eastAsia"/>
          <w:bCs/>
          <w:sz w:val="24"/>
        </w:rPr>
        <w:t>）根据相关市场规则，为基金开设资金账户、证券账户等投资所需账户、为基金办理证券、期货交易资金清算。</w:t>
      </w:r>
    </w:p>
    <w:p w14:paraId="40C77107"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5</w:t>
      </w:r>
      <w:r w:rsidRPr="00FF6AD5">
        <w:rPr>
          <w:rFonts w:hint="eastAsia"/>
          <w:bCs/>
          <w:sz w:val="24"/>
        </w:rPr>
        <w:t>）提议召开或召集基金份额持有人大会；</w:t>
      </w:r>
    </w:p>
    <w:p w14:paraId="3E47DF4D"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6</w:t>
      </w:r>
      <w:r w:rsidRPr="00FF6AD5">
        <w:rPr>
          <w:rFonts w:hint="eastAsia"/>
          <w:bCs/>
          <w:sz w:val="24"/>
        </w:rPr>
        <w:t>）在基金管理人更换时，提名新的基金管理人；</w:t>
      </w:r>
    </w:p>
    <w:p w14:paraId="664E6AEE"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7</w:t>
      </w:r>
      <w:r w:rsidRPr="00FF6AD5">
        <w:rPr>
          <w:rFonts w:hint="eastAsia"/>
          <w:bCs/>
          <w:sz w:val="24"/>
        </w:rPr>
        <w:t>）法律法规及中国证监会规定的和《基金合同》约定的其他权利。</w:t>
      </w:r>
    </w:p>
    <w:p w14:paraId="6969241F" w14:textId="77777777" w:rsidR="00FF6AD5" w:rsidRPr="00FF6AD5" w:rsidRDefault="00FF6AD5" w:rsidP="00FF6AD5">
      <w:pPr>
        <w:spacing w:line="360" w:lineRule="auto"/>
        <w:ind w:firstLineChars="200" w:firstLine="480"/>
        <w:rPr>
          <w:bCs/>
          <w:sz w:val="24"/>
        </w:rPr>
      </w:pPr>
      <w:r w:rsidRPr="00FF6AD5">
        <w:rPr>
          <w:rFonts w:hint="eastAsia"/>
          <w:bCs/>
          <w:sz w:val="24"/>
        </w:rPr>
        <w:t>2</w:t>
      </w:r>
      <w:r w:rsidRPr="00FF6AD5">
        <w:rPr>
          <w:rFonts w:hint="eastAsia"/>
          <w:bCs/>
          <w:sz w:val="24"/>
        </w:rPr>
        <w:t>、根据《基金法》、《运作办法》及其他有关规定，基金托管人的义务包括但不限于：</w:t>
      </w:r>
    </w:p>
    <w:p w14:paraId="019B962D"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1</w:t>
      </w:r>
      <w:r w:rsidRPr="00FF6AD5">
        <w:rPr>
          <w:rFonts w:hint="eastAsia"/>
          <w:bCs/>
          <w:sz w:val="24"/>
        </w:rPr>
        <w:t>）以诚实信用、勤勉尽责的原则持有并安全保管基金财产；</w:t>
      </w:r>
    </w:p>
    <w:p w14:paraId="48DCF8D1"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2</w:t>
      </w:r>
      <w:r w:rsidRPr="00FF6AD5">
        <w:rPr>
          <w:rFonts w:hint="eastAsia"/>
          <w:bCs/>
          <w:sz w:val="24"/>
        </w:rPr>
        <w:t>）设立专门的基金托管部门，具有符合要求的营业场所，配备足够的、合格的熟悉基金托管业务的专职人员，负责基金财产托管事宜；</w:t>
      </w:r>
    </w:p>
    <w:p w14:paraId="604233CE"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3</w:t>
      </w:r>
      <w:r w:rsidRPr="00FF6AD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CA4EE2"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4</w:t>
      </w:r>
      <w:r w:rsidRPr="00FF6AD5">
        <w:rPr>
          <w:rFonts w:hint="eastAsia"/>
          <w:bCs/>
          <w:sz w:val="24"/>
        </w:rPr>
        <w:t>）除依据《基金法》、《基金合同》其他有关规定外，不得利用基金财产为自己及任何第三人谋取利益，不得委托第三人托管基金财产；</w:t>
      </w:r>
    </w:p>
    <w:p w14:paraId="7A412743"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5</w:t>
      </w:r>
      <w:r w:rsidRPr="00FF6AD5">
        <w:rPr>
          <w:rFonts w:hint="eastAsia"/>
          <w:bCs/>
          <w:sz w:val="24"/>
        </w:rPr>
        <w:t>）保管由基金管理人代表基金签订的与基金有关的重大合同及有关凭证；</w:t>
      </w:r>
    </w:p>
    <w:p w14:paraId="308C3C83" w14:textId="77777777" w:rsidR="00FF6AD5" w:rsidRPr="00FF6AD5" w:rsidRDefault="00FF6AD5" w:rsidP="00FF6AD5">
      <w:pPr>
        <w:spacing w:line="360" w:lineRule="auto"/>
        <w:ind w:firstLineChars="200" w:firstLine="480"/>
        <w:rPr>
          <w:bCs/>
          <w:sz w:val="24"/>
        </w:rPr>
      </w:pPr>
      <w:r w:rsidRPr="00FF6AD5">
        <w:rPr>
          <w:rFonts w:hint="eastAsia"/>
          <w:bCs/>
          <w:sz w:val="24"/>
        </w:rPr>
        <w:lastRenderedPageBreak/>
        <w:t>（</w:t>
      </w:r>
      <w:r w:rsidRPr="00FF6AD5">
        <w:rPr>
          <w:rFonts w:hint="eastAsia"/>
          <w:bCs/>
          <w:sz w:val="24"/>
        </w:rPr>
        <w:t>6</w:t>
      </w:r>
      <w:r w:rsidRPr="00FF6AD5">
        <w:rPr>
          <w:rFonts w:hint="eastAsia"/>
          <w:bCs/>
          <w:sz w:val="24"/>
        </w:rPr>
        <w:t>）按规定开设基金财产的资金账户、证券账户等投资所需账户</w:t>
      </w:r>
      <w:r w:rsidRPr="00FF6AD5">
        <w:rPr>
          <w:rFonts w:hint="eastAsia"/>
          <w:bCs/>
          <w:sz w:val="24"/>
        </w:rPr>
        <w:t>,</w:t>
      </w:r>
      <w:r w:rsidRPr="00FF6AD5">
        <w:rPr>
          <w:rFonts w:hint="eastAsia"/>
          <w:bCs/>
          <w:sz w:val="24"/>
        </w:rPr>
        <w:t>按照《基金合同》的约定，根据基金管理人的投资指令，及时办理清算、交割事宜；</w:t>
      </w:r>
    </w:p>
    <w:p w14:paraId="0EFA3B25"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7</w:t>
      </w:r>
      <w:r w:rsidRPr="00FF6AD5">
        <w:rPr>
          <w:rFonts w:hint="eastAsia"/>
          <w:bCs/>
          <w:sz w:val="24"/>
        </w:rPr>
        <w:t>）保守基金商业秘密，除《基金法》、《基金合同》其他有关规定另有规定外，在基金信息公开披露前予以保密，不得向他人泄露，但向监管机构、司法机关或因审计、法律等外部专业顾问提供服务而向其提供的情况除外；</w:t>
      </w:r>
    </w:p>
    <w:p w14:paraId="30BBADD8"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8</w:t>
      </w:r>
      <w:r w:rsidRPr="00FF6AD5">
        <w:rPr>
          <w:rFonts w:hint="eastAsia"/>
          <w:bCs/>
          <w:sz w:val="24"/>
        </w:rPr>
        <w:t>）复核、审查基金管理人计算的基金资产净值、基金份额净值、基金份额申购、赎回价格；</w:t>
      </w:r>
    </w:p>
    <w:p w14:paraId="2B09022D"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9</w:t>
      </w:r>
      <w:r w:rsidRPr="00FF6AD5">
        <w:rPr>
          <w:rFonts w:hint="eastAsia"/>
          <w:bCs/>
          <w:sz w:val="24"/>
        </w:rPr>
        <w:t>）办理与基金托管业务活动有关的信息披露事项；</w:t>
      </w:r>
    </w:p>
    <w:p w14:paraId="13A52F7F"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10</w:t>
      </w:r>
      <w:r w:rsidRPr="00FF6AD5">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31BE8FD"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11</w:t>
      </w:r>
      <w:r w:rsidRPr="00FF6AD5">
        <w:rPr>
          <w:rFonts w:hint="eastAsia"/>
          <w:bCs/>
          <w:sz w:val="24"/>
        </w:rPr>
        <w:t>）保存基金托管业务活动的记录、账册、报表和其他相关资料</w:t>
      </w:r>
      <w:r w:rsidRPr="00FF6AD5">
        <w:rPr>
          <w:rFonts w:hint="eastAsia"/>
          <w:bCs/>
          <w:sz w:val="24"/>
        </w:rPr>
        <w:t>20</w:t>
      </w:r>
      <w:r w:rsidRPr="00FF6AD5">
        <w:rPr>
          <w:rFonts w:hint="eastAsia"/>
          <w:bCs/>
          <w:sz w:val="24"/>
        </w:rPr>
        <w:t>年以上；</w:t>
      </w:r>
    </w:p>
    <w:p w14:paraId="20C60130"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12</w:t>
      </w:r>
      <w:r w:rsidRPr="00FF6AD5">
        <w:rPr>
          <w:rFonts w:hint="eastAsia"/>
          <w:bCs/>
          <w:sz w:val="24"/>
        </w:rPr>
        <w:t>）从基金管理人或其委托的登记机构处接收并保存基金份额持有人名册；</w:t>
      </w:r>
    </w:p>
    <w:p w14:paraId="672848A8"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13</w:t>
      </w:r>
      <w:r w:rsidRPr="00FF6AD5">
        <w:rPr>
          <w:rFonts w:hint="eastAsia"/>
          <w:bCs/>
          <w:sz w:val="24"/>
        </w:rPr>
        <w:t>）按规定制作相关账册并与基金管理人核对；</w:t>
      </w:r>
    </w:p>
    <w:p w14:paraId="0F78340B"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14</w:t>
      </w:r>
      <w:r w:rsidRPr="00FF6AD5">
        <w:rPr>
          <w:rFonts w:hint="eastAsia"/>
          <w:bCs/>
          <w:sz w:val="24"/>
        </w:rPr>
        <w:t>）依据基金管理人的指令或有关规定向基金份额持有人支付基金收益和赎回款项；</w:t>
      </w:r>
    </w:p>
    <w:p w14:paraId="117149C3"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15</w:t>
      </w:r>
      <w:r w:rsidRPr="00FF6AD5">
        <w:rPr>
          <w:rFonts w:hint="eastAsia"/>
          <w:bCs/>
          <w:sz w:val="24"/>
        </w:rPr>
        <w:t>）依据《基金法》、《基金合同》及其他有关规定，召集基金份额持有人大会或配合基金管理人、基金份额持有人依法召集基金份额持有人大会；</w:t>
      </w:r>
    </w:p>
    <w:p w14:paraId="4227876B"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16</w:t>
      </w:r>
      <w:r w:rsidRPr="00FF6AD5">
        <w:rPr>
          <w:rFonts w:hint="eastAsia"/>
          <w:bCs/>
          <w:sz w:val="24"/>
        </w:rPr>
        <w:t>）按照法律法规和《基金合同》的规定监督基金管理人的投资运作；</w:t>
      </w:r>
    </w:p>
    <w:p w14:paraId="0182FBF3"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17</w:t>
      </w:r>
      <w:r w:rsidRPr="00FF6AD5">
        <w:rPr>
          <w:rFonts w:hint="eastAsia"/>
          <w:bCs/>
          <w:sz w:val="24"/>
        </w:rPr>
        <w:t>）参加基金财产清算小组，参与基金财产的保管、清理、估价、变现和分配；</w:t>
      </w:r>
    </w:p>
    <w:p w14:paraId="19085838"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18</w:t>
      </w:r>
      <w:r w:rsidRPr="00FF6AD5">
        <w:rPr>
          <w:rFonts w:hint="eastAsia"/>
          <w:bCs/>
          <w:sz w:val="24"/>
        </w:rPr>
        <w:t>）面临解散、依法被撤销或者被依法宣告破产时，及时报告中国证监会和银行业监督管理机构，并通知基金管理人；</w:t>
      </w:r>
    </w:p>
    <w:p w14:paraId="702D25FF"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19</w:t>
      </w:r>
      <w:r w:rsidRPr="00FF6AD5">
        <w:rPr>
          <w:rFonts w:hint="eastAsia"/>
          <w:bCs/>
          <w:sz w:val="24"/>
        </w:rPr>
        <w:t>）因违反《基金合同》导致基金财产损失时，应承担赔偿责任，其赔偿责任不因其退任而免除；</w:t>
      </w:r>
    </w:p>
    <w:p w14:paraId="0F17A22F"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20</w:t>
      </w:r>
      <w:r w:rsidRPr="00FF6AD5">
        <w:rPr>
          <w:rFonts w:hint="eastAsia"/>
          <w:bCs/>
          <w:sz w:val="24"/>
        </w:rPr>
        <w:t>）按规定监督基金管理人按法律法规和《基金合同》规定履行自己的义务，基金管理人因违反《基金合同》造成基金财产损失时，应为基金份额持有人</w:t>
      </w:r>
      <w:r w:rsidRPr="00FF6AD5">
        <w:rPr>
          <w:rFonts w:hint="eastAsia"/>
          <w:bCs/>
          <w:sz w:val="24"/>
        </w:rPr>
        <w:lastRenderedPageBreak/>
        <w:t>利益向基金管理人追偿；</w:t>
      </w:r>
    </w:p>
    <w:p w14:paraId="18B5AE95"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21</w:t>
      </w:r>
      <w:r w:rsidRPr="00FF6AD5">
        <w:rPr>
          <w:rFonts w:hint="eastAsia"/>
          <w:bCs/>
          <w:sz w:val="24"/>
        </w:rPr>
        <w:t>）执行生效的基金份额持有人大会的决议；</w:t>
      </w:r>
    </w:p>
    <w:p w14:paraId="0C8AB369" w14:textId="4E1FC6BC" w:rsidR="007A3532" w:rsidRDefault="00FF6AD5">
      <w:pPr>
        <w:spacing w:line="360" w:lineRule="auto"/>
        <w:ind w:firstLineChars="200" w:firstLine="480"/>
        <w:rPr>
          <w:bCs/>
          <w:sz w:val="24"/>
        </w:rPr>
      </w:pPr>
      <w:r w:rsidRPr="00FF6AD5">
        <w:rPr>
          <w:rFonts w:hint="eastAsia"/>
          <w:bCs/>
          <w:sz w:val="24"/>
        </w:rPr>
        <w:t>（</w:t>
      </w:r>
      <w:r w:rsidRPr="00FF6AD5">
        <w:rPr>
          <w:rFonts w:hint="eastAsia"/>
          <w:bCs/>
          <w:sz w:val="24"/>
        </w:rPr>
        <w:t>22</w:t>
      </w:r>
      <w:r w:rsidRPr="00FF6AD5">
        <w:rPr>
          <w:rFonts w:hint="eastAsia"/>
          <w:bCs/>
          <w:sz w:val="24"/>
        </w:rPr>
        <w:t>）法律法规及中国证监会规定的和《基金合同》约定的其他义务。</w:t>
      </w:r>
    </w:p>
    <w:p w14:paraId="40118C93" w14:textId="77777777" w:rsidR="007A3532" w:rsidRDefault="00BA24F0">
      <w:pPr>
        <w:spacing w:line="360" w:lineRule="auto"/>
        <w:ind w:firstLineChars="200"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14:paraId="3B717EE9" w14:textId="77777777" w:rsidR="00FF6AD5" w:rsidRPr="00FF6AD5" w:rsidRDefault="00FF6AD5" w:rsidP="00FF6AD5">
      <w:pPr>
        <w:spacing w:line="360" w:lineRule="auto"/>
        <w:ind w:firstLineChars="200" w:firstLine="480"/>
        <w:rPr>
          <w:bCs/>
          <w:sz w:val="24"/>
        </w:rPr>
      </w:pPr>
      <w:r w:rsidRPr="00FF6AD5">
        <w:rPr>
          <w:rFonts w:hint="eastAsia"/>
          <w:bCs/>
          <w:sz w:val="24"/>
        </w:rPr>
        <w:t>基金投资者持有本</w:t>
      </w:r>
      <w:proofErr w:type="gramStart"/>
      <w:r w:rsidRPr="00FF6AD5">
        <w:rPr>
          <w:rFonts w:hint="eastAsia"/>
          <w:bCs/>
          <w:sz w:val="24"/>
        </w:rPr>
        <w:t>基金基金</w:t>
      </w:r>
      <w:proofErr w:type="gramEnd"/>
      <w:r w:rsidRPr="00FF6AD5">
        <w:rPr>
          <w:rFonts w:hint="eastAsia"/>
          <w:bCs/>
          <w:sz w:val="24"/>
        </w:rPr>
        <w:t>份额的行为即视为对《基金合同》的承认和接受，基金投资者</w:t>
      </w:r>
      <w:proofErr w:type="gramStart"/>
      <w:r w:rsidRPr="00FF6AD5">
        <w:rPr>
          <w:rFonts w:hint="eastAsia"/>
          <w:bCs/>
          <w:sz w:val="24"/>
        </w:rPr>
        <w:t>自依据</w:t>
      </w:r>
      <w:proofErr w:type="gramEnd"/>
      <w:r w:rsidRPr="00FF6AD5">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C1E888A" w14:textId="77777777" w:rsidR="00FF6AD5" w:rsidRPr="00FF6AD5" w:rsidRDefault="00FF6AD5" w:rsidP="00FF6AD5">
      <w:pPr>
        <w:spacing w:line="360" w:lineRule="auto"/>
        <w:ind w:firstLineChars="200" w:firstLine="480"/>
        <w:rPr>
          <w:bCs/>
          <w:sz w:val="24"/>
        </w:rPr>
      </w:pPr>
      <w:r w:rsidRPr="00FF6AD5">
        <w:rPr>
          <w:rFonts w:hint="eastAsia"/>
          <w:bCs/>
          <w:sz w:val="24"/>
        </w:rPr>
        <w:t>同一类别每份基金份额具有同等的合法权益。</w:t>
      </w:r>
    </w:p>
    <w:p w14:paraId="0A68CC16" w14:textId="77777777" w:rsidR="00FF6AD5" w:rsidRPr="00FF6AD5" w:rsidRDefault="00FF6AD5" w:rsidP="00FF6AD5">
      <w:pPr>
        <w:spacing w:line="360" w:lineRule="auto"/>
        <w:ind w:firstLineChars="200" w:firstLine="480"/>
        <w:rPr>
          <w:bCs/>
          <w:sz w:val="24"/>
        </w:rPr>
      </w:pPr>
      <w:r w:rsidRPr="00FF6AD5">
        <w:rPr>
          <w:rFonts w:hint="eastAsia"/>
          <w:bCs/>
          <w:sz w:val="24"/>
        </w:rPr>
        <w:t>1</w:t>
      </w:r>
      <w:r w:rsidRPr="00FF6AD5">
        <w:rPr>
          <w:rFonts w:hint="eastAsia"/>
          <w:bCs/>
          <w:sz w:val="24"/>
        </w:rPr>
        <w:t>、根据《基金法》、《运作办法》及其他有关规定，基金份额持有人的权利包括但不限于：</w:t>
      </w:r>
    </w:p>
    <w:p w14:paraId="716A1313"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1</w:t>
      </w:r>
      <w:r w:rsidRPr="00FF6AD5">
        <w:rPr>
          <w:rFonts w:hint="eastAsia"/>
          <w:bCs/>
          <w:sz w:val="24"/>
        </w:rPr>
        <w:t>）分享基金财产收益；</w:t>
      </w:r>
    </w:p>
    <w:p w14:paraId="0D6AAAC1"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2</w:t>
      </w:r>
      <w:r w:rsidRPr="00FF6AD5">
        <w:rPr>
          <w:rFonts w:hint="eastAsia"/>
          <w:bCs/>
          <w:sz w:val="24"/>
        </w:rPr>
        <w:t>）参与分配清算后的剩余基金财产；</w:t>
      </w:r>
    </w:p>
    <w:p w14:paraId="5025627D"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3</w:t>
      </w:r>
      <w:r w:rsidRPr="00FF6AD5">
        <w:rPr>
          <w:rFonts w:hint="eastAsia"/>
          <w:bCs/>
          <w:sz w:val="24"/>
        </w:rPr>
        <w:t>）依法转让或者申请赎回其持有的基金份额；</w:t>
      </w:r>
    </w:p>
    <w:p w14:paraId="45402DFA"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4</w:t>
      </w:r>
      <w:r w:rsidRPr="00FF6AD5">
        <w:rPr>
          <w:rFonts w:hint="eastAsia"/>
          <w:bCs/>
          <w:sz w:val="24"/>
        </w:rPr>
        <w:t>）按照规定要求召开基金份额持有人大会或者召集基金份额持有人大会；</w:t>
      </w:r>
    </w:p>
    <w:p w14:paraId="4A309E1F"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5</w:t>
      </w:r>
      <w:r w:rsidRPr="00FF6AD5">
        <w:rPr>
          <w:rFonts w:hint="eastAsia"/>
          <w:bCs/>
          <w:sz w:val="24"/>
        </w:rPr>
        <w:t>）出席或者委派代表出席基金份额持有人大会，对基金份额持有人大会审议事项行使表决权；</w:t>
      </w:r>
    </w:p>
    <w:p w14:paraId="462EDDFC"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6</w:t>
      </w:r>
      <w:r w:rsidRPr="00FF6AD5">
        <w:rPr>
          <w:rFonts w:hint="eastAsia"/>
          <w:bCs/>
          <w:sz w:val="24"/>
        </w:rPr>
        <w:t>）查阅或者复制公开披露的基金信息资料；</w:t>
      </w:r>
    </w:p>
    <w:p w14:paraId="0F06D468"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7</w:t>
      </w:r>
      <w:r w:rsidRPr="00FF6AD5">
        <w:rPr>
          <w:rFonts w:hint="eastAsia"/>
          <w:bCs/>
          <w:sz w:val="24"/>
        </w:rPr>
        <w:t>）监督基金管理人的投资运作；</w:t>
      </w:r>
    </w:p>
    <w:p w14:paraId="140F54AE"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8</w:t>
      </w:r>
      <w:r w:rsidRPr="00FF6AD5">
        <w:rPr>
          <w:rFonts w:hint="eastAsia"/>
          <w:bCs/>
          <w:sz w:val="24"/>
        </w:rPr>
        <w:t>）对基金管理人、基金托管人、基金服务机构损害其合法权益的行为依法提起诉讼或仲裁；</w:t>
      </w:r>
    </w:p>
    <w:p w14:paraId="2B3041D9"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9</w:t>
      </w:r>
      <w:r w:rsidRPr="00FF6AD5">
        <w:rPr>
          <w:rFonts w:hint="eastAsia"/>
          <w:bCs/>
          <w:sz w:val="24"/>
        </w:rPr>
        <w:t>）法律法规及中国证监会规定的和《基金合同》约定的其他权利。</w:t>
      </w:r>
    </w:p>
    <w:p w14:paraId="755AE2DE" w14:textId="77777777" w:rsidR="00FF6AD5" w:rsidRPr="00FF6AD5" w:rsidRDefault="00FF6AD5" w:rsidP="00FF6AD5">
      <w:pPr>
        <w:spacing w:line="360" w:lineRule="auto"/>
        <w:ind w:firstLineChars="200" w:firstLine="480"/>
        <w:rPr>
          <w:bCs/>
          <w:sz w:val="24"/>
        </w:rPr>
      </w:pPr>
      <w:r w:rsidRPr="00FF6AD5">
        <w:rPr>
          <w:rFonts w:hint="eastAsia"/>
          <w:bCs/>
          <w:sz w:val="24"/>
        </w:rPr>
        <w:t>2</w:t>
      </w:r>
      <w:r w:rsidRPr="00FF6AD5">
        <w:rPr>
          <w:rFonts w:hint="eastAsia"/>
          <w:bCs/>
          <w:sz w:val="24"/>
        </w:rPr>
        <w:t>、根据《基金法》、《运作办法》及其他有关规定，基金份额持有人的义务包括但不限于：</w:t>
      </w:r>
    </w:p>
    <w:p w14:paraId="3ABE51F7"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1</w:t>
      </w:r>
      <w:r w:rsidRPr="00FF6AD5">
        <w:rPr>
          <w:rFonts w:hint="eastAsia"/>
          <w:bCs/>
          <w:sz w:val="24"/>
        </w:rPr>
        <w:t>）认真阅读并遵守《基金合同》、招募说明书等信息披露文件；</w:t>
      </w:r>
    </w:p>
    <w:p w14:paraId="325B3930"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2</w:t>
      </w:r>
      <w:r w:rsidRPr="00FF6AD5">
        <w:rPr>
          <w:rFonts w:hint="eastAsia"/>
          <w:bCs/>
          <w:sz w:val="24"/>
        </w:rPr>
        <w:t>）了解所投资基金产品，了解自身风险承受能力，自主判断基金的投资价值，自主做出投资决策，自行承担投资风险；</w:t>
      </w:r>
    </w:p>
    <w:p w14:paraId="70ADB2B6"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3</w:t>
      </w:r>
      <w:r w:rsidRPr="00FF6AD5">
        <w:rPr>
          <w:rFonts w:hint="eastAsia"/>
          <w:bCs/>
          <w:sz w:val="24"/>
        </w:rPr>
        <w:t>）关注基金信息披露，及时行使权利和履行义务；</w:t>
      </w:r>
    </w:p>
    <w:p w14:paraId="52ADECDF"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4</w:t>
      </w:r>
      <w:r w:rsidRPr="00FF6AD5">
        <w:rPr>
          <w:rFonts w:hint="eastAsia"/>
          <w:bCs/>
          <w:sz w:val="24"/>
        </w:rPr>
        <w:t>）交纳基金认购、申购款项及法律法规和《基金合同》所规定的费用；</w:t>
      </w:r>
    </w:p>
    <w:p w14:paraId="7565117B" w14:textId="77777777" w:rsidR="00FF6AD5" w:rsidRPr="00FF6AD5" w:rsidRDefault="00FF6AD5" w:rsidP="00FF6AD5">
      <w:pPr>
        <w:spacing w:line="360" w:lineRule="auto"/>
        <w:ind w:firstLineChars="200" w:firstLine="480"/>
        <w:rPr>
          <w:bCs/>
          <w:sz w:val="24"/>
        </w:rPr>
      </w:pPr>
      <w:r w:rsidRPr="00FF6AD5">
        <w:rPr>
          <w:rFonts w:hint="eastAsia"/>
          <w:bCs/>
          <w:sz w:val="24"/>
        </w:rPr>
        <w:lastRenderedPageBreak/>
        <w:t>（</w:t>
      </w:r>
      <w:r w:rsidRPr="00FF6AD5">
        <w:rPr>
          <w:rFonts w:hint="eastAsia"/>
          <w:bCs/>
          <w:sz w:val="24"/>
        </w:rPr>
        <w:t>5</w:t>
      </w:r>
      <w:r w:rsidRPr="00FF6AD5">
        <w:rPr>
          <w:rFonts w:hint="eastAsia"/>
          <w:bCs/>
          <w:sz w:val="24"/>
        </w:rPr>
        <w:t>）在其持有的基金份额范围内，承担基金亏损或者《基金合同》终止的有限责任；</w:t>
      </w:r>
    </w:p>
    <w:p w14:paraId="415CA028"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6</w:t>
      </w:r>
      <w:r w:rsidRPr="00FF6AD5">
        <w:rPr>
          <w:rFonts w:hint="eastAsia"/>
          <w:bCs/>
          <w:sz w:val="24"/>
        </w:rPr>
        <w:t>）不从事任何有损基金及其他《基金合同》当事人合法权益的活动；</w:t>
      </w:r>
    </w:p>
    <w:p w14:paraId="1978FDC5"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7</w:t>
      </w:r>
      <w:r w:rsidRPr="00FF6AD5">
        <w:rPr>
          <w:rFonts w:hint="eastAsia"/>
          <w:bCs/>
          <w:sz w:val="24"/>
        </w:rPr>
        <w:t>）执行生效的基金份额持有人大会的决议；</w:t>
      </w:r>
    </w:p>
    <w:p w14:paraId="51AC1CDF" w14:textId="77777777" w:rsidR="00FF6AD5" w:rsidRPr="00FF6AD5" w:rsidRDefault="00FF6AD5" w:rsidP="00FF6AD5">
      <w:pPr>
        <w:spacing w:line="360" w:lineRule="auto"/>
        <w:ind w:firstLineChars="200" w:firstLine="480"/>
        <w:rPr>
          <w:bCs/>
          <w:sz w:val="24"/>
        </w:rPr>
      </w:pPr>
      <w:r w:rsidRPr="00FF6AD5">
        <w:rPr>
          <w:rFonts w:hint="eastAsia"/>
          <w:bCs/>
          <w:sz w:val="24"/>
        </w:rPr>
        <w:t>（</w:t>
      </w:r>
      <w:r w:rsidRPr="00FF6AD5">
        <w:rPr>
          <w:rFonts w:hint="eastAsia"/>
          <w:bCs/>
          <w:sz w:val="24"/>
        </w:rPr>
        <w:t>8</w:t>
      </w:r>
      <w:r w:rsidRPr="00FF6AD5">
        <w:rPr>
          <w:rFonts w:hint="eastAsia"/>
          <w:bCs/>
          <w:sz w:val="24"/>
        </w:rPr>
        <w:t>）返还在基金交易过程中因任何原因获得的不当得利；</w:t>
      </w:r>
    </w:p>
    <w:p w14:paraId="2F0D76F9" w14:textId="11DF9425" w:rsidR="007A3532" w:rsidRDefault="00FF6AD5">
      <w:pPr>
        <w:spacing w:line="360" w:lineRule="auto"/>
        <w:ind w:firstLineChars="200" w:firstLine="480"/>
        <w:rPr>
          <w:bCs/>
          <w:sz w:val="24"/>
        </w:rPr>
      </w:pPr>
      <w:r w:rsidRPr="00FF6AD5">
        <w:rPr>
          <w:rFonts w:hint="eastAsia"/>
          <w:bCs/>
          <w:sz w:val="24"/>
        </w:rPr>
        <w:t>（</w:t>
      </w:r>
      <w:r w:rsidRPr="00FF6AD5">
        <w:rPr>
          <w:rFonts w:hint="eastAsia"/>
          <w:bCs/>
          <w:sz w:val="24"/>
        </w:rPr>
        <w:t>9</w:t>
      </w:r>
      <w:r w:rsidRPr="00FF6AD5">
        <w:rPr>
          <w:rFonts w:hint="eastAsia"/>
          <w:bCs/>
          <w:sz w:val="24"/>
        </w:rPr>
        <w:t>）法律法规及中国证监会规定的和《基金合同》约定的其他义务。</w:t>
      </w:r>
    </w:p>
    <w:p w14:paraId="3299F2CB" w14:textId="77777777" w:rsidR="007A3532" w:rsidRDefault="007A3532">
      <w:pPr>
        <w:spacing w:line="360" w:lineRule="auto"/>
        <w:ind w:firstLineChars="200" w:firstLine="480"/>
        <w:rPr>
          <w:bCs/>
          <w:sz w:val="24"/>
        </w:rPr>
      </w:pPr>
    </w:p>
    <w:p w14:paraId="57042266" w14:textId="77777777" w:rsidR="007A3532" w:rsidRDefault="00BA24F0">
      <w:pPr>
        <w:spacing w:line="360" w:lineRule="auto"/>
        <w:ind w:firstLineChars="200" w:firstLine="480"/>
        <w:rPr>
          <w:bCs/>
          <w:sz w:val="24"/>
        </w:rPr>
      </w:pPr>
      <w:r>
        <w:rPr>
          <w:rFonts w:hint="eastAsia"/>
          <w:bCs/>
          <w:sz w:val="24"/>
        </w:rPr>
        <w:t>二、基金份额持有人大会召集、议事及表决的程序和规则</w:t>
      </w:r>
    </w:p>
    <w:p w14:paraId="54A875ED" w14:textId="77777777" w:rsidR="007A3532" w:rsidRDefault="00BA24F0">
      <w:pPr>
        <w:spacing w:line="360" w:lineRule="auto"/>
        <w:ind w:firstLineChars="200" w:firstLine="480"/>
        <w:rPr>
          <w:sz w:val="24"/>
          <w:szCs w:val="24"/>
        </w:rPr>
      </w:pPr>
      <w:r>
        <w:rPr>
          <w:rFonts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5DC0DAE4" w14:textId="77777777" w:rsidR="007A3532" w:rsidRDefault="00BA24F0">
      <w:pPr>
        <w:spacing w:line="360" w:lineRule="auto"/>
        <w:ind w:firstLineChars="200" w:firstLine="480"/>
        <w:rPr>
          <w:sz w:val="24"/>
          <w:szCs w:val="24"/>
        </w:rPr>
      </w:pPr>
      <w:r>
        <w:rPr>
          <w:rFonts w:hint="eastAsia"/>
          <w:sz w:val="24"/>
          <w:szCs w:val="24"/>
        </w:rPr>
        <w:t>本基金份额持有人大会不设日常机构。若将来法律法规对基金份额持有人大会另有规定的，以届时有效的法律法规为准。</w:t>
      </w:r>
    </w:p>
    <w:p w14:paraId="4A9A35D8" w14:textId="77777777" w:rsidR="007A3532" w:rsidRDefault="00BA24F0">
      <w:pPr>
        <w:spacing w:line="360" w:lineRule="auto"/>
        <w:ind w:firstLineChars="200" w:firstLine="480"/>
        <w:rPr>
          <w:sz w:val="24"/>
          <w:szCs w:val="24"/>
        </w:rPr>
      </w:pPr>
      <w:r>
        <w:rPr>
          <w:rFonts w:hint="eastAsia"/>
          <w:sz w:val="24"/>
          <w:szCs w:val="24"/>
        </w:rPr>
        <w:t>（一）召开事由</w:t>
      </w:r>
    </w:p>
    <w:p w14:paraId="19107138" w14:textId="77777777"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、当出现或需要决定下列事由之一的，应当召开基金份额持有人大会，但法律法规、中国证监会另有规定的除外：</w:t>
      </w:r>
    </w:p>
    <w:p w14:paraId="26D42B57"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）终止《基金合同》，基金合同另有约定的除外；</w:t>
      </w:r>
    </w:p>
    <w:p w14:paraId="348F72B6"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）更换基金管理人；</w:t>
      </w:r>
    </w:p>
    <w:p w14:paraId="7E307C3E"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）更换基金托管人；</w:t>
      </w:r>
    </w:p>
    <w:p w14:paraId="251B4558"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）转换基金运作方式；</w:t>
      </w:r>
    </w:p>
    <w:p w14:paraId="22400D53"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）调整基金管理人、基金托管人的报酬标准和提高销售服务费；</w:t>
      </w:r>
    </w:p>
    <w:p w14:paraId="0E4BE027"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）变更基金类别；</w:t>
      </w:r>
    </w:p>
    <w:p w14:paraId="0FE2F816"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）本基金与其他基金的合并；</w:t>
      </w:r>
    </w:p>
    <w:p w14:paraId="11541526"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）变更基金投资目标、范围或策略；</w:t>
      </w:r>
    </w:p>
    <w:p w14:paraId="61BC0C46"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）变更基金份额持有人大会程序；</w:t>
      </w:r>
    </w:p>
    <w:p w14:paraId="062FBF7C"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）基金管理人或基金托管人要求召开基金份额持有人大会；</w:t>
      </w:r>
    </w:p>
    <w:p w14:paraId="70D1BAA8"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11</w:t>
      </w:r>
      <w:r>
        <w:rPr>
          <w:rFonts w:hint="eastAsia"/>
          <w:sz w:val="24"/>
          <w:szCs w:val="24"/>
        </w:rPr>
        <w:t>）单独或合计持有本基金总份额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）基金份额的基金份额持有人（以基金管理人收到提议当日的基金份额计算，下同）就同一事项书面要求召开基金份额持有人大会；</w:t>
      </w:r>
    </w:p>
    <w:p w14:paraId="38F2AB3A" w14:textId="77777777" w:rsidR="007A3532" w:rsidRDefault="00BA24F0">
      <w:pPr>
        <w:spacing w:line="360" w:lineRule="auto"/>
        <w:ind w:firstLineChars="200" w:firstLine="480"/>
        <w:rPr>
          <w:sz w:val="24"/>
          <w:szCs w:val="24"/>
        </w:rPr>
      </w:pPr>
      <w:r>
        <w:rPr>
          <w:rFonts w:hint="eastAsia"/>
          <w:sz w:val="24"/>
          <w:szCs w:val="24"/>
        </w:rPr>
        <w:lastRenderedPageBreak/>
        <w:t>（</w:t>
      </w:r>
      <w:r>
        <w:rPr>
          <w:rFonts w:hint="eastAsia"/>
          <w:sz w:val="24"/>
          <w:szCs w:val="24"/>
        </w:rPr>
        <w:t>12</w:t>
      </w:r>
      <w:r>
        <w:rPr>
          <w:rFonts w:hint="eastAsia"/>
          <w:sz w:val="24"/>
          <w:szCs w:val="24"/>
        </w:rPr>
        <w:t>）对基金合同当事人权利和义务产生重大影响的其他事项；</w:t>
      </w:r>
    </w:p>
    <w:p w14:paraId="509FB4FF"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13</w:t>
      </w:r>
      <w:r>
        <w:rPr>
          <w:rFonts w:hint="eastAsia"/>
          <w:sz w:val="24"/>
          <w:szCs w:val="24"/>
        </w:rPr>
        <w:t>）法律法规、《基金合同》或中国证监会规定的其他应当召开基金份额持有人大会的事项。</w:t>
      </w:r>
    </w:p>
    <w:p w14:paraId="19EF8E2E" w14:textId="77777777"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162E31A3"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）法律法规要求增加的基金费用的收取；</w:t>
      </w:r>
    </w:p>
    <w:p w14:paraId="0532F32A"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）在法律法规和《基金合同》规定的范围内调整本基金的申购费率、调低赎回费率、销售服务费率或变更收费方式；</w:t>
      </w:r>
    </w:p>
    <w:p w14:paraId="0EA74789"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）调整有关基金认购、申购、赎回、转换、</w:t>
      </w:r>
      <w:proofErr w:type="gramStart"/>
      <w:r>
        <w:rPr>
          <w:rFonts w:hint="eastAsia"/>
          <w:sz w:val="24"/>
          <w:szCs w:val="24"/>
        </w:rPr>
        <w:t>非交易</w:t>
      </w:r>
      <w:proofErr w:type="gramEnd"/>
      <w:r>
        <w:rPr>
          <w:rFonts w:hint="eastAsia"/>
          <w:sz w:val="24"/>
          <w:szCs w:val="24"/>
        </w:rPr>
        <w:t>过户、转托管等业务的规则；</w:t>
      </w:r>
    </w:p>
    <w:p w14:paraId="42700BDD"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）增加或调整基金份额类别设置、停止现有基金份额的发售及对基金份额分类办法、规则进行调整；</w:t>
      </w:r>
    </w:p>
    <w:p w14:paraId="5F8406DC"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proofErr w:type="gramStart"/>
      <w:r>
        <w:rPr>
          <w:rFonts w:hint="eastAsia"/>
          <w:sz w:val="24"/>
          <w:szCs w:val="24"/>
        </w:rPr>
        <w:t>因相应</w:t>
      </w:r>
      <w:proofErr w:type="gramEnd"/>
      <w:r>
        <w:rPr>
          <w:rFonts w:hint="eastAsia"/>
          <w:sz w:val="24"/>
          <w:szCs w:val="24"/>
        </w:rPr>
        <w:t>的法律法规发生变动而应当对《基金合同》进行修改；</w:t>
      </w:r>
    </w:p>
    <w:p w14:paraId="6707FD23"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）对《基金合同》的修改对基金份额持有人利益无实质性不利影响或修改不涉及《基金合同》当事人权利义务关系发生重大变化；</w:t>
      </w:r>
    </w:p>
    <w:p w14:paraId="3887120A"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）按照法律法规和《基金合同》规定不需召开基金份额持有人大会的其他情形。</w:t>
      </w:r>
    </w:p>
    <w:p w14:paraId="30CBD9CF" w14:textId="77777777" w:rsidR="007A3532" w:rsidRDefault="00BA24F0">
      <w:pPr>
        <w:spacing w:line="360" w:lineRule="auto"/>
        <w:ind w:firstLineChars="200" w:firstLine="480"/>
        <w:rPr>
          <w:sz w:val="24"/>
          <w:szCs w:val="24"/>
        </w:rPr>
      </w:pPr>
      <w:r>
        <w:rPr>
          <w:rFonts w:hint="eastAsia"/>
          <w:sz w:val="24"/>
          <w:szCs w:val="24"/>
        </w:rPr>
        <w:t>（二）会议召集人及召集方式</w:t>
      </w:r>
    </w:p>
    <w:p w14:paraId="176F9B51" w14:textId="77777777"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、除法律法规规定或《基金合同》另有约定外，基金份额持有人大会由基金管理人召集；</w:t>
      </w:r>
    </w:p>
    <w:p w14:paraId="2FA61FFC" w14:textId="4943114E"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、基金管理人未按规定召集或不能召</w:t>
      </w:r>
      <w:r w:rsidR="00BF1F80">
        <w:rPr>
          <w:rFonts w:hint="eastAsia"/>
          <w:sz w:val="24"/>
          <w:szCs w:val="24"/>
        </w:rPr>
        <w:t>集</w:t>
      </w:r>
      <w:r>
        <w:rPr>
          <w:rFonts w:hint="eastAsia"/>
          <w:sz w:val="24"/>
          <w:szCs w:val="24"/>
        </w:rPr>
        <w:t>时，由基金托管人召集；</w:t>
      </w:r>
    </w:p>
    <w:p w14:paraId="2BE22CE2" w14:textId="2CFBAA37" w:rsidR="007A3532" w:rsidRDefault="00BA24F0">
      <w:pPr>
        <w:spacing w:line="360" w:lineRule="auto"/>
        <w:ind w:firstLineChars="200" w:firstLine="480"/>
        <w:rPr>
          <w:sz w:val="24"/>
          <w:szCs w:val="24"/>
        </w:rPr>
      </w:pPr>
      <w:r>
        <w:rPr>
          <w:rFonts w:hint="eastAsia"/>
          <w:sz w:val="24"/>
          <w:szCs w:val="24"/>
        </w:rPr>
        <w:t>3</w:t>
      </w:r>
      <w:r>
        <w:rPr>
          <w:rFonts w:hint="eastAsia"/>
          <w:sz w:val="24"/>
          <w:szCs w:val="24"/>
        </w:rPr>
        <w:t>、基金托管人认为有必要召开基金份额持有人大会的，应当向基金管理人提出书面提议。基金管理人应当自收到书面提议之日起</w:t>
      </w:r>
      <w:r>
        <w:rPr>
          <w:rFonts w:hint="eastAsia"/>
          <w:sz w:val="24"/>
          <w:szCs w:val="24"/>
        </w:rPr>
        <w:t>10</w:t>
      </w:r>
      <w:r>
        <w:rPr>
          <w:rFonts w:hint="eastAsia"/>
          <w:sz w:val="24"/>
          <w:szCs w:val="24"/>
        </w:rPr>
        <w:t>日内决定是否召集，并书面告知基金托管人。基金管理人决定召集的，应当自出具书面决定之日起</w:t>
      </w:r>
      <w:r>
        <w:rPr>
          <w:rFonts w:hint="eastAsia"/>
          <w:sz w:val="24"/>
          <w:szCs w:val="24"/>
        </w:rPr>
        <w:t>60</w:t>
      </w:r>
      <w:r>
        <w:rPr>
          <w:rFonts w:hint="eastAsia"/>
          <w:sz w:val="24"/>
          <w:szCs w:val="24"/>
        </w:rPr>
        <w:t>日内召开；基金管理人决定不召集，基金托管人仍认为有必要召开的，应当由基金托管人自行召集，并自出具书面决定之日起</w:t>
      </w:r>
      <w:r>
        <w:rPr>
          <w:rFonts w:hint="eastAsia"/>
          <w:sz w:val="24"/>
          <w:szCs w:val="24"/>
        </w:rPr>
        <w:t>60</w:t>
      </w:r>
      <w:r>
        <w:rPr>
          <w:rFonts w:hint="eastAsia"/>
          <w:sz w:val="24"/>
          <w:szCs w:val="24"/>
        </w:rPr>
        <w:t>日内召开并告知基金管理人，基金管理人应当配合。</w:t>
      </w:r>
    </w:p>
    <w:p w14:paraId="1EE0B118" w14:textId="4DBDC164" w:rsidR="007A3532" w:rsidRDefault="00BA24F0">
      <w:pPr>
        <w:spacing w:line="360" w:lineRule="auto"/>
        <w:ind w:firstLineChars="200" w:firstLine="480"/>
        <w:rPr>
          <w:sz w:val="24"/>
          <w:szCs w:val="24"/>
        </w:rPr>
      </w:pPr>
      <w:r>
        <w:rPr>
          <w:rFonts w:hint="eastAsia"/>
          <w:sz w:val="24"/>
          <w:szCs w:val="24"/>
        </w:rPr>
        <w:t>4</w:t>
      </w:r>
      <w:r>
        <w:rPr>
          <w:rFonts w:hint="eastAsia"/>
          <w:sz w:val="24"/>
          <w:szCs w:val="24"/>
        </w:rPr>
        <w:t>、代表基金份额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）的基金份额持有人就同一事项书面要</w:t>
      </w:r>
      <w:r>
        <w:rPr>
          <w:rFonts w:hint="eastAsia"/>
          <w:sz w:val="24"/>
          <w:szCs w:val="24"/>
        </w:rPr>
        <w:lastRenderedPageBreak/>
        <w:t>求召开基金份额持有人大会，应当向基金管理人提出书面提议。基金管理人应当自收到书面提议之日起</w:t>
      </w:r>
      <w:r>
        <w:rPr>
          <w:rFonts w:hint="eastAsia"/>
          <w:sz w:val="24"/>
          <w:szCs w:val="24"/>
        </w:rPr>
        <w:t>10</w:t>
      </w:r>
      <w:r>
        <w:rPr>
          <w:rFonts w:hint="eastAsia"/>
          <w:sz w:val="24"/>
          <w:szCs w:val="24"/>
        </w:rPr>
        <w:t>日内决定是否召集，并书面告知提出提议的基金份额持有人代表和基金托管人。基金管理人决定召集的，应当自出具书面决定之日起</w:t>
      </w:r>
      <w:r>
        <w:rPr>
          <w:rFonts w:hint="eastAsia"/>
          <w:sz w:val="24"/>
          <w:szCs w:val="24"/>
        </w:rPr>
        <w:t>60</w:t>
      </w:r>
      <w:r>
        <w:rPr>
          <w:rFonts w:hint="eastAsia"/>
          <w:sz w:val="24"/>
          <w:szCs w:val="24"/>
        </w:rPr>
        <w:t>日内召开；基金管理人决定不召集，单独或合计代表基金份额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）的基金份额持有人仍认为有必要召开的，应当向基金托管人提出书面提议。基金托管人应当自收到书面提议之日起</w:t>
      </w:r>
      <w:r>
        <w:rPr>
          <w:rFonts w:hint="eastAsia"/>
          <w:sz w:val="24"/>
          <w:szCs w:val="24"/>
        </w:rPr>
        <w:t>10</w:t>
      </w:r>
      <w:r>
        <w:rPr>
          <w:rFonts w:hint="eastAsia"/>
          <w:sz w:val="24"/>
          <w:szCs w:val="24"/>
        </w:rPr>
        <w:t>日内决定是否召集，并书面告知提出提议的基金份额持有人代表和基金管理人；基金托管人决定召集的，应当自出具书面决定之日起</w:t>
      </w:r>
      <w:r>
        <w:rPr>
          <w:rFonts w:hint="eastAsia"/>
          <w:sz w:val="24"/>
          <w:szCs w:val="24"/>
        </w:rPr>
        <w:t>60</w:t>
      </w:r>
      <w:r>
        <w:rPr>
          <w:rFonts w:hint="eastAsia"/>
          <w:sz w:val="24"/>
          <w:szCs w:val="24"/>
        </w:rPr>
        <w:t>日内召开并告知基金管理人，基金管理人应当配合。</w:t>
      </w:r>
    </w:p>
    <w:p w14:paraId="2CF6BB23" w14:textId="77777777" w:rsidR="007A3532" w:rsidRDefault="00BA24F0">
      <w:pPr>
        <w:spacing w:line="360" w:lineRule="auto"/>
        <w:ind w:firstLineChars="200" w:firstLine="480"/>
        <w:rPr>
          <w:sz w:val="24"/>
          <w:szCs w:val="24"/>
        </w:rPr>
      </w:pPr>
      <w:r>
        <w:rPr>
          <w:rFonts w:hint="eastAsia"/>
          <w:sz w:val="24"/>
          <w:szCs w:val="24"/>
        </w:rPr>
        <w:t>5</w:t>
      </w:r>
      <w:r>
        <w:rPr>
          <w:rFonts w:hint="eastAsia"/>
          <w:sz w:val="24"/>
          <w:szCs w:val="24"/>
        </w:rPr>
        <w:t>、单独或合计代表基金份额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）的基金份额持有人就同一事项要求召开基金份额持有人大会，而基金管理人、基金托管人都不召集的，单独或合计代表基金份额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）的基金份额持有人有权自行召集，并至少提前</w:t>
      </w:r>
      <w:r>
        <w:rPr>
          <w:rFonts w:hint="eastAsia"/>
          <w:sz w:val="24"/>
          <w:szCs w:val="24"/>
        </w:rPr>
        <w:t>30</w:t>
      </w:r>
      <w:r>
        <w:rPr>
          <w:rFonts w:hint="eastAsia"/>
          <w:sz w:val="24"/>
          <w:szCs w:val="24"/>
        </w:rPr>
        <w:t>日报中国证监会备案。基金份额持有人依法自行召集基金份额持有人大会的，基金管理人、基金托管人应当配合，不得阻碍、干扰。</w:t>
      </w:r>
    </w:p>
    <w:p w14:paraId="10760A41" w14:textId="77777777" w:rsidR="007A3532" w:rsidRDefault="00BA24F0">
      <w:pPr>
        <w:spacing w:line="360" w:lineRule="auto"/>
        <w:ind w:firstLineChars="200" w:firstLine="480"/>
        <w:rPr>
          <w:sz w:val="24"/>
          <w:szCs w:val="24"/>
        </w:rPr>
      </w:pPr>
      <w:r>
        <w:rPr>
          <w:rFonts w:hint="eastAsia"/>
          <w:sz w:val="24"/>
          <w:szCs w:val="24"/>
        </w:rPr>
        <w:t>6</w:t>
      </w:r>
      <w:r>
        <w:rPr>
          <w:rFonts w:hint="eastAsia"/>
          <w:sz w:val="24"/>
          <w:szCs w:val="24"/>
        </w:rPr>
        <w:t>、基金份额持有人会议的召集人负责选择确定开会时间、地点、方式和权益登记日。</w:t>
      </w:r>
    </w:p>
    <w:p w14:paraId="1B741F9B" w14:textId="77777777" w:rsidR="007A3532" w:rsidRDefault="00BA24F0">
      <w:pPr>
        <w:spacing w:line="360" w:lineRule="auto"/>
        <w:ind w:firstLineChars="200" w:firstLine="480"/>
        <w:rPr>
          <w:sz w:val="24"/>
          <w:szCs w:val="24"/>
        </w:rPr>
      </w:pPr>
      <w:r>
        <w:rPr>
          <w:rFonts w:hint="eastAsia"/>
          <w:sz w:val="24"/>
          <w:szCs w:val="24"/>
        </w:rPr>
        <w:t>（三）召开基金份额持有人大会的通知时间、通知内容、通知方式</w:t>
      </w:r>
    </w:p>
    <w:p w14:paraId="50ED356E" w14:textId="77777777"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、召开基金份额持有人大会，召集人应于会议召开前</w:t>
      </w:r>
      <w:r>
        <w:rPr>
          <w:rFonts w:hint="eastAsia"/>
          <w:sz w:val="24"/>
          <w:szCs w:val="24"/>
        </w:rPr>
        <w:t>30</w:t>
      </w:r>
      <w:r>
        <w:rPr>
          <w:rFonts w:hint="eastAsia"/>
          <w:sz w:val="24"/>
          <w:szCs w:val="24"/>
        </w:rPr>
        <w:t>日，在规定媒介公告。基金份额持有人大会通知应至少载明以下内容：</w:t>
      </w:r>
    </w:p>
    <w:p w14:paraId="372798AD"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）会议召开的时间、地点和会议形式；</w:t>
      </w:r>
    </w:p>
    <w:p w14:paraId="0518E4EA"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）会议</w:t>
      </w:r>
      <w:proofErr w:type="gramStart"/>
      <w:r>
        <w:rPr>
          <w:rFonts w:hint="eastAsia"/>
          <w:sz w:val="24"/>
          <w:szCs w:val="24"/>
        </w:rPr>
        <w:t>拟审议</w:t>
      </w:r>
      <w:proofErr w:type="gramEnd"/>
      <w:r>
        <w:rPr>
          <w:rFonts w:hint="eastAsia"/>
          <w:sz w:val="24"/>
          <w:szCs w:val="24"/>
        </w:rPr>
        <w:t>的事项、议事程序和表决方式；</w:t>
      </w:r>
    </w:p>
    <w:p w14:paraId="2712A419"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）有权出席基金份额持有人大会的基金份额持有人的权益登记日；</w:t>
      </w:r>
    </w:p>
    <w:p w14:paraId="112E2AAD"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）授权委托证明的内容要求（包括但不限于代理人身份，代理权限和代理有效期限等）、送达时间和地点；</w:t>
      </w:r>
    </w:p>
    <w:p w14:paraId="3327EF49"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）会务常设联系人姓名及联系电话；</w:t>
      </w:r>
    </w:p>
    <w:p w14:paraId="1E13A574"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）出席会议者必须准备的文件和必须履行的手续；</w:t>
      </w:r>
    </w:p>
    <w:p w14:paraId="72BF1620"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）召集人需要通知的其他事项。</w:t>
      </w:r>
    </w:p>
    <w:p w14:paraId="27C0B24D" w14:textId="77777777"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685045F" w14:textId="77777777" w:rsidR="007A3532" w:rsidRDefault="00BA24F0">
      <w:pPr>
        <w:spacing w:line="360" w:lineRule="auto"/>
        <w:ind w:firstLineChars="200" w:firstLine="480"/>
        <w:rPr>
          <w:sz w:val="24"/>
          <w:szCs w:val="24"/>
        </w:rPr>
      </w:pPr>
      <w:r>
        <w:rPr>
          <w:rFonts w:hint="eastAsia"/>
          <w:sz w:val="24"/>
          <w:szCs w:val="24"/>
        </w:rPr>
        <w:lastRenderedPageBreak/>
        <w:t>3</w:t>
      </w:r>
      <w:r>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sz w:val="24"/>
          <w:szCs w:val="24"/>
        </w:rPr>
        <w:t>拒不派</w:t>
      </w:r>
      <w:proofErr w:type="gramEnd"/>
      <w:r>
        <w:rPr>
          <w:rFonts w:hint="eastAsia"/>
          <w:sz w:val="24"/>
          <w:szCs w:val="24"/>
        </w:rPr>
        <w:t>代表对表决意见的计票进行监督的，不影响表决意见的计票效力。</w:t>
      </w:r>
    </w:p>
    <w:p w14:paraId="58058687" w14:textId="77777777" w:rsidR="007A3532" w:rsidRDefault="00BA24F0">
      <w:pPr>
        <w:spacing w:line="360" w:lineRule="auto"/>
        <w:ind w:firstLineChars="200" w:firstLine="480"/>
        <w:rPr>
          <w:sz w:val="24"/>
          <w:szCs w:val="24"/>
        </w:rPr>
      </w:pPr>
      <w:r>
        <w:rPr>
          <w:rFonts w:hint="eastAsia"/>
          <w:sz w:val="24"/>
          <w:szCs w:val="24"/>
        </w:rPr>
        <w:t>（四）基金份额持有人出席会议的方式</w:t>
      </w:r>
    </w:p>
    <w:p w14:paraId="6706D6F6" w14:textId="77777777" w:rsidR="007A3532" w:rsidRDefault="00BA24F0">
      <w:pPr>
        <w:spacing w:line="360" w:lineRule="auto"/>
        <w:ind w:firstLineChars="200" w:firstLine="480"/>
        <w:rPr>
          <w:sz w:val="24"/>
          <w:szCs w:val="24"/>
        </w:rPr>
      </w:pPr>
      <w:r>
        <w:rPr>
          <w:rFonts w:hint="eastAsia"/>
          <w:sz w:val="24"/>
          <w:szCs w:val="24"/>
        </w:rPr>
        <w:t>基金份额持有人大会可通过现场开会方式、通讯开会方式或法律法规、监管机构允许的其他方式召开，会议的召开方式由会议召集人确定。</w:t>
      </w:r>
    </w:p>
    <w:p w14:paraId="0C71871E" w14:textId="77777777"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A594503"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B9905B"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2E3CE18" w14:textId="77777777"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58666328" w14:textId="77777777" w:rsidR="007A3532" w:rsidRDefault="00BA24F0">
      <w:pPr>
        <w:spacing w:line="360" w:lineRule="auto"/>
        <w:ind w:firstLineChars="200" w:firstLine="480"/>
        <w:rPr>
          <w:sz w:val="24"/>
          <w:szCs w:val="24"/>
        </w:rPr>
      </w:pPr>
      <w:r>
        <w:rPr>
          <w:rFonts w:hint="eastAsia"/>
          <w:sz w:val="24"/>
          <w:szCs w:val="24"/>
        </w:rPr>
        <w:t>在同时符合以下条件时，通讯开会的方式视为有效：</w:t>
      </w:r>
    </w:p>
    <w:p w14:paraId="6AF6D9B5"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）会议召集人按《基金合同》约定公布会议通知后，在</w:t>
      </w:r>
      <w:r>
        <w:rPr>
          <w:rFonts w:hint="eastAsia"/>
          <w:sz w:val="24"/>
          <w:szCs w:val="24"/>
        </w:rPr>
        <w:t>2</w:t>
      </w:r>
      <w:r>
        <w:rPr>
          <w:rFonts w:hint="eastAsia"/>
          <w:sz w:val="24"/>
          <w:szCs w:val="24"/>
        </w:rPr>
        <w:t>个工作日内连</w:t>
      </w:r>
      <w:r>
        <w:rPr>
          <w:rFonts w:hint="eastAsia"/>
          <w:sz w:val="24"/>
          <w:szCs w:val="24"/>
        </w:rPr>
        <w:lastRenderedPageBreak/>
        <w:t>续公布相关提示性公告；</w:t>
      </w:r>
    </w:p>
    <w:p w14:paraId="1B0AEF57"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D8C9661"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6571BC6F" w14:textId="03B10920"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）上述第（</w:t>
      </w:r>
      <w:r>
        <w:rPr>
          <w:rFonts w:hint="eastAsia"/>
          <w:sz w:val="24"/>
          <w:szCs w:val="24"/>
        </w:rPr>
        <w:t>3</w:t>
      </w:r>
      <w:r>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756ED2D" w14:textId="77777777" w:rsidR="007A3532" w:rsidRDefault="00BA24F0">
      <w:pPr>
        <w:spacing w:line="360" w:lineRule="auto"/>
        <w:ind w:firstLineChars="200" w:firstLine="480"/>
        <w:rPr>
          <w:sz w:val="24"/>
          <w:szCs w:val="24"/>
        </w:rPr>
      </w:pPr>
      <w:r>
        <w:rPr>
          <w:rFonts w:hint="eastAsia"/>
          <w:sz w:val="24"/>
          <w:szCs w:val="24"/>
        </w:rPr>
        <w:t>3</w:t>
      </w:r>
      <w:r>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CD5C50B" w14:textId="77777777" w:rsidR="007A3532" w:rsidRDefault="00BA24F0">
      <w:pPr>
        <w:spacing w:line="360" w:lineRule="auto"/>
        <w:ind w:firstLineChars="200" w:firstLine="480"/>
        <w:rPr>
          <w:sz w:val="24"/>
          <w:szCs w:val="24"/>
        </w:rPr>
      </w:pPr>
      <w:r>
        <w:rPr>
          <w:rFonts w:hint="eastAsia"/>
          <w:sz w:val="24"/>
          <w:szCs w:val="24"/>
        </w:rPr>
        <w:t>4</w:t>
      </w:r>
      <w:r>
        <w:rPr>
          <w:rFonts w:hint="eastAsia"/>
          <w:sz w:val="24"/>
          <w:szCs w:val="24"/>
        </w:rPr>
        <w:t>、在不与法律法规冲突的前提下，基金份额持有人授权他人代为出席会议并表决的，授权方式可以采用书面、网络、电话、短信或其他方式，具体方式在会议通知中列明。</w:t>
      </w:r>
    </w:p>
    <w:p w14:paraId="6FF50DD6" w14:textId="77777777" w:rsidR="007A3532" w:rsidRDefault="00BA24F0">
      <w:pPr>
        <w:spacing w:line="360" w:lineRule="auto"/>
        <w:ind w:firstLineChars="200" w:firstLine="480"/>
        <w:rPr>
          <w:sz w:val="24"/>
          <w:szCs w:val="24"/>
        </w:rPr>
      </w:pPr>
      <w:r>
        <w:rPr>
          <w:rFonts w:hint="eastAsia"/>
          <w:sz w:val="24"/>
          <w:szCs w:val="24"/>
        </w:rPr>
        <w:t>（五）议事内容与程序</w:t>
      </w:r>
    </w:p>
    <w:p w14:paraId="2720B897" w14:textId="77777777"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、议事内容及提案权</w:t>
      </w:r>
    </w:p>
    <w:p w14:paraId="2D56376C" w14:textId="77777777" w:rsidR="007A3532" w:rsidRDefault="00BA24F0">
      <w:pPr>
        <w:spacing w:line="360" w:lineRule="auto"/>
        <w:ind w:firstLineChars="200" w:firstLine="480"/>
        <w:rPr>
          <w:sz w:val="24"/>
          <w:szCs w:val="24"/>
        </w:rPr>
      </w:pPr>
      <w:r>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Pr>
          <w:rFonts w:hint="eastAsia"/>
          <w:sz w:val="24"/>
          <w:szCs w:val="24"/>
        </w:rPr>
        <w:lastRenderedPageBreak/>
        <w:t>额持有人大会讨论的其他事项。</w:t>
      </w:r>
    </w:p>
    <w:p w14:paraId="5F98F769" w14:textId="77777777" w:rsidR="007A3532" w:rsidRDefault="00BA24F0">
      <w:pPr>
        <w:spacing w:line="360" w:lineRule="auto"/>
        <w:ind w:firstLineChars="200" w:firstLine="480"/>
        <w:rPr>
          <w:sz w:val="24"/>
          <w:szCs w:val="24"/>
        </w:rPr>
      </w:pPr>
      <w:r>
        <w:rPr>
          <w:rFonts w:hint="eastAsia"/>
          <w:sz w:val="24"/>
          <w:szCs w:val="24"/>
        </w:rPr>
        <w:t>基金份额持有人大会的召集人发出召集会议的通知后，对原有提案的修改应当在基金份额持有人大会召开前及时公告。</w:t>
      </w:r>
    </w:p>
    <w:p w14:paraId="0A58546F" w14:textId="77777777" w:rsidR="007A3532" w:rsidRDefault="00BA24F0">
      <w:pPr>
        <w:spacing w:line="360" w:lineRule="auto"/>
        <w:ind w:firstLineChars="200" w:firstLine="480"/>
        <w:rPr>
          <w:sz w:val="24"/>
          <w:szCs w:val="24"/>
        </w:rPr>
      </w:pPr>
      <w:r>
        <w:rPr>
          <w:rFonts w:hint="eastAsia"/>
          <w:sz w:val="24"/>
          <w:szCs w:val="24"/>
        </w:rPr>
        <w:t>基金份额持有人大会不得对未事先公告的议事内容进行表决。</w:t>
      </w:r>
    </w:p>
    <w:p w14:paraId="79ABDF44" w14:textId="77777777"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、议事程序</w:t>
      </w:r>
    </w:p>
    <w:p w14:paraId="51A135B4"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）现场开会</w:t>
      </w:r>
    </w:p>
    <w:p w14:paraId="309619ED" w14:textId="5FAD650D" w:rsidR="007A3532" w:rsidRDefault="00BA24F0">
      <w:pPr>
        <w:spacing w:line="360" w:lineRule="auto"/>
        <w:ind w:firstLineChars="200" w:firstLine="480"/>
        <w:rPr>
          <w:sz w:val="24"/>
          <w:szCs w:val="24"/>
        </w:rPr>
      </w:pPr>
      <w:r>
        <w:rPr>
          <w:rFonts w:hint="eastAsia"/>
          <w:sz w:val="24"/>
          <w:szCs w:val="24"/>
        </w:rPr>
        <w:t>在现场开会的方式下，首先由大会主持人按照下列第</w:t>
      </w:r>
      <w:r w:rsidR="00535DBE">
        <w:rPr>
          <w:rFonts w:hint="eastAsia"/>
          <w:sz w:val="24"/>
          <w:szCs w:val="24"/>
        </w:rPr>
        <w:t>（</w:t>
      </w:r>
      <w:r>
        <w:rPr>
          <w:rFonts w:hint="eastAsia"/>
          <w:sz w:val="24"/>
          <w:szCs w:val="24"/>
        </w:rPr>
        <w:t>七</w:t>
      </w:r>
      <w:r w:rsidR="00535DBE">
        <w:rPr>
          <w:rFonts w:hint="eastAsia"/>
          <w:sz w:val="24"/>
          <w:szCs w:val="24"/>
        </w:rPr>
        <w:t>）</w:t>
      </w:r>
      <w:r>
        <w:rPr>
          <w:rFonts w:hint="eastAsia"/>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szCs w:val="24"/>
        </w:rPr>
        <w:t>50%</w:t>
      </w:r>
      <w:r>
        <w:rPr>
          <w:rFonts w:hint="eastAsia"/>
          <w:sz w:val="24"/>
          <w:szCs w:val="24"/>
        </w:rPr>
        <w:t>以上（含</w:t>
      </w:r>
      <w:r>
        <w:rPr>
          <w:rFonts w:hint="eastAsia"/>
          <w:sz w:val="24"/>
          <w:szCs w:val="24"/>
        </w:rPr>
        <w:t>50%</w:t>
      </w:r>
      <w:r>
        <w:rPr>
          <w:rFonts w:hint="eastAsia"/>
          <w:sz w:val="24"/>
          <w:szCs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sz w:val="24"/>
          <w:szCs w:val="24"/>
        </w:rPr>
        <w:t>作出</w:t>
      </w:r>
      <w:proofErr w:type="gramEnd"/>
      <w:r>
        <w:rPr>
          <w:rFonts w:hint="eastAsia"/>
          <w:sz w:val="24"/>
          <w:szCs w:val="24"/>
        </w:rPr>
        <w:t>的决议的效力。</w:t>
      </w:r>
    </w:p>
    <w:p w14:paraId="096D6348" w14:textId="77777777" w:rsidR="007A3532" w:rsidRDefault="00BA24F0">
      <w:pPr>
        <w:spacing w:line="360" w:lineRule="auto"/>
        <w:ind w:firstLineChars="200" w:firstLine="480"/>
        <w:rPr>
          <w:sz w:val="24"/>
          <w:szCs w:val="24"/>
        </w:rPr>
      </w:pPr>
      <w:r>
        <w:rPr>
          <w:rFonts w:hint="eastAsia"/>
          <w:sz w:val="24"/>
          <w:szCs w:val="24"/>
        </w:rPr>
        <w:t>会议召集人应当制作出席会议人员的签名册。签名</w:t>
      </w:r>
      <w:proofErr w:type="gramStart"/>
      <w:r>
        <w:rPr>
          <w:rFonts w:hint="eastAsia"/>
          <w:sz w:val="24"/>
          <w:szCs w:val="24"/>
        </w:rPr>
        <w:t>册</w:t>
      </w:r>
      <w:proofErr w:type="gramEnd"/>
      <w:r>
        <w:rPr>
          <w:rFonts w:hint="eastAsia"/>
          <w:sz w:val="24"/>
          <w:szCs w:val="24"/>
        </w:rPr>
        <w:t>载明参加会议人员姓名（或单位名称）、身份证明文件号码、持有或代表有表决权的基金份额、委托人姓名（或单位名称）和联系方式等事项。</w:t>
      </w:r>
    </w:p>
    <w:p w14:paraId="44866DE3"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）通讯开会</w:t>
      </w:r>
    </w:p>
    <w:p w14:paraId="74328829" w14:textId="77777777" w:rsidR="007A3532" w:rsidRDefault="00BA24F0">
      <w:pPr>
        <w:spacing w:line="360" w:lineRule="auto"/>
        <w:ind w:firstLineChars="200" w:firstLine="480"/>
        <w:rPr>
          <w:sz w:val="24"/>
          <w:szCs w:val="24"/>
        </w:rPr>
      </w:pPr>
      <w:r>
        <w:rPr>
          <w:rFonts w:hint="eastAsia"/>
          <w:sz w:val="24"/>
          <w:szCs w:val="24"/>
        </w:rPr>
        <w:t>在通讯开会的情况下，首先由召集人提前</w:t>
      </w:r>
      <w:r>
        <w:rPr>
          <w:rFonts w:hint="eastAsia"/>
          <w:sz w:val="24"/>
          <w:szCs w:val="24"/>
        </w:rPr>
        <w:t>30</w:t>
      </w:r>
      <w:r>
        <w:rPr>
          <w:rFonts w:hint="eastAsia"/>
          <w:sz w:val="24"/>
          <w:szCs w:val="24"/>
        </w:rPr>
        <w:t>日公布提案，在所通知的表决截止日期后</w:t>
      </w:r>
      <w:r>
        <w:rPr>
          <w:rFonts w:hint="eastAsia"/>
          <w:sz w:val="24"/>
          <w:szCs w:val="24"/>
        </w:rPr>
        <w:t>2</w:t>
      </w:r>
      <w:r>
        <w:rPr>
          <w:rFonts w:hint="eastAsia"/>
          <w:sz w:val="24"/>
          <w:szCs w:val="24"/>
        </w:rPr>
        <w:t>个工作日内在公证机关监督下由召集人统计全部有效表决，在公证机关监督下形成决议。</w:t>
      </w:r>
    </w:p>
    <w:p w14:paraId="519E7FE9" w14:textId="77777777" w:rsidR="007A3532" w:rsidRDefault="00BA24F0">
      <w:pPr>
        <w:spacing w:line="360" w:lineRule="auto"/>
        <w:ind w:firstLineChars="200" w:firstLine="480"/>
        <w:rPr>
          <w:sz w:val="24"/>
          <w:szCs w:val="24"/>
        </w:rPr>
      </w:pPr>
      <w:r>
        <w:rPr>
          <w:rFonts w:hint="eastAsia"/>
          <w:sz w:val="24"/>
          <w:szCs w:val="24"/>
        </w:rPr>
        <w:t>（六）表决</w:t>
      </w:r>
    </w:p>
    <w:p w14:paraId="489DE097" w14:textId="77777777" w:rsidR="007A3532" w:rsidRDefault="00BA24F0">
      <w:pPr>
        <w:spacing w:line="360" w:lineRule="auto"/>
        <w:ind w:firstLineChars="200" w:firstLine="480"/>
        <w:rPr>
          <w:sz w:val="24"/>
          <w:szCs w:val="24"/>
        </w:rPr>
      </w:pPr>
      <w:r>
        <w:rPr>
          <w:rFonts w:hint="eastAsia"/>
          <w:sz w:val="24"/>
          <w:szCs w:val="24"/>
        </w:rPr>
        <w:t>基金份额持有人所持每份基金份额有同等表决权。</w:t>
      </w:r>
    </w:p>
    <w:p w14:paraId="6BBDDD9D" w14:textId="77777777" w:rsidR="007A3532" w:rsidRDefault="00BA24F0">
      <w:pPr>
        <w:spacing w:line="360" w:lineRule="auto"/>
        <w:ind w:firstLineChars="200" w:firstLine="480"/>
        <w:rPr>
          <w:sz w:val="24"/>
          <w:szCs w:val="24"/>
        </w:rPr>
      </w:pPr>
      <w:r>
        <w:rPr>
          <w:rFonts w:hint="eastAsia"/>
          <w:sz w:val="24"/>
          <w:szCs w:val="24"/>
        </w:rPr>
        <w:t>基金份额持有人大会决议分为一般决议和特别决议：</w:t>
      </w:r>
    </w:p>
    <w:p w14:paraId="6DEBCB4A" w14:textId="77777777"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、一般决议，一般决议须经参加大会的基金份额持有人或其代理人所持表决权的二分之一以上（含二分之一）通过方为有效；除下列第</w:t>
      </w:r>
      <w:r>
        <w:rPr>
          <w:rFonts w:hint="eastAsia"/>
          <w:sz w:val="24"/>
          <w:szCs w:val="24"/>
        </w:rPr>
        <w:t>2</w:t>
      </w:r>
      <w:r>
        <w:rPr>
          <w:rFonts w:hint="eastAsia"/>
          <w:sz w:val="24"/>
          <w:szCs w:val="24"/>
        </w:rPr>
        <w:t>项所规定的须以特别决议通过事项以外的其他事项均以一般决议的方式通过。</w:t>
      </w:r>
    </w:p>
    <w:p w14:paraId="09E2CE72" w14:textId="77777777"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、特别决议，特别决议应当经参加大会的基金份额持有人或其代理人所持表决权的三分之二以上（含三分之二）通过方可做出。除基金合同另有约定外，</w:t>
      </w:r>
      <w:r>
        <w:rPr>
          <w:rFonts w:hint="eastAsia"/>
          <w:sz w:val="24"/>
          <w:szCs w:val="24"/>
        </w:rPr>
        <w:lastRenderedPageBreak/>
        <w:t>转换基金运作方式、更换基金管理人或者基金托管人、终止《基金合同》、本基金与其他基金合并以特别决议通过方为有效。</w:t>
      </w:r>
    </w:p>
    <w:p w14:paraId="5D16A8EE" w14:textId="77777777" w:rsidR="007A3532" w:rsidRDefault="00BA24F0">
      <w:pPr>
        <w:spacing w:line="360" w:lineRule="auto"/>
        <w:ind w:firstLineChars="200" w:firstLine="480"/>
        <w:rPr>
          <w:sz w:val="24"/>
          <w:szCs w:val="24"/>
        </w:rPr>
      </w:pPr>
      <w:r>
        <w:rPr>
          <w:rFonts w:hint="eastAsia"/>
          <w:sz w:val="24"/>
          <w:szCs w:val="24"/>
        </w:rPr>
        <w:t>基金份额持有人大会采取记名方式进行投票表决。</w:t>
      </w:r>
    </w:p>
    <w:p w14:paraId="495B912C" w14:textId="59F66A99" w:rsidR="007A3532" w:rsidRDefault="00BA24F0">
      <w:pPr>
        <w:spacing w:line="360" w:lineRule="auto"/>
        <w:ind w:firstLineChars="200" w:firstLine="480"/>
        <w:rPr>
          <w:sz w:val="24"/>
          <w:szCs w:val="24"/>
        </w:rPr>
      </w:pPr>
      <w:r>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8DD0F3D" w14:textId="77777777" w:rsidR="007A3532" w:rsidRDefault="00BA24F0">
      <w:pPr>
        <w:spacing w:line="360" w:lineRule="auto"/>
        <w:ind w:firstLineChars="200" w:firstLine="480"/>
        <w:rPr>
          <w:sz w:val="24"/>
          <w:szCs w:val="24"/>
        </w:rPr>
      </w:pPr>
      <w:r>
        <w:rPr>
          <w:rFonts w:hint="eastAsia"/>
          <w:sz w:val="24"/>
          <w:szCs w:val="24"/>
        </w:rPr>
        <w:t>基金份额持有人大会的各项提案或同一项提案内并列的各项议题应当分开审议、逐项表决。</w:t>
      </w:r>
    </w:p>
    <w:p w14:paraId="339E713A" w14:textId="77777777" w:rsidR="007A3532" w:rsidRDefault="00BA24F0">
      <w:pPr>
        <w:spacing w:line="360" w:lineRule="auto"/>
        <w:ind w:firstLineChars="200" w:firstLine="480"/>
        <w:rPr>
          <w:sz w:val="24"/>
          <w:szCs w:val="24"/>
        </w:rPr>
      </w:pPr>
      <w:r>
        <w:rPr>
          <w:rFonts w:hint="eastAsia"/>
          <w:sz w:val="24"/>
          <w:szCs w:val="24"/>
        </w:rPr>
        <w:t>在上述规则的前提下，具体规则以召集人发布的基金份额持有人大会通知为准。</w:t>
      </w:r>
    </w:p>
    <w:p w14:paraId="606A7E48" w14:textId="77777777" w:rsidR="007A3532" w:rsidRDefault="00BA24F0">
      <w:pPr>
        <w:spacing w:line="360" w:lineRule="auto"/>
        <w:ind w:firstLineChars="200" w:firstLine="480"/>
        <w:rPr>
          <w:sz w:val="24"/>
          <w:szCs w:val="24"/>
        </w:rPr>
      </w:pPr>
      <w:r>
        <w:rPr>
          <w:rFonts w:hint="eastAsia"/>
          <w:sz w:val="24"/>
          <w:szCs w:val="24"/>
        </w:rPr>
        <w:t>（七）计票</w:t>
      </w:r>
    </w:p>
    <w:p w14:paraId="707B838B" w14:textId="77777777"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、现场开会</w:t>
      </w:r>
    </w:p>
    <w:p w14:paraId="4D726135"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sz w:val="24"/>
          <w:szCs w:val="24"/>
        </w:rPr>
        <w:t>或大会</w:t>
      </w:r>
      <w:proofErr w:type="gramEnd"/>
      <w:r>
        <w:rPr>
          <w:rFonts w:hint="eastAsia"/>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80815E1"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）监票人应当在基金份额持有人表决后立即进行清点并由大会主持人当场公布计票结果。</w:t>
      </w:r>
    </w:p>
    <w:p w14:paraId="293C3A99"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）如果会议主持人或基金份额持有人或代理人对于提交的表决结果有怀疑，可以在宣布表决结果后立即对所投票</w:t>
      </w:r>
      <w:proofErr w:type="gramStart"/>
      <w:r>
        <w:rPr>
          <w:rFonts w:hint="eastAsia"/>
          <w:sz w:val="24"/>
          <w:szCs w:val="24"/>
        </w:rPr>
        <w:t>数要求</w:t>
      </w:r>
      <w:proofErr w:type="gramEnd"/>
      <w:r>
        <w:rPr>
          <w:rFonts w:hint="eastAsia"/>
          <w:sz w:val="24"/>
          <w:szCs w:val="24"/>
        </w:rPr>
        <w:t>进行重新清点。监票人应当进行重新清点，重新清点以一次为限。重新清点后，大会主持人应当当场公布重新清点结果。</w:t>
      </w:r>
    </w:p>
    <w:p w14:paraId="06A0BB9A"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）计票过程应由公证机关予以公证，基金管理人或基金托管人拒不出席大会的，不影响计票的效力。</w:t>
      </w:r>
    </w:p>
    <w:p w14:paraId="5F49C960" w14:textId="77777777"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、通讯开会</w:t>
      </w:r>
    </w:p>
    <w:p w14:paraId="2CBF5E30" w14:textId="77777777" w:rsidR="007A3532" w:rsidRDefault="00BA24F0">
      <w:pPr>
        <w:spacing w:line="360" w:lineRule="auto"/>
        <w:ind w:firstLineChars="200" w:firstLine="480"/>
        <w:rPr>
          <w:sz w:val="24"/>
          <w:szCs w:val="24"/>
        </w:rPr>
      </w:pPr>
      <w:r>
        <w:rPr>
          <w:rFonts w:hint="eastAsia"/>
          <w:sz w:val="24"/>
          <w:szCs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sz w:val="24"/>
          <w:szCs w:val="24"/>
        </w:rPr>
        <w:t>人拒派</w:t>
      </w:r>
      <w:proofErr w:type="gramEnd"/>
      <w:r>
        <w:rPr>
          <w:rFonts w:hint="eastAsia"/>
          <w:sz w:val="24"/>
          <w:szCs w:val="24"/>
        </w:rPr>
        <w:t>代表对表决意见的计票进行监督的，不影响计票和表决结果。</w:t>
      </w:r>
    </w:p>
    <w:p w14:paraId="448D2A02" w14:textId="77777777" w:rsidR="007A3532" w:rsidRDefault="00BA24F0">
      <w:pPr>
        <w:spacing w:line="360" w:lineRule="auto"/>
        <w:ind w:firstLineChars="200" w:firstLine="480"/>
        <w:rPr>
          <w:sz w:val="24"/>
          <w:szCs w:val="24"/>
        </w:rPr>
      </w:pPr>
      <w:r>
        <w:rPr>
          <w:rFonts w:hint="eastAsia"/>
          <w:sz w:val="24"/>
          <w:szCs w:val="24"/>
        </w:rPr>
        <w:t>（八）生效与公告</w:t>
      </w:r>
    </w:p>
    <w:p w14:paraId="76916F02" w14:textId="77777777" w:rsidR="007A3532" w:rsidRDefault="00BA24F0">
      <w:pPr>
        <w:spacing w:line="360" w:lineRule="auto"/>
        <w:ind w:firstLineChars="200" w:firstLine="480"/>
        <w:rPr>
          <w:sz w:val="24"/>
          <w:szCs w:val="24"/>
        </w:rPr>
      </w:pPr>
      <w:r>
        <w:rPr>
          <w:rFonts w:hint="eastAsia"/>
          <w:sz w:val="24"/>
          <w:szCs w:val="24"/>
        </w:rPr>
        <w:t>基金份额持有人大会的决议，召集人应当自通过之日起</w:t>
      </w:r>
      <w:r>
        <w:rPr>
          <w:rFonts w:hint="eastAsia"/>
          <w:sz w:val="24"/>
          <w:szCs w:val="24"/>
        </w:rPr>
        <w:t>5</w:t>
      </w:r>
      <w:r>
        <w:rPr>
          <w:rFonts w:hint="eastAsia"/>
          <w:sz w:val="24"/>
          <w:szCs w:val="24"/>
        </w:rPr>
        <w:t>日内报中国证监会备案。</w:t>
      </w:r>
    </w:p>
    <w:p w14:paraId="445C893A" w14:textId="77777777" w:rsidR="007A3532" w:rsidRDefault="00BA24F0">
      <w:pPr>
        <w:spacing w:line="360" w:lineRule="auto"/>
        <w:ind w:firstLineChars="200" w:firstLine="480"/>
        <w:rPr>
          <w:sz w:val="24"/>
          <w:szCs w:val="24"/>
        </w:rPr>
      </w:pPr>
      <w:r>
        <w:rPr>
          <w:rFonts w:hint="eastAsia"/>
          <w:sz w:val="24"/>
          <w:szCs w:val="24"/>
        </w:rPr>
        <w:t>基金份额持有人大会的决议自表决通过之日起生效。</w:t>
      </w:r>
    </w:p>
    <w:p w14:paraId="2D094652" w14:textId="77777777" w:rsidR="007A3532" w:rsidRDefault="00BA24F0">
      <w:pPr>
        <w:spacing w:line="360" w:lineRule="auto"/>
        <w:ind w:firstLineChars="200" w:firstLine="480"/>
        <w:rPr>
          <w:sz w:val="24"/>
          <w:szCs w:val="24"/>
        </w:rPr>
      </w:pPr>
      <w:r>
        <w:rPr>
          <w:rFonts w:hint="eastAsia"/>
          <w:sz w:val="24"/>
          <w:szCs w:val="24"/>
        </w:rPr>
        <w:t>基金份额持有人大会决议自生效之日起</w:t>
      </w:r>
      <w:r>
        <w:rPr>
          <w:rFonts w:hint="eastAsia"/>
          <w:sz w:val="24"/>
          <w:szCs w:val="24"/>
        </w:rPr>
        <w:t>2</w:t>
      </w:r>
      <w:r>
        <w:rPr>
          <w:rFonts w:hint="eastAsia"/>
          <w:sz w:val="24"/>
          <w:szCs w:val="24"/>
        </w:rPr>
        <w:t>日内在规定媒介上公告。如果采用通讯方式进行表决，在公告基金份额持有人大会决议时，必须将公证书全文、公证机构、公证员姓名等一同公告。</w:t>
      </w:r>
    </w:p>
    <w:p w14:paraId="57DB7FDE" w14:textId="77777777" w:rsidR="007A3532" w:rsidRDefault="00BA24F0">
      <w:pPr>
        <w:spacing w:line="360" w:lineRule="auto"/>
        <w:ind w:firstLineChars="200" w:firstLine="480"/>
        <w:rPr>
          <w:sz w:val="24"/>
          <w:szCs w:val="24"/>
        </w:rPr>
      </w:pPr>
      <w:r>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1AC55DD0" w14:textId="77777777" w:rsidR="007A3532" w:rsidRDefault="00BA24F0">
      <w:pPr>
        <w:spacing w:line="360" w:lineRule="auto"/>
        <w:ind w:firstLineChars="200" w:firstLine="480"/>
        <w:rPr>
          <w:sz w:val="24"/>
          <w:szCs w:val="24"/>
        </w:rPr>
      </w:pPr>
      <w:r>
        <w:rPr>
          <w:rFonts w:hint="eastAsia"/>
          <w:sz w:val="24"/>
          <w:szCs w:val="24"/>
        </w:rPr>
        <w:t>（九）实施</w:t>
      </w:r>
      <w:proofErr w:type="gramStart"/>
      <w:r>
        <w:rPr>
          <w:rFonts w:hint="eastAsia"/>
          <w:sz w:val="24"/>
          <w:szCs w:val="24"/>
        </w:rPr>
        <w:t>侧袋机制</w:t>
      </w:r>
      <w:proofErr w:type="gramEnd"/>
      <w:r>
        <w:rPr>
          <w:rFonts w:hint="eastAsia"/>
          <w:sz w:val="24"/>
          <w:szCs w:val="24"/>
        </w:rPr>
        <w:t>期间基金份额持有人大会的特殊约定</w:t>
      </w:r>
    </w:p>
    <w:p w14:paraId="20ACB933" w14:textId="77777777" w:rsidR="007A3532" w:rsidRDefault="00BA24F0">
      <w:pPr>
        <w:spacing w:line="360" w:lineRule="auto"/>
        <w:ind w:firstLineChars="200" w:firstLine="480"/>
        <w:rPr>
          <w:sz w:val="24"/>
          <w:szCs w:val="24"/>
        </w:rPr>
      </w:pPr>
      <w:r>
        <w:rPr>
          <w:rFonts w:hint="eastAsia"/>
          <w:sz w:val="24"/>
          <w:szCs w:val="24"/>
        </w:rPr>
        <w:t>若本基金</w:t>
      </w:r>
      <w:proofErr w:type="gramStart"/>
      <w:r>
        <w:rPr>
          <w:rFonts w:hint="eastAsia"/>
          <w:sz w:val="24"/>
          <w:szCs w:val="24"/>
        </w:rPr>
        <w:t>实施侧袋机制</w:t>
      </w:r>
      <w:proofErr w:type="gramEnd"/>
      <w:r>
        <w:rPr>
          <w:rFonts w:hint="eastAsia"/>
          <w:sz w:val="24"/>
          <w:szCs w:val="24"/>
        </w:rPr>
        <w:t>，</w:t>
      </w:r>
      <w:proofErr w:type="gramStart"/>
      <w:r>
        <w:rPr>
          <w:rFonts w:hint="eastAsia"/>
          <w:sz w:val="24"/>
          <w:szCs w:val="24"/>
        </w:rPr>
        <w:t>则相关</w:t>
      </w:r>
      <w:proofErr w:type="gramEnd"/>
      <w:r>
        <w:rPr>
          <w:rFonts w:hint="eastAsia"/>
          <w:sz w:val="24"/>
          <w:szCs w:val="24"/>
        </w:rPr>
        <w:t>基金份额或表决权的比例</w:t>
      </w:r>
      <w:proofErr w:type="gramStart"/>
      <w:r>
        <w:rPr>
          <w:rFonts w:hint="eastAsia"/>
          <w:sz w:val="24"/>
          <w:szCs w:val="24"/>
        </w:rPr>
        <w:t>指主袋份额</w:t>
      </w:r>
      <w:proofErr w:type="gramEnd"/>
      <w:r>
        <w:rPr>
          <w:rFonts w:hint="eastAsia"/>
          <w:sz w:val="24"/>
          <w:szCs w:val="24"/>
        </w:rPr>
        <w:t>持有</w:t>
      </w:r>
      <w:proofErr w:type="gramStart"/>
      <w:r>
        <w:rPr>
          <w:rFonts w:hint="eastAsia"/>
          <w:sz w:val="24"/>
          <w:szCs w:val="24"/>
        </w:rPr>
        <w:t>人和侧袋份额</w:t>
      </w:r>
      <w:proofErr w:type="gramEnd"/>
      <w:r>
        <w:rPr>
          <w:rFonts w:hint="eastAsia"/>
          <w:sz w:val="24"/>
          <w:szCs w:val="24"/>
        </w:rPr>
        <w:t>持有人分别持有或代表的基金份额或表决权符合该等比例，但</w:t>
      </w:r>
      <w:proofErr w:type="gramStart"/>
      <w:r>
        <w:rPr>
          <w:rFonts w:hint="eastAsia"/>
          <w:sz w:val="24"/>
          <w:szCs w:val="24"/>
        </w:rPr>
        <w:t>若相关</w:t>
      </w:r>
      <w:proofErr w:type="gramEnd"/>
      <w:r>
        <w:rPr>
          <w:rFonts w:hint="eastAsia"/>
          <w:sz w:val="24"/>
          <w:szCs w:val="24"/>
        </w:rPr>
        <w:t>基金份额持有人大会召集和审议事项不</w:t>
      </w:r>
      <w:proofErr w:type="gramStart"/>
      <w:r>
        <w:rPr>
          <w:rFonts w:hint="eastAsia"/>
          <w:sz w:val="24"/>
          <w:szCs w:val="24"/>
        </w:rPr>
        <w:t>涉及侧袋账户</w:t>
      </w:r>
      <w:proofErr w:type="gramEnd"/>
      <w:r>
        <w:rPr>
          <w:rFonts w:hint="eastAsia"/>
          <w:sz w:val="24"/>
          <w:szCs w:val="24"/>
        </w:rPr>
        <w:t>的，则仅</w:t>
      </w:r>
      <w:proofErr w:type="gramStart"/>
      <w:r>
        <w:rPr>
          <w:rFonts w:hint="eastAsia"/>
          <w:sz w:val="24"/>
          <w:szCs w:val="24"/>
        </w:rPr>
        <w:t>指主袋份额</w:t>
      </w:r>
      <w:proofErr w:type="gramEnd"/>
      <w:r>
        <w:rPr>
          <w:rFonts w:hint="eastAsia"/>
          <w:sz w:val="24"/>
          <w:szCs w:val="24"/>
        </w:rPr>
        <w:t>持有人持有或代表的基金份额或表决权符合该等比例：</w:t>
      </w:r>
    </w:p>
    <w:p w14:paraId="1D499BB1" w14:textId="77777777"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、基金份额持有人行使提议权、召集权、提名权所需单独或合计代表相关基金份额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w:t>
      </w:r>
    </w:p>
    <w:p w14:paraId="2BE697B0" w14:textId="77777777"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、现场开会的到会者在权益登记日代表的基金份额不少于本基金在权益登记</w:t>
      </w:r>
      <w:proofErr w:type="gramStart"/>
      <w:r>
        <w:rPr>
          <w:rFonts w:hint="eastAsia"/>
          <w:sz w:val="24"/>
          <w:szCs w:val="24"/>
        </w:rPr>
        <w:t>日相关</w:t>
      </w:r>
      <w:proofErr w:type="gramEnd"/>
      <w:r>
        <w:rPr>
          <w:rFonts w:hint="eastAsia"/>
          <w:sz w:val="24"/>
          <w:szCs w:val="24"/>
        </w:rPr>
        <w:t>基金份额的二分之一（含二分之一）；</w:t>
      </w:r>
    </w:p>
    <w:p w14:paraId="4856123B" w14:textId="6E97A0EB" w:rsidR="007A3532" w:rsidRDefault="00BA24F0">
      <w:pPr>
        <w:spacing w:line="360" w:lineRule="auto"/>
        <w:ind w:firstLineChars="200" w:firstLine="480"/>
        <w:rPr>
          <w:sz w:val="24"/>
          <w:szCs w:val="24"/>
        </w:rPr>
      </w:pPr>
      <w:r>
        <w:rPr>
          <w:rFonts w:hint="eastAsia"/>
          <w:sz w:val="24"/>
          <w:szCs w:val="24"/>
        </w:rPr>
        <w:t>3</w:t>
      </w:r>
      <w:r>
        <w:rPr>
          <w:rFonts w:hint="eastAsia"/>
          <w:sz w:val="24"/>
          <w:szCs w:val="24"/>
        </w:rPr>
        <w:t>、通讯开会的直接出具</w:t>
      </w:r>
      <w:r w:rsidR="00C415EA">
        <w:rPr>
          <w:sz w:val="24"/>
          <w:szCs w:val="24"/>
        </w:rPr>
        <w:t>表决</w:t>
      </w:r>
      <w:r>
        <w:rPr>
          <w:rFonts w:hint="eastAsia"/>
          <w:sz w:val="24"/>
          <w:szCs w:val="24"/>
        </w:rPr>
        <w:t>意见或授权他人代表出具</w:t>
      </w:r>
      <w:r w:rsidR="00C415EA">
        <w:rPr>
          <w:sz w:val="24"/>
          <w:szCs w:val="24"/>
        </w:rPr>
        <w:t>表决</w:t>
      </w:r>
      <w:r>
        <w:rPr>
          <w:rFonts w:hint="eastAsia"/>
          <w:sz w:val="24"/>
          <w:szCs w:val="24"/>
        </w:rPr>
        <w:t>意见的基金份额持有人所持有的基金份额不小于在权益登记</w:t>
      </w:r>
      <w:proofErr w:type="gramStart"/>
      <w:r>
        <w:rPr>
          <w:rFonts w:hint="eastAsia"/>
          <w:sz w:val="24"/>
          <w:szCs w:val="24"/>
        </w:rPr>
        <w:t>日相关</w:t>
      </w:r>
      <w:proofErr w:type="gramEnd"/>
      <w:r>
        <w:rPr>
          <w:rFonts w:hint="eastAsia"/>
          <w:sz w:val="24"/>
          <w:szCs w:val="24"/>
        </w:rPr>
        <w:t>基金份额的二分之一（含二分之一）；</w:t>
      </w:r>
    </w:p>
    <w:p w14:paraId="29062C5D" w14:textId="77777777" w:rsidR="007A3532" w:rsidRDefault="00BA24F0">
      <w:pPr>
        <w:spacing w:line="360" w:lineRule="auto"/>
        <w:ind w:firstLineChars="200" w:firstLine="480"/>
        <w:rPr>
          <w:sz w:val="24"/>
          <w:szCs w:val="24"/>
        </w:rPr>
      </w:pPr>
      <w:r>
        <w:rPr>
          <w:rFonts w:hint="eastAsia"/>
          <w:sz w:val="24"/>
          <w:szCs w:val="24"/>
        </w:rPr>
        <w:t>4</w:t>
      </w:r>
      <w:r>
        <w:rPr>
          <w:rFonts w:hint="eastAsia"/>
          <w:sz w:val="24"/>
          <w:szCs w:val="24"/>
        </w:rPr>
        <w:t>、在参与基金份额持有人大会投票的基金份额持有人所持有的基金份额小于在权益登记</w:t>
      </w:r>
      <w:proofErr w:type="gramStart"/>
      <w:r>
        <w:rPr>
          <w:rFonts w:hint="eastAsia"/>
          <w:sz w:val="24"/>
          <w:szCs w:val="24"/>
        </w:rPr>
        <w:t>日相关</w:t>
      </w:r>
      <w:proofErr w:type="gramEnd"/>
      <w:r>
        <w:rPr>
          <w:rFonts w:hint="eastAsia"/>
          <w:sz w:val="24"/>
          <w:szCs w:val="24"/>
        </w:rPr>
        <w:t>基金份额的二分之一、召集人在原公告的基金份额持有人大会召开时间的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个月以内就原定审议事项重新召集的基金份额持有</w:t>
      </w:r>
      <w:r>
        <w:rPr>
          <w:rFonts w:hint="eastAsia"/>
          <w:sz w:val="24"/>
          <w:szCs w:val="24"/>
        </w:rPr>
        <w:lastRenderedPageBreak/>
        <w:t>人大会应当有代表三分之一以上（含三分之一）相关基金份额的持有人参与或授权他人参与基金份额持有人大会投票；</w:t>
      </w:r>
    </w:p>
    <w:p w14:paraId="6CE0B7D6" w14:textId="77777777" w:rsidR="007A3532" w:rsidRDefault="00BA24F0">
      <w:pPr>
        <w:spacing w:line="360" w:lineRule="auto"/>
        <w:ind w:firstLineChars="200" w:firstLine="480"/>
        <w:rPr>
          <w:sz w:val="24"/>
          <w:szCs w:val="24"/>
        </w:rPr>
      </w:pPr>
      <w:r>
        <w:rPr>
          <w:rFonts w:hint="eastAsia"/>
          <w:sz w:val="24"/>
          <w:szCs w:val="24"/>
        </w:rPr>
        <w:t>5</w:t>
      </w:r>
      <w:r>
        <w:rPr>
          <w:rFonts w:hint="eastAsia"/>
          <w:sz w:val="24"/>
          <w:szCs w:val="24"/>
        </w:rPr>
        <w:t>、现场开会由出席大会的基金份额持有人和代理人所持表决权的</w:t>
      </w:r>
      <w:r>
        <w:rPr>
          <w:rFonts w:hint="eastAsia"/>
          <w:sz w:val="24"/>
          <w:szCs w:val="24"/>
        </w:rPr>
        <w:t>50%</w:t>
      </w:r>
      <w:r>
        <w:rPr>
          <w:rFonts w:hint="eastAsia"/>
          <w:sz w:val="24"/>
          <w:szCs w:val="24"/>
        </w:rPr>
        <w:t>以上（含</w:t>
      </w:r>
      <w:r>
        <w:rPr>
          <w:rFonts w:hint="eastAsia"/>
          <w:sz w:val="24"/>
          <w:szCs w:val="24"/>
        </w:rPr>
        <w:t>50%</w:t>
      </w:r>
      <w:r>
        <w:rPr>
          <w:rFonts w:hint="eastAsia"/>
          <w:sz w:val="24"/>
          <w:szCs w:val="24"/>
        </w:rPr>
        <w:t>）选举产生一名基金份额持有人作为该次基金份额持有人大会的主持人；</w:t>
      </w:r>
    </w:p>
    <w:p w14:paraId="03F97499" w14:textId="77777777" w:rsidR="007A3532" w:rsidRDefault="00BA24F0">
      <w:pPr>
        <w:spacing w:line="360" w:lineRule="auto"/>
        <w:ind w:firstLineChars="200" w:firstLine="480"/>
        <w:rPr>
          <w:sz w:val="24"/>
          <w:szCs w:val="24"/>
        </w:rPr>
      </w:pPr>
      <w:r>
        <w:rPr>
          <w:rFonts w:hint="eastAsia"/>
          <w:sz w:val="24"/>
          <w:szCs w:val="24"/>
        </w:rPr>
        <w:t>6</w:t>
      </w:r>
      <w:r>
        <w:rPr>
          <w:rFonts w:hint="eastAsia"/>
          <w:sz w:val="24"/>
          <w:szCs w:val="24"/>
        </w:rPr>
        <w:t>、一般决议须经参加大会的基金份额持有人或其代理人所持表决权的二分之一以上（含二分之一）通过；</w:t>
      </w:r>
    </w:p>
    <w:p w14:paraId="13FABBC5" w14:textId="77777777" w:rsidR="007A3532" w:rsidRDefault="00BA24F0">
      <w:pPr>
        <w:spacing w:line="360" w:lineRule="auto"/>
        <w:ind w:firstLineChars="200" w:firstLine="480"/>
        <w:rPr>
          <w:sz w:val="24"/>
          <w:szCs w:val="24"/>
        </w:rPr>
      </w:pPr>
      <w:r>
        <w:rPr>
          <w:rFonts w:hint="eastAsia"/>
          <w:sz w:val="24"/>
          <w:szCs w:val="24"/>
        </w:rPr>
        <w:t>7</w:t>
      </w:r>
      <w:r>
        <w:rPr>
          <w:rFonts w:hint="eastAsia"/>
          <w:sz w:val="24"/>
          <w:szCs w:val="24"/>
        </w:rPr>
        <w:t>、特别决议应当经参加大会的基金份额持有人或其代理人所持表决权的三分之二以上（含三分之二）通过。</w:t>
      </w:r>
    </w:p>
    <w:p w14:paraId="15023229" w14:textId="77777777" w:rsidR="007A3532" w:rsidRDefault="00BA24F0">
      <w:pPr>
        <w:spacing w:line="360" w:lineRule="auto"/>
        <w:ind w:firstLineChars="200" w:firstLine="480"/>
        <w:rPr>
          <w:sz w:val="24"/>
          <w:szCs w:val="24"/>
        </w:rPr>
      </w:pPr>
      <w:r>
        <w:rPr>
          <w:rFonts w:hint="eastAsia"/>
          <w:sz w:val="24"/>
          <w:szCs w:val="24"/>
        </w:rPr>
        <w:t>同</w:t>
      </w:r>
      <w:proofErr w:type="gramStart"/>
      <w:r>
        <w:rPr>
          <w:rFonts w:hint="eastAsia"/>
          <w:sz w:val="24"/>
          <w:szCs w:val="24"/>
        </w:rPr>
        <w:t>一主侧袋账户</w:t>
      </w:r>
      <w:proofErr w:type="gramEnd"/>
      <w:r>
        <w:rPr>
          <w:rFonts w:hint="eastAsia"/>
          <w:sz w:val="24"/>
          <w:szCs w:val="24"/>
        </w:rPr>
        <w:t>内的每份基金份额具有平等的表决权。</w:t>
      </w:r>
    </w:p>
    <w:p w14:paraId="104B0E36" w14:textId="77777777" w:rsidR="007A3532" w:rsidRDefault="00BA24F0">
      <w:pPr>
        <w:spacing w:line="360" w:lineRule="auto"/>
        <w:ind w:firstLineChars="200" w:firstLine="480"/>
        <w:rPr>
          <w:sz w:val="24"/>
          <w:szCs w:val="24"/>
        </w:rPr>
      </w:pPr>
      <w:r>
        <w:rPr>
          <w:rFonts w:hint="eastAsia"/>
          <w:sz w:val="24"/>
          <w:szCs w:val="24"/>
        </w:rPr>
        <w:t>（十）本部</w:t>
      </w:r>
      <w:proofErr w:type="gramStart"/>
      <w:r>
        <w:rPr>
          <w:rFonts w:hint="eastAsia"/>
          <w:sz w:val="24"/>
          <w:szCs w:val="24"/>
        </w:rPr>
        <w:t>分关于</w:t>
      </w:r>
      <w:proofErr w:type="gramEnd"/>
      <w:r>
        <w:rPr>
          <w:rFonts w:hint="eastAsia"/>
          <w:sz w:val="24"/>
          <w:szCs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2A6CF3C0" w14:textId="77777777" w:rsidR="007A3532" w:rsidRDefault="007A3532">
      <w:pPr>
        <w:spacing w:line="360" w:lineRule="auto"/>
        <w:ind w:firstLineChars="200" w:firstLine="480"/>
        <w:rPr>
          <w:bCs/>
          <w:sz w:val="24"/>
        </w:rPr>
      </w:pPr>
    </w:p>
    <w:p w14:paraId="30CFE731" w14:textId="77777777" w:rsidR="007A3532" w:rsidRDefault="00BA24F0">
      <w:pPr>
        <w:spacing w:line="360" w:lineRule="auto"/>
        <w:ind w:firstLineChars="200" w:firstLine="480"/>
        <w:rPr>
          <w:bCs/>
          <w:sz w:val="24"/>
        </w:rPr>
      </w:pPr>
      <w:r>
        <w:rPr>
          <w:rFonts w:hint="eastAsia"/>
          <w:bCs/>
          <w:sz w:val="24"/>
        </w:rPr>
        <w:t>三、基金收益分配原则、执行方式</w:t>
      </w:r>
    </w:p>
    <w:p w14:paraId="32E4FF7E" w14:textId="77777777" w:rsidR="007A3532" w:rsidRDefault="00BA24F0">
      <w:pPr>
        <w:spacing w:line="360" w:lineRule="auto"/>
        <w:ind w:firstLineChars="225" w:firstLine="540"/>
        <w:rPr>
          <w:bCs/>
          <w:sz w:val="24"/>
        </w:rPr>
      </w:pPr>
      <w:r>
        <w:rPr>
          <w:rFonts w:hint="eastAsia"/>
          <w:bCs/>
          <w:sz w:val="24"/>
        </w:rPr>
        <w:t>（一）基金利润的构成</w:t>
      </w:r>
    </w:p>
    <w:p w14:paraId="162A6390" w14:textId="77777777" w:rsidR="007A3532" w:rsidRDefault="00BA24F0">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733A362B" w14:textId="77777777" w:rsidR="007A3532" w:rsidRDefault="00BA24F0">
      <w:pPr>
        <w:tabs>
          <w:tab w:val="left" w:pos="7037"/>
        </w:tabs>
        <w:rPr>
          <w:sz w:val="24"/>
        </w:rPr>
      </w:pPr>
      <w:r>
        <w:rPr>
          <w:sz w:val="24"/>
        </w:rPr>
        <w:tab/>
      </w:r>
    </w:p>
    <w:p w14:paraId="1B3D0BEE" w14:textId="77777777" w:rsidR="007A3532" w:rsidRDefault="00BA24F0">
      <w:pPr>
        <w:spacing w:line="360" w:lineRule="auto"/>
        <w:ind w:firstLineChars="225" w:firstLine="540"/>
        <w:rPr>
          <w:bCs/>
          <w:sz w:val="24"/>
        </w:rPr>
      </w:pPr>
      <w:r>
        <w:rPr>
          <w:rFonts w:hint="eastAsia"/>
          <w:bCs/>
          <w:sz w:val="24"/>
        </w:rPr>
        <w:t>（二）基金可供分配利润</w:t>
      </w:r>
    </w:p>
    <w:p w14:paraId="0FFF6A21" w14:textId="77777777" w:rsidR="007A3532" w:rsidRDefault="00BA24F0">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14:paraId="54971E19" w14:textId="77777777" w:rsidR="007A3532" w:rsidRDefault="00BA24F0">
      <w:pPr>
        <w:spacing w:line="360" w:lineRule="auto"/>
        <w:ind w:firstLineChars="225" w:firstLine="540"/>
        <w:rPr>
          <w:bCs/>
          <w:sz w:val="24"/>
        </w:rPr>
      </w:pPr>
      <w:r>
        <w:rPr>
          <w:rFonts w:hint="eastAsia"/>
          <w:bCs/>
          <w:sz w:val="24"/>
        </w:rPr>
        <w:t>（三）基金收益分配原则</w:t>
      </w:r>
    </w:p>
    <w:p w14:paraId="446A8211" w14:textId="77777777" w:rsidR="007A3532" w:rsidRDefault="00BA24F0">
      <w:pPr>
        <w:spacing w:line="360" w:lineRule="auto"/>
        <w:ind w:firstLineChars="225" w:firstLine="540"/>
        <w:rPr>
          <w:bCs/>
          <w:sz w:val="24"/>
        </w:rPr>
      </w:pPr>
      <w:r>
        <w:rPr>
          <w:rFonts w:hint="eastAsia"/>
          <w:bCs/>
          <w:sz w:val="24"/>
        </w:rPr>
        <w:t>1</w:t>
      </w:r>
      <w:r>
        <w:rPr>
          <w:rFonts w:hint="eastAsia"/>
          <w:bCs/>
          <w:sz w:val="24"/>
        </w:rPr>
        <w:t>、在符合有关基金分红条件的前提下，基金管理人可以根据实际情况进行收益分配，具体分配方案详见届时基金管理人发布的公告，若《基金合同》生效不满</w:t>
      </w:r>
      <w:r>
        <w:rPr>
          <w:rFonts w:hint="eastAsia"/>
          <w:bCs/>
          <w:sz w:val="24"/>
        </w:rPr>
        <w:t>3</w:t>
      </w:r>
      <w:r>
        <w:rPr>
          <w:rFonts w:hint="eastAsia"/>
          <w:bCs/>
          <w:sz w:val="24"/>
        </w:rPr>
        <w:t>个月可不进行收益分配；</w:t>
      </w:r>
    </w:p>
    <w:p w14:paraId="450CAFF9" w14:textId="77777777" w:rsidR="007A3532" w:rsidRDefault="00BA24F0">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、本基金收益分配方式分两种：现金分红与红利再投资，投资者可选择现金红利或将现金红利自动转为同一类别基金份额进行再投资；若投资者不选择，</w:t>
      </w:r>
      <w:r>
        <w:rPr>
          <w:rFonts w:hint="eastAsia"/>
          <w:bCs/>
          <w:sz w:val="24"/>
        </w:rPr>
        <w:lastRenderedPageBreak/>
        <w:t>本基金默认的收益分配方式是现金分红；</w:t>
      </w:r>
    </w:p>
    <w:p w14:paraId="12C7CF95" w14:textId="77777777" w:rsidR="007A3532" w:rsidRDefault="00BA24F0">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16733EBB" w14:textId="77777777" w:rsidR="007A3532" w:rsidRDefault="00BA24F0">
      <w:pPr>
        <w:spacing w:line="360" w:lineRule="auto"/>
        <w:ind w:firstLineChars="225" w:firstLine="540"/>
        <w:rPr>
          <w:bCs/>
          <w:sz w:val="24"/>
        </w:rPr>
      </w:pPr>
      <w:r>
        <w:rPr>
          <w:rFonts w:hint="eastAsia"/>
          <w:bCs/>
          <w:sz w:val="24"/>
        </w:rPr>
        <w:t>4</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类基金份额收取销售服务费，各基金份额类别对应的可供分配利润将有所不同。本基金同一类别的每一基金份额享有同等分配权；</w:t>
      </w:r>
    </w:p>
    <w:p w14:paraId="5E3A36DE" w14:textId="77777777" w:rsidR="007A3532" w:rsidRDefault="00BA24F0">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14:paraId="7A57BF8E" w14:textId="77777777" w:rsidR="007A3532" w:rsidRDefault="00BA24F0">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135CB3C8" w14:textId="77777777" w:rsidR="007A3532" w:rsidRDefault="00BA24F0">
      <w:pPr>
        <w:spacing w:line="360" w:lineRule="auto"/>
        <w:ind w:firstLineChars="225" w:firstLine="540"/>
        <w:rPr>
          <w:bCs/>
          <w:sz w:val="24"/>
        </w:rPr>
      </w:pPr>
      <w:r>
        <w:rPr>
          <w:rFonts w:hint="eastAsia"/>
          <w:bCs/>
          <w:sz w:val="24"/>
        </w:rPr>
        <w:t>（四）收益分配方案</w:t>
      </w:r>
    </w:p>
    <w:p w14:paraId="6669C99C" w14:textId="77777777" w:rsidR="007A3532" w:rsidRDefault="00BA24F0">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14:paraId="03684A3B" w14:textId="77777777" w:rsidR="007A3532" w:rsidRDefault="00BA24F0">
      <w:pPr>
        <w:spacing w:line="360" w:lineRule="auto"/>
        <w:ind w:firstLineChars="225" w:firstLine="540"/>
        <w:rPr>
          <w:bCs/>
          <w:sz w:val="24"/>
        </w:rPr>
      </w:pPr>
      <w:r>
        <w:rPr>
          <w:rFonts w:hint="eastAsia"/>
          <w:bCs/>
          <w:sz w:val="24"/>
        </w:rPr>
        <w:t>（五）收益分配方案的确定、公告与实施</w:t>
      </w:r>
    </w:p>
    <w:p w14:paraId="52F463C4" w14:textId="77777777" w:rsidR="007A3532" w:rsidRDefault="00BA24F0">
      <w:pPr>
        <w:spacing w:line="360" w:lineRule="auto"/>
        <w:ind w:firstLineChars="225" w:firstLine="540"/>
        <w:rPr>
          <w:bCs/>
          <w:sz w:val="24"/>
        </w:rPr>
      </w:pPr>
      <w:r>
        <w:rPr>
          <w:rFonts w:hint="eastAsia"/>
          <w:bCs/>
          <w:sz w:val="24"/>
        </w:rPr>
        <w:t>本基金收益分配方案由基金管理人拟定，并由基金托管人复核，在</w:t>
      </w:r>
      <w:r>
        <w:rPr>
          <w:rFonts w:hint="eastAsia"/>
          <w:bCs/>
          <w:sz w:val="24"/>
        </w:rPr>
        <w:t>2</w:t>
      </w:r>
      <w:r>
        <w:rPr>
          <w:rFonts w:hint="eastAsia"/>
          <w:bCs/>
          <w:sz w:val="24"/>
        </w:rPr>
        <w:t>日内在规定媒介公告。</w:t>
      </w:r>
    </w:p>
    <w:p w14:paraId="04A44819" w14:textId="77777777" w:rsidR="007A3532" w:rsidRDefault="00BA24F0">
      <w:pPr>
        <w:spacing w:line="360" w:lineRule="auto"/>
        <w:ind w:firstLineChars="225" w:firstLine="540"/>
        <w:rPr>
          <w:bCs/>
          <w:sz w:val="24"/>
        </w:rPr>
      </w:pPr>
      <w:r>
        <w:rPr>
          <w:rFonts w:hint="eastAsia"/>
          <w:bCs/>
          <w:sz w:val="24"/>
        </w:rPr>
        <w:t>（六）基金收益分配中发生的费用</w:t>
      </w:r>
    </w:p>
    <w:p w14:paraId="2D6E9E28" w14:textId="77777777" w:rsidR="007A3532" w:rsidRDefault="00BA24F0">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14:paraId="07B62B6B" w14:textId="77777777" w:rsidR="007A3532" w:rsidRDefault="00BA24F0">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72AC54E6" w14:textId="77777777" w:rsidR="007A3532" w:rsidRDefault="00BA24F0">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58420220" w14:textId="77777777" w:rsidR="007A3532" w:rsidRDefault="007A3532">
      <w:pPr>
        <w:spacing w:line="360" w:lineRule="auto"/>
        <w:ind w:firstLineChars="200" w:firstLine="480"/>
        <w:rPr>
          <w:bCs/>
          <w:sz w:val="24"/>
        </w:rPr>
      </w:pPr>
    </w:p>
    <w:p w14:paraId="77586827" w14:textId="77777777" w:rsidR="007A3532" w:rsidRDefault="00BA24F0">
      <w:pPr>
        <w:spacing w:line="360" w:lineRule="auto"/>
        <w:ind w:firstLineChars="200" w:firstLine="480"/>
        <w:rPr>
          <w:bCs/>
          <w:sz w:val="24"/>
        </w:rPr>
      </w:pPr>
      <w:r>
        <w:rPr>
          <w:rFonts w:hint="eastAsia"/>
          <w:bCs/>
          <w:sz w:val="24"/>
        </w:rPr>
        <w:t>四、与基金财产管理、运作有关费用的提取、支付方式与比例</w:t>
      </w:r>
    </w:p>
    <w:p w14:paraId="15A09AE7" w14:textId="77777777" w:rsidR="007A3532" w:rsidRDefault="00BA24F0">
      <w:pPr>
        <w:spacing w:line="360" w:lineRule="auto"/>
        <w:ind w:firstLineChars="200" w:firstLine="480"/>
        <w:rPr>
          <w:bCs/>
          <w:sz w:val="24"/>
        </w:rPr>
      </w:pPr>
      <w:r>
        <w:rPr>
          <w:rFonts w:hint="eastAsia"/>
          <w:bCs/>
          <w:sz w:val="24"/>
        </w:rPr>
        <w:t>（一）基金费用的种类</w:t>
      </w:r>
    </w:p>
    <w:p w14:paraId="4D6357C6" w14:textId="77777777" w:rsidR="007A3532" w:rsidRDefault="00BA24F0">
      <w:pPr>
        <w:spacing w:line="360" w:lineRule="auto"/>
        <w:ind w:firstLineChars="200" w:firstLine="480"/>
        <w:rPr>
          <w:bCs/>
          <w:sz w:val="24"/>
        </w:rPr>
      </w:pPr>
      <w:r>
        <w:rPr>
          <w:rFonts w:hint="eastAsia"/>
          <w:bCs/>
          <w:sz w:val="24"/>
        </w:rPr>
        <w:t>1</w:t>
      </w:r>
      <w:r>
        <w:rPr>
          <w:rFonts w:hint="eastAsia"/>
          <w:bCs/>
          <w:sz w:val="24"/>
        </w:rPr>
        <w:t>、基金管理人的管理费；</w:t>
      </w:r>
    </w:p>
    <w:p w14:paraId="772B282F" w14:textId="77777777" w:rsidR="007A3532" w:rsidRDefault="00BA24F0">
      <w:pPr>
        <w:spacing w:line="360" w:lineRule="auto"/>
        <w:ind w:firstLineChars="200" w:firstLine="480"/>
        <w:rPr>
          <w:bCs/>
          <w:sz w:val="24"/>
        </w:rPr>
      </w:pPr>
      <w:r>
        <w:rPr>
          <w:rFonts w:hint="eastAsia"/>
          <w:bCs/>
          <w:sz w:val="24"/>
        </w:rPr>
        <w:lastRenderedPageBreak/>
        <w:t>2</w:t>
      </w:r>
      <w:r>
        <w:rPr>
          <w:rFonts w:hint="eastAsia"/>
          <w:bCs/>
          <w:sz w:val="24"/>
        </w:rPr>
        <w:t>、基金托管人的托管费；</w:t>
      </w:r>
    </w:p>
    <w:p w14:paraId="4DB18A6F" w14:textId="77777777" w:rsidR="007A3532" w:rsidRDefault="00BA24F0">
      <w:pPr>
        <w:spacing w:line="360" w:lineRule="auto"/>
        <w:ind w:firstLineChars="200" w:firstLine="480"/>
        <w:rPr>
          <w:bCs/>
          <w:sz w:val="24"/>
        </w:rPr>
      </w:pPr>
      <w:r>
        <w:rPr>
          <w:rFonts w:hint="eastAsia"/>
          <w:bCs/>
          <w:sz w:val="24"/>
        </w:rPr>
        <w:t>3</w:t>
      </w:r>
      <w:r>
        <w:rPr>
          <w:rFonts w:hint="eastAsia"/>
          <w:bCs/>
          <w:sz w:val="24"/>
        </w:rPr>
        <w:t>、销售服务费；</w:t>
      </w:r>
    </w:p>
    <w:p w14:paraId="2F18ABCD" w14:textId="77777777" w:rsidR="007A3532" w:rsidRDefault="00BA24F0">
      <w:pPr>
        <w:spacing w:line="360" w:lineRule="auto"/>
        <w:ind w:firstLineChars="200" w:firstLine="480"/>
        <w:rPr>
          <w:bCs/>
          <w:sz w:val="24"/>
        </w:rPr>
      </w:pPr>
      <w:r>
        <w:rPr>
          <w:rFonts w:hint="eastAsia"/>
          <w:bCs/>
          <w:sz w:val="24"/>
        </w:rPr>
        <w:t>4</w:t>
      </w:r>
      <w:r>
        <w:rPr>
          <w:rFonts w:hint="eastAsia"/>
          <w:bCs/>
          <w:sz w:val="24"/>
        </w:rPr>
        <w:t>、《基金合同》生效后与基金相关的信息披露费用（法律法规、中国证监会另有规定的除外）；</w:t>
      </w:r>
    </w:p>
    <w:p w14:paraId="6083AB64" w14:textId="77777777" w:rsidR="007A3532" w:rsidRDefault="00BA24F0">
      <w:pPr>
        <w:spacing w:line="360" w:lineRule="auto"/>
        <w:ind w:firstLineChars="200" w:firstLine="480"/>
        <w:rPr>
          <w:bCs/>
          <w:sz w:val="24"/>
        </w:rPr>
      </w:pPr>
      <w:r>
        <w:rPr>
          <w:rFonts w:hint="eastAsia"/>
          <w:bCs/>
          <w:sz w:val="24"/>
        </w:rPr>
        <w:t>5</w:t>
      </w:r>
      <w:r>
        <w:rPr>
          <w:rFonts w:hint="eastAsia"/>
          <w:bCs/>
          <w:sz w:val="24"/>
        </w:rPr>
        <w:t>、《基金合同》生效后与基金相关的会计师费、律师费、审计费、诉讼费和仲裁费；</w:t>
      </w:r>
    </w:p>
    <w:p w14:paraId="365305F4" w14:textId="77777777" w:rsidR="007A3532" w:rsidRDefault="00BA24F0">
      <w:pPr>
        <w:spacing w:line="360" w:lineRule="auto"/>
        <w:ind w:firstLineChars="200" w:firstLine="480"/>
        <w:rPr>
          <w:bCs/>
          <w:sz w:val="24"/>
        </w:rPr>
      </w:pPr>
      <w:r>
        <w:rPr>
          <w:rFonts w:hint="eastAsia"/>
          <w:bCs/>
          <w:sz w:val="24"/>
        </w:rPr>
        <w:t>6</w:t>
      </w:r>
      <w:r>
        <w:rPr>
          <w:rFonts w:hint="eastAsia"/>
          <w:bCs/>
          <w:sz w:val="24"/>
        </w:rPr>
        <w:t>、基金份额持有人大会费用；</w:t>
      </w:r>
    </w:p>
    <w:p w14:paraId="2A182753" w14:textId="77777777" w:rsidR="007A3532" w:rsidRDefault="00BA24F0">
      <w:pPr>
        <w:spacing w:line="360" w:lineRule="auto"/>
        <w:ind w:firstLineChars="200" w:firstLine="480"/>
        <w:rPr>
          <w:bCs/>
          <w:sz w:val="24"/>
        </w:rPr>
      </w:pPr>
      <w:r>
        <w:rPr>
          <w:rFonts w:hint="eastAsia"/>
          <w:bCs/>
          <w:sz w:val="24"/>
        </w:rPr>
        <w:t>7</w:t>
      </w:r>
      <w:r>
        <w:rPr>
          <w:rFonts w:hint="eastAsia"/>
          <w:bCs/>
          <w:sz w:val="24"/>
        </w:rPr>
        <w:t>、基金的证券</w:t>
      </w:r>
      <w:r>
        <w:rPr>
          <w:rFonts w:hint="eastAsia"/>
          <w:bCs/>
          <w:sz w:val="24"/>
        </w:rPr>
        <w:t>/</w:t>
      </w:r>
      <w:r>
        <w:rPr>
          <w:rFonts w:hint="eastAsia"/>
          <w:bCs/>
          <w:sz w:val="24"/>
        </w:rPr>
        <w:t>期货</w:t>
      </w:r>
      <w:r>
        <w:rPr>
          <w:rFonts w:hint="eastAsia"/>
          <w:bCs/>
          <w:sz w:val="24"/>
        </w:rPr>
        <w:t>/</w:t>
      </w:r>
      <w:r>
        <w:rPr>
          <w:rFonts w:hint="eastAsia"/>
          <w:bCs/>
          <w:sz w:val="24"/>
        </w:rPr>
        <w:t>期</w:t>
      </w:r>
      <w:r>
        <w:rPr>
          <w:bCs/>
          <w:sz w:val="24"/>
        </w:rPr>
        <w:t>权</w:t>
      </w:r>
      <w:r>
        <w:rPr>
          <w:rFonts w:hint="eastAsia"/>
          <w:bCs/>
          <w:sz w:val="24"/>
        </w:rPr>
        <w:t>交易费用；</w:t>
      </w:r>
    </w:p>
    <w:p w14:paraId="7BA97224" w14:textId="77777777" w:rsidR="007A3532" w:rsidRDefault="00BA24F0">
      <w:pPr>
        <w:spacing w:line="360" w:lineRule="auto"/>
        <w:ind w:firstLineChars="200" w:firstLine="480"/>
        <w:rPr>
          <w:bCs/>
          <w:sz w:val="24"/>
        </w:rPr>
      </w:pPr>
      <w:r>
        <w:rPr>
          <w:rFonts w:hint="eastAsia"/>
          <w:bCs/>
          <w:sz w:val="24"/>
        </w:rPr>
        <w:t>8</w:t>
      </w:r>
      <w:r>
        <w:rPr>
          <w:rFonts w:hint="eastAsia"/>
          <w:bCs/>
          <w:sz w:val="24"/>
        </w:rPr>
        <w:t>、基金的银行汇划费用；</w:t>
      </w:r>
    </w:p>
    <w:p w14:paraId="2E8CCADC" w14:textId="77777777" w:rsidR="007A3532" w:rsidRDefault="00BA24F0">
      <w:pPr>
        <w:spacing w:line="360" w:lineRule="auto"/>
        <w:ind w:firstLineChars="200" w:firstLine="480"/>
        <w:rPr>
          <w:bCs/>
          <w:sz w:val="24"/>
        </w:rPr>
      </w:pPr>
      <w:r>
        <w:rPr>
          <w:rFonts w:hint="eastAsia"/>
          <w:bCs/>
          <w:sz w:val="24"/>
        </w:rPr>
        <w:t>9</w:t>
      </w:r>
      <w:r>
        <w:rPr>
          <w:rFonts w:hint="eastAsia"/>
          <w:bCs/>
          <w:sz w:val="24"/>
        </w:rPr>
        <w:t>、基金相关账户的开户及维护费用；</w:t>
      </w:r>
    </w:p>
    <w:p w14:paraId="6A4F3675" w14:textId="77777777" w:rsidR="007A3532" w:rsidRDefault="00BA24F0">
      <w:pPr>
        <w:spacing w:line="360" w:lineRule="auto"/>
        <w:ind w:firstLineChars="200" w:firstLine="480"/>
        <w:rPr>
          <w:bCs/>
          <w:sz w:val="24"/>
        </w:rPr>
      </w:pPr>
      <w:r>
        <w:rPr>
          <w:rFonts w:hint="eastAsia"/>
          <w:bCs/>
          <w:sz w:val="24"/>
        </w:rPr>
        <w:t>10</w:t>
      </w:r>
      <w:r>
        <w:rPr>
          <w:rFonts w:hint="eastAsia"/>
          <w:bCs/>
          <w:sz w:val="24"/>
        </w:rPr>
        <w:t>、因投资港股</w:t>
      </w:r>
      <w:proofErr w:type="gramStart"/>
      <w:r>
        <w:rPr>
          <w:rFonts w:hint="eastAsia"/>
          <w:bCs/>
          <w:sz w:val="24"/>
        </w:rPr>
        <w:t>通股票</w:t>
      </w:r>
      <w:proofErr w:type="gramEnd"/>
      <w:r>
        <w:rPr>
          <w:rFonts w:hint="eastAsia"/>
          <w:bCs/>
          <w:sz w:val="24"/>
        </w:rPr>
        <w:t>而产生的各项合理费用；</w:t>
      </w:r>
    </w:p>
    <w:p w14:paraId="7BE90CDA" w14:textId="77777777" w:rsidR="007A3532" w:rsidRDefault="00BA24F0">
      <w:pPr>
        <w:spacing w:line="360" w:lineRule="auto"/>
        <w:ind w:firstLineChars="200" w:firstLine="480"/>
        <w:rPr>
          <w:bCs/>
          <w:sz w:val="24"/>
        </w:rPr>
      </w:pPr>
      <w:r>
        <w:rPr>
          <w:rFonts w:hint="eastAsia"/>
          <w:bCs/>
          <w:sz w:val="24"/>
        </w:rPr>
        <w:t>11</w:t>
      </w:r>
      <w:r>
        <w:rPr>
          <w:rFonts w:hint="eastAsia"/>
          <w:bCs/>
          <w:sz w:val="24"/>
        </w:rPr>
        <w:t>、按照国家有关规定和《基金合同》约定，可以在基金财产中列支的其他费用。</w:t>
      </w:r>
    </w:p>
    <w:p w14:paraId="369F0C0B" w14:textId="77777777" w:rsidR="007A3532" w:rsidRDefault="00BA24F0">
      <w:pPr>
        <w:spacing w:line="360" w:lineRule="auto"/>
        <w:ind w:firstLineChars="200" w:firstLine="480"/>
        <w:rPr>
          <w:bCs/>
          <w:sz w:val="24"/>
        </w:rPr>
      </w:pPr>
      <w:r>
        <w:rPr>
          <w:rFonts w:hint="eastAsia"/>
          <w:bCs/>
          <w:sz w:val="24"/>
        </w:rPr>
        <w:t>（二）基金费用计提方法、计提标准和支付方式</w:t>
      </w:r>
    </w:p>
    <w:p w14:paraId="0E9DDDC9" w14:textId="77777777" w:rsidR="007A3532" w:rsidRDefault="00BA24F0">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14:paraId="59522F0D" w14:textId="77777777" w:rsidR="007A3532" w:rsidRDefault="00BA24F0">
      <w:pPr>
        <w:spacing w:line="360" w:lineRule="auto"/>
        <w:ind w:firstLineChars="200" w:firstLine="480"/>
        <w:rPr>
          <w:bCs/>
          <w:sz w:val="24"/>
        </w:rPr>
      </w:pPr>
      <w:r>
        <w:rPr>
          <w:rFonts w:hint="eastAsia"/>
          <w:bCs/>
          <w:sz w:val="24"/>
        </w:rPr>
        <w:t>本基金的管理费按前一日基金资产净值的</w:t>
      </w:r>
      <w:r>
        <w:rPr>
          <w:rFonts w:hint="eastAsia"/>
          <w:bCs/>
          <w:sz w:val="24"/>
        </w:rPr>
        <w:t>1.5%</w:t>
      </w:r>
      <w:r>
        <w:rPr>
          <w:rFonts w:hint="eastAsia"/>
          <w:bCs/>
          <w:sz w:val="24"/>
        </w:rPr>
        <w:t>年费率计提。管理费的计算方法如下：</w:t>
      </w:r>
    </w:p>
    <w:p w14:paraId="40E3E70E" w14:textId="77777777" w:rsidR="007A3532" w:rsidRDefault="00BA24F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×年管理费率÷当年天数</w:t>
      </w:r>
    </w:p>
    <w:p w14:paraId="0223DC0E" w14:textId="77777777" w:rsidR="007A3532" w:rsidRDefault="00BA24F0">
      <w:pPr>
        <w:spacing w:line="360" w:lineRule="auto"/>
        <w:ind w:firstLineChars="200" w:firstLine="480"/>
        <w:rPr>
          <w:bCs/>
          <w:sz w:val="24"/>
        </w:rPr>
      </w:pPr>
      <w:r>
        <w:rPr>
          <w:rFonts w:hint="eastAsia"/>
          <w:bCs/>
          <w:sz w:val="24"/>
        </w:rPr>
        <w:t>H</w:t>
      </w:r>
      <w:r>
        <w:rPr>
          <w:rFonts w:hint="eastAsia"/>
          <w:bCs/>
          <w:sz w:val="24"/>
        </w:rPr>
        <w:t>为每日应计提的基金管理费</w:t>
      </w:r>
    </w:p>
    <w:p w14:paraId="34BDC201" w14:textId="77777777" w:rsidR="007A3532" w:rsidRDefault="00BA24F0">
      <w:pPr>
        <w:spacing w:line="360" w:lineRule="auto"/>
        <w:ind w:firstLineChars="200" w:firstLine="480"/>
        <w:rPr>
          <w:bCs/>
          <w:sz w:val="24"/>
        </w:rPr>
      </w:pPr>
      <w:r>
        <w:rPr>
          <w:rFonts w:hint="eastAsia"/>
          <w:bCs/>
          <w:sz w:val="24"/>
        </w:rPr>
        <w:t>E</w:t>
      </w:r>
      <w:r>
        <w:rPr>
          <w:rFonts w:hint="eastAsia"/>
          <w:bCs/>
          <w:sz w:val="24"/>
        </w:rPr>
        <w:t>为前一日的基金资产净值</w:t>
      </w:r>
    </w:p>
    <w:p w14:paraId="6EC86DB0" w14:textId="77777777" w:rsidR="007A3532" w:rsidRDefault="00BA24F0">
      <w:pPr>
        <w:spacing w:line="360" w:lineRule="auto"/>
        <w:ind w:firstLineChars="200" w:firstLine="480"/>
        <w:rPr>
          <w:bCs/>
          <w:sz w:val="24"/>
        </w:rPr>
      </w:pPr>
      <w:r>
        <w:rPr>
          <w:rFonts w:hint="eastAsia"/>
          <w:bCs/>
          <w:sz w:val="24"/>
        </w:rPr>
        <w:t>基金管理费每日计算，逐日累计至每月月末，按月支付，经管理人与托管人双方核对无误后，托管人按照与管理人协商一致的方式在月初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工作日内、按照指定的账户路径进行资金支付。若遇法定节假日、公休日等，支付日期顺延。费用扣划后，管理人应进行核对，如发现数据不符，及时联系托管人协商解决。</w:t>
      </w:r>
    </w:p>
    <w:p w14:paraId="1A24FB2A" w14:textId="77777777" w:rsidR="007A3532" w:rsidRDefault="00BA24F0">
      <w:pPr>
        <w:spacing w:line="360" w:lineRule="auto"/>
        <w:ind w:firstLineChars="200" w:firstLine="480"/>
        <w:rPr>
          <w:bCs/>
          <w:sz w:val="24"/>
        </w:rPr>
      </w:pPr>
      <w:r>
        <w:rPr>
          <w:rFonts w:hint="eastAsia"/>
          <w:bCs/>
          <w:sz w:val="24"/>
        </w:rPr>
        <w:t>2</w:t>
      </w:r>
      <w:r>
        <w:rPr>
          <w:rFonts w:hint="eastAsia"/>
          <w:bCs/>
          <w:sz w:val="24"/>
        </w:rPr>
        <w:t>、基金托管人的托管费</w:t>
      </w:r>
    </w:p>
    <w:p w14:paraId="17C44869" w14:textId="77777777" w:rsidR="007A3532" w:rsidRDefault="00BA24F0">
      <w:pPr>
        <w:spacing w:line="360" w:lineRule="auto"/>
        <w:ind w:firstLineChars="200" w:firstLine="480"/>
        <w:rPr>
          <w:bCs/>
          <w:sz w:val="24"/>
        </w:rPr>
      </w:pPr>
      <w:r>
        <w:rPr>
          <w:rFonts w:hint="eastAsia"/>
          <w:bCs/>
          <w:sz w:val="24"/>
        </w:rPr>
        <w:t>本基金的托管费按前一日基金资产净值的</w:t>
      </w:r>
      <w:r>
        <w:rPr>
          <w:rFonts w:hint="eastAsia"/>
          <w:bCs/>
          <w:sz w:val="24"/>
        </w:rPr>
        <w:t>0.25%</w:t>
      </w:r>
      <w:r>
        <w:rPr>
          <w:rFonts w:hint="eastAsia"/>
          <w:bCs/>
          <w:sz w:val="24"/>
        </w:rPr>
        <w:t>的年费率计提。托管费的计算方法如下：</w:t>
      </w:r>
    </w:p>
    <w:p w14:paraId="601AA8ED" w14:textId="77777777" w:rsidR="007A3532" w:rsidRDefault="00BA24F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14:paraId="79CF828E" w14:textId="77777777" w:rsidR="007A3532" w:rsidRDefault="00BA24F0">
      <w:pPr>
        <w:spacing w:line="360" w:lineRule="auto"/>
        <w:ind w:firstLineChars="200" w:firstLine="480"/>
        <w:rPr>
          <w:bCs/>
          <w:sz w:val="24"/>
        </w:rPr>
      </w:pPr>
      <w:r>
        <w:rPr>
          <w:rFonts w:hint="eastAsia"/>
          <w:bCs/>
          <w:sz w:val="24"/>
        </w:rPr>
        <w:t>H</w:t>
      </w:r>
      <w:r>
        <w:rPr>
          <w:rFonts w:hint="eastAsia"/>
          <w:bCs/>
          <w:sz w:val="24"/>
        </w:rPr>
        <w:t>为每日应计提的基金托管费</w:t>
      </w:r>
    </w:p>
    <w:p w14:paraId="28D08875" w14:textId="77777777" w:rsidR="007A3532" w:rsidRDefault="00BA24F0">
      <w:pPr>
        <w:spacing w:line="360" w:lineRule="auto"/>
        <w:ind w:firstLineChars="200" w:firstLine="480"/>
        <w:rPr>
          <w:bCs/>
          <w:sz w:val="24"/>
        </w:rPr>
      </w:pPr>
      <w:r>
        <w:rPr>
          <w:rFonts w:hint="eastAsia"/>
          <w:bCs/>
          <w:sz w:val="24"/>
        </w:rPr>
        <w:lastRenderedPageBreak/>
        <w:t>E</w:t>
      </w:r>
      <w:r>
        <w:rPr>
          <w:rFonts w:hint="eastAsia"/>
          <w:bCs/>
          <w:sz w:val="24"/>
        </w:rPr>
        <w:t>为前一日的基金资产净值</w:t>
      </w:r>
    </w:p>
    <w:p w14:paraId="6175C495" w14:textId="77777777" w:rsidR="00FF6AD5" w:rsidRDefault="00BA24F0">
      <w:pPr>
        <w:spacing w:line="360" w:lineRule="auto"/>
        <w:ind w:firstLineChars="200" w:firstLine="480"/>
        <w:rPr>
          <w:bCs/>
          <w:sz w:val="24"/>
        </w:rPr>
      </w:pPr>
      <w:r>
        <w:rPr>
          <w:rFonts w:hint="eastAsia"/>
          <w:bCs/>
          <w:sz w:val="24"/>
        </w:rPr>
        <w:t>基金托管费每日计算，逐日累计至每月月末，按月支付，经管理人与托管人双方核对无误后，托管人按照与管理人协商一致的方式在月初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工作日内、按照指定的账户路径进行资金支付。若遇法定节假日、公休日等，支付日期顺延。费用扣划后，管理人应进行核对，如发现数据不符，及时联系托管人协商解决。</w:t>
      </w:r>
    </w:p>
    <w:p w14:paraId="630FC88B" w14:textId="168E0580" w:rsidR="007A3532" w:rsidRDefault="00BA24F0">
      <w:pPr>
        <w:spacing w:line="360" w:lineRule="auto"/>
        <w:ind w:firstLineChars="200" w:firstLine="480"/>
        <w:rPr>
          <w:bCs/>
          <w:sz w:val="24"/>
        </w:rPr>
      </w:pPr>
      <w:r>
        <w:rPr>
          <w:rFonts w:hint="eastAsia"/>
          <w:bCs/>
          <w:sz w:val="24"/>
        </w:rPr>
        <w:t>3</w:t>
      </w:r>
      <w:r>
        <w:rPr>
          <w:rFonts w:hint="eastAsia"/>
          <w:bCs/>
          <w:sz w:val="24"/>
        </w:rPr>
        <w:t>、基金销售服务费</w:t>
      </w:r>
    </w:p>
    <w:p w14:paraId="6F8D66BE" w14:textId="77777777"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类基金份额不收取基金销售服务费，</w:t>
      </w:r>
      <w:r>
        <w:rPr>
          <w:rFonts w:hint="eastAsia"/>
          <w:bCs/>
          <w:sz w:val="24"/>
        </w:rPr>
        <w:t>C</w:t>
      </w:r>
      <w:r>
        <w:rPr>
          <w:rFonts w:hint="eastAsia"/>
          <w:bCs/>
          <w:sz w:val="24"/>
        </w:rPr>
        <w:t>类基金份额的基金销售服务费年费率为</w:t>
      </w:r>
      <w:r>
        <w:rPr>
          <w:rFonts w:hint="eastAsia"/>
          <w:bCs/>
          <w:sz w:val="24"/>
        </w:rPr>
        <w:t>0.6%</w:t>
      </w:r>
      <w:r>
        <w:rPr>
          <w:rFonts w:hint="eastAsia"/>
          <w:bCs/>
          <w:sz w:val="24"/>
        </w:rPr>
        <w:t>。销售服务费计提的计算方法如下：</w:t>
      </w:r>
    </w:p>
    <w:p w14:paraId="1EAB7698" w14:textId="77777777" w:rsidR="007A3532" w:rsidRDefault="00BA24F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32F16A87" w14:textId="77777777" w:rsidR="007A3532" w:rsidRDefault="00BA24F0">
      <w:pPr>
        <w:spacing w:line="360" w:lineRule="auto"/>
        <w:ind w:firstLineChars="200" w:firstLine="480"/>
        <w:rPr>
          <w:bCs/>
          <w:sz w:val="24"/>
        </w:rPr>
      </w:pPr>
      <w:r>
        <w:rPr>
          <w:rFonts w:hint="eastAsia"/>
          <w:bCs/>
          <w:sz w:val="24"/>
        </w:rPr>
        <w:t>H</w:t>
      </w:r>
      <w:r>
        <w:rPr>
          <w:rFonts w:hint="eastAsia"/>
          <w:bCs/>
          <w:sz w:val="24"/>
        </w:rPr>
        <w:t>为每日该类基金份额每日应计提的基金销售服务费</w:t>
      </w:r>
    </w:p>
    <w:p w14:paraId="7290978E" w14:textId="77777777" w:rsidR="007A3532" w:rsidRDefault="00BA24F0">
      <w:pPr>
        <w:spacing w:line="360" w:lineRule="auto"/>
        <w:ind w:firstLineChars="200" w:firstLine="480"/>
        <w:rPr>
          <w:bCs/>
          <w:sz w:val="24"/>
        </w:rPr>
      </w:pPr>
      <w:r>
        <w:rPr>
          <w:rFonts w:hint="eastAsia"/>
          <w:bCs/>
          <w:sz w:val="24"/>
        </w:rPr>
        <w:t>E</w:t>
      </w:r>
      <w:r>
        <w:rPr>
          <w:rFonts w:hint="eastAsia"/>
          <w:bCs/>
          <w:sz w:val="24"/>
        </w:rPr>
        <w:t>为前一日该类基金份额的基金资产净值</w:t>
      </w:r>
    </w:p>
    <w:p w14:paraId="30130C9C" w14:textId="77777777" w:rsidR="007A3532" w:rsidRDefault="00BA24F0">
      <w:pPr>
        <w:spacing w:line="360" w:lineRule="auto"/>
        <w:ind w:firstLineChars="200" w:firstLine="480"/>
        <w:rPr>
          <w:bCs/>
          <w:sz w:val="24"/>
        </w:rPr>
      </w:pPr>
      <w:r>
        <w:rPr>
          <w:rFonts w:hint="eastAsia"/>
          <w:bCs/>
          <w:sz w:val="24"/>
        </w:rPr>
        <w:t>基金销售服务费每日计算，逐日累计至每月月末，按月支付，经管理人与托管人双方核对无误后，托管人按照与管理人协商一致的方式在月初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工作日内、按照指定的账户路径进行资金支付。若遇法定节假日、公休日等，支付日期顺延。费用扣划后，管理人应进行核对，如发现数据不符，及时联系托管人协商解决。</w:t>
      </w:r>
    </w:p>
    <w:p w14:paraId="65D79768" w14:textId="4A053B66" w:rsidR="007A3532" w:rsidRDefault="00BA24F0">
      <w:pPr>
        <w:spacing w:line="360" w:lineRule="auto"/>
        <w:ind w:firstLineChars="200" w:firstLine="480"/>
        <w:rPr>
          <w:bCs/>
          <w:sz w:val="24"/>
        </w:rPr>
      </w:pPr>
      <w:r>
        <w:rPr>
          <w:rFonts w:hint="eastAsia"/>
          <w:bCs/>
          <w:sz w:val="24"/>
        </w:rPr>
        <w:t>上述“</w:t>
      </w:r>
      <w:r w:rsidR="00535DBE">
        <w:rPr>
          <w:rFonts w:hint="eastAsia"/>
          <w:bCs/>
          <w:sz w:val="24"/>
        </w:rPr>
        <w:t>（</w:t>
      </w:r>
      <w:r>
        <w:rPr>
          <w:rFonts w:hint="eastAsia"/>
          <w:bCs/>
          <w:sz w:val="24"/>
        </w:rPr>
        <w:t>一</w:t>
      </w:r>
      <w:r w:rsidR="00535DBE">
        <w:rPr>
          <w:rFonts w:hint="eastAsia"/>
          <w:bCs/>
          <w:sz w:val="24"/>
        </w:rPr>
        <w:t>）</w:t>
      </w:r>
      <w:r>
        <w:rPr>
          <w:rFonts w:hint="eastAsia"/>
          <w:bCs/>
          <w:sz w:val="24"/>
        </w:rPr>
        <w:t>基金费用的种类”中第</w:t>
      </w:r>
      <w:r>
        <w:rPr>
          <w:rFonts w:hint="eastAsia"/>
          <w:bCs/>
          <w:sz w:val="24"/>
        </w:rPr>
        <w:t>4</w:t>
      </w:r>
      <w:r>
        <w:rPr>
          <w:rFonts w:hint="eastAsia"/>
          <w:bCs/>
          <w:sz w:val="24"/>
        </w:rPr>
        <w:t>－</w:t>
      </w:r>
      <w:r>
        <w:rPr>
          <w:rFonts w:hint="eastAsia"/>
          <w:bCs/>
          <w:sz w:val="24"/>
        </w:rPr>
        <w:t>11</w:t>
      </w:r>
      <w:r>
        <w:rPr>
          <w:rFonts w:hint="eastAsia"/>
          <w:bCs/>
          <w:sz w:val="24"/>
        </w:rPr>
        <w:t>项费用，根据有关法规及相应协议规定，按费用实际支出金额列入当期费用，由基金托管人从基金财产中支付。</w:t>
      </w:r>
    </w:p>
    <w:p w14:paraId="1AD86FB6" w14:textId="77777777" w:rsidR="007A3532" w:rsidRDefault="00BA24F0">
      <w:pPr>
        <w:spacing w:line="360" w:lineRule="auto"/>
        <w:ind w:firstLineChars="200" w:firstLine="480"/>
        <w:rPr>
          <w:bCs/>
          <w:sz w:val="24"/>
        </w:rPr>
      </w:pPr>
      <w:r>
        <w:rPr>
          <w:rFonts w:hint="eastAsia"/>
          <w:bCs/>
          <w:sz w:val="24"/>
        </w:rPr>
        <w:t>（三）不列入基金费用的项目</w:t>
      </w:r>
    </w:p>
    <w:p w14:paraId="7C42676A" w14:textId="77777777" w:rsidR="007A3532" w:rsidRDefault="00BA24F0">
      <w:pPr>
        <w:spacing w:line="360" w:lineRule="auto"/>
        <w:ind w:firstLineChars="200" w:firstLine="480"/>
        <w:rPr>
          <w:bCs/>
          <w:sz w:val="24"/>
        </w:rPr>
      </w:pPr>
      <w:r>
        <w:rPr>
          <w:rFonts w:hint="eastAsia"/>
          <w:bCs/>
          <w:sz w:val="24"/>
        </w:rPr>
        <w:t>下列费用不列入基金费用：</w:t>
      </w:r>
    </w:p>
    <w:p w14:paraId="1A864698" w14:textId="77777777" w:rsidR="007A3532" w:rsidRDefault="00BA24F0">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2C4EFD14" w14:textId="77777777" w:rsidR="007A3532" w:rsidRDefault="00BA24F0">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14:paraId="6D4FA328" w14:textId="77777777" w:rsidR="007A3532" w:rsidRDefault="00BA24F0">
      <w:pPr>
        <w:spacing w:line="360" w:lineRule="auto"/>
        <w:ind w:firstLineChars="200" w:firstLine="480"/>
        <w:rPr>
          <w:bCs/>
          <w:sz w:val="24"/>
        </w:rPr>
      </w:pPr>
      <w:r>
        <w:rPr>
          <w:rFonts w:hint="eastAsia"/>
          <w:bCs/>
          <w:sz w:val="24"/>
        </w:rPr>
        <w:t>3</w:t>
      </w:r>
      <w:r>
        <w:rPr>
          <w:rFonts w:hint="eastAsia"/>
          <w:bCs/>
          <w:sz w:val="24"/>
        </w:rPr>
        <w:t>、《基金合同》生效前的相关费用；</w:t>
      </w:r>
    </w:p>
    <w:p w14:paraId="23332CE5" w14:textId="77777777" w:rsidR="007A3532" w:rsidRDefault="00BA24F0">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14:paraId="7D4E0E4D" w14:textId="77777777" w:rsidR="007A3532" w:rsidRDefault="00BA24F0">
      <w:pPr>
        <w:spacing w:line="360" w:lineRule="auto"/>
        <w:ind w:firstLineChars="200" w:firstLine="480"/>
        <w:rPr>
          <w:bCs/>
          <w:sz w:val="24"/>
        </w:rPr>
      </w:pPr>
      <w:r>
        <w:rPr>
          <w:rFonts w:hint="eastAsia"/>
          <w:bCs/>
          <w:sz w:val="24"/>
        </w:rPr>
        <w:t>（四）基金税收</w:t>
      </w:r>
    </w:p>
    <w:p w14:paraId="4B8F17B1" w14:textId="77777777" w:rsidR="00FF6AD5" w:rsidRDefault="00FF6AD5">
      <w:pPr>
        <w:spacing w:line="360" w:lineRule="auto"/>
        <w:ind w:firstLineChars="200" w:firstLine="480"/>
        <w:rPr>
          <w:bCs/>
          <w:sz w:val="24"/>
        </w:rPr>
      </w:pPr>
      <w:r w:rsidRPr="00FF6AD5">
        <w:rPr>
          <w:rFonts w:hint="eastAsia"/>
          <w:bCs/>
          <w:sz w:val="24"/>
        </w:rPr>
        <w:t>本基金支付给管理人、托管人的各项费用均为含税价格，具体税率适用中国税务主管机关的规定。</w:t>
      </w:r>
    </w:p>
    <w:p w14:paraId="36879A42" w14:textId="5C83E904" w:rsidR="007A3532" w:rsidRDefault="00BA24F0">
      <w:pPr>
        <w:spacing w:line="360" w:lineRule="auto"/>
        <w:ind w:firstLineChars="200" w:firstLine="480"/>
        <w:rPr>
          <w:bCs/>
          <w:sz w:val="24"/>
        </w:rPr>
      </w:pPr>
      <w:r>
        <w:rPr>
          <w:rFonts w:hint="eastAsia"/>
          <w:bCs/>
          <w:sz w:val="24"/>
        </w:rPr>
        <w:lastRenderedPageBreak/>
        <w:t>本基金运作过程中涉及的各纳税主体，其纳税义务按国家税收法律、法规执行。基金财产投资的相关税收，由基金份额持有人承担，基金管理人或者其他扣缴义务人按照国家有关税收征收的规定代扣代缴。</w:t>
      </w:r>
    </w:p>
    <w:p w14:paraId="0B359A3D" w14:textId="77777777" w:rsidR="007A3532" w:rsidRDefault="00BA24F0">
      <w:pPr>
        <w:spacing w:line="360" w:lineRule="auto"/>
        <w:ind w:firstLineChars="200" w:firstLine="480"/>
        <w:rPr>
          <w:bCs/>
          <w:sz w:val="24"/>
        </w:rPr>
      </w:pPr>
      <w:r>
        <w:rPr>
          <w:rFonts w:hint="eastAsia"/>
          <w:bCs/>
          <w:sz w:val="24"/>
        </w:rPr>
        <w:t>（五）实施</w:t>
      </w:r>
      <w:proofErr w:type="gramStart"/>
      <w:r>
        <w:rPr>
          <w:rFonts w:hint="eastAsia"/>
          <w:bCs/>
          <w:sz w:val="24"/>
        </w:rPr>
        <w:t>侧袋机制</w:t>
      </w:r>
      <w:proofErr w:type="gramEnd"/>
      <w:r>
        <w:rPr>
          <w:rFonts w:hint="eastAsia"/>
          <w:bCs/>
          <w:sz w:val="24"/>
        </w:rPr>
        <w:t>期间的基金费用</w:t>
      </w:r>
    </w:p>
    <w:p w14:paraId="226ADBD8" w14:textId="77777777" w:rsidR="007A3532" w:rsidRDefault="00BA24F0">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7880C475" w14:textId="77777777" w:rsidR="007A3532" w:rsidRDefault="007A3532">
      <w:pPr>
        <w:spacing w:line="360" w:lineRule="auto"/>
        <w:ind w:firstLineChars="200" w:firstLine="480"/>
        <w:rPr>
          <w:bCs/>
          <w:sz w:val="24"/>
        </w:rPr>
      </w:pPr>
    </w:p>
    <w:p w14:paraId="7EFDB848" w14:textId="77777777" w:rsidR="007A3532" w:rsidRDefault="00BA24F0">
      <w:pPr>
        <w:spacing w:line="360" w:lineRule="auto"/>
        <w:ind w:firstLineChars="200" w:firstLine="480"/>
        <w:rPr>
          <w:bCs/>
          <w:sz w:val="24"/>
        </w:rPr>
      </w:pPr>
      <w:r>
        <w:rPr>
          <w:rFonts w:hint="eastAsia"/>
          <w:bCs/>
          <w:sz w:val="24"/>
        </w:rPr>
        <w:t>五、基金财产的投资方向和投资限制</w:t>
      </w:r>
    </w:p>
    <w:p w14:paraId="6693A50E" w14:textId="77777777" w:rsidR="007A3532" w:rsidRDefault="00BA24F0">
      <w:pPr>
        <w:spacing w:line="360" w:lineRule="auto"/>
        <w:ind w:firstLineChars="200" w:firstLine="480"/>
        <w:rPr>
          <w:bCs/>
          <w:sz w:val="24"/>
        </w:rPr>
      </w:pPr>
      <w:r>
        <w:rPr>
          <w:rFonts w:hint="eastAsia"/>
          <w:bCs/>
          <w:sz w:val="24"/>
        </w:rPr>
        <w:t>（一）</w:t>
      </w:r>
      <w:r>
        <w:rPr>
          <w:bCs/>
          <w:sz w:val="24"/>
        </w:rPr>
        <w:t>投资范围</w:t>
      </w:r>
    </w:p>
    <w:p w14:paraId="54437C6F" w14:textId="77777777" w:rsidR="00FF6AD5" w:rsidRPr="00FF6AD5" w:rsidRDefault="00FF6AD5" w:rsidP="00FF6AD5">
      <w:pPr>
        <w:spacing w:line="360" w:lineRule="auto"/>
        <w:ind w:firstLineChars="200" w:firstLine="480"/>
        <w:rPr>
          <w:bCs/>
          <w:sz w:val="24"/>
        </w:rPr>
      </w:pPr>
      <w:r w:rsidRPr="00FF6AD5">
        <w:rPr>
          <w:rFonts w:hint="eastAsia"/>
          <w:bCs/>
          <w:sz w:val="24"/>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sidRPr="00FF6AD5">
        <w:rPr>
          <w:rFonts w:hint="eastAsia"/>
          <w:bCs/>
          <w:sz w:val="24"/>
        </w:rPr>
        <w:t>券</w:t>
      </w:r>
      <w:proofErr w:type="gramEnd"/>
      <w:r w:rsidRPr="00FF6AD5">
        <w:rPr>
          <w:rFonts w:hint="eastAsia"/>
          <w:bCs/>
          <w:sz w:val="24"/>
        </w:rPr>
        <w:t>、超短期融资</w:t>
      </w:r>
      <w:proofErr w:type="gramStart"/>
      <w:r w:rsidRPr="00FF6AD5">
        <w:rPr>
          <w:rFonts w:hint="eastAsia"/>
          <w:bCs/>
          <w:sz w:val="24"/>
        </w:rPr>
        <w:t>券</w:t>
      </w:r>
      <w:proofErr w:type="gramEnd"/>
      <w:r w:rsidRPr="00FF6AD5">
        <w:rPr>
          <w:rFonts w:hint="eastAsia"/>
          <w:bCs/>
          <w:sz w:val="24"/>
        </w:rPr>
        <w:t>、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3C099401" w14:textId="77777777" w:rsidR="00FF6AD5" w:rsidRPr="00FF6AD5" w:rsidRDefault="00FF6AD5" w:rsidP="00FF6AD5">
      <w:pPr>
        <w:spacing w:line="360" w:lineRule="auto"/>
        <w:ind w:firstLineChars="200" w:firstLine="480"/>
        <w:rPr>
          <w:bCs/>
          <w:sz w:val="24"/>
        </w:rPr>
      </w:pPr>
      <w:r w:rsidRPr="00FF6AD5">
        <w:rPr>
          <w:rFonts w:hint="eastAsia"/>
          <w:bCs/>
          <w:sz w:val="24"/>
        </w:rPr>
        <w:t>基金的投资组合比例为：本基金股票（</w:t>
      </w:r>
      <w:proofErr w:type="gramStart"/>
      <w:r w:rsidRPr="00FF6AD5">
        <w:rPr>
          <w:rFonts w:hint="eastAsia"/>
          <w:bCs/>
          <w:sz w:val="24"/>
        </w:rPr>
        <w:t>含存托</w:t>
      </w:r>
      <w:proofErr w:type="gramEnd"/>
      <w:r w:rsidRPr="00FF6AD5">
        <w:rPr>
          <w:rFonts w:hint="eastAsia"/>
          <w:bCs/>
          <w:sz w:val="24"/>
        </w:rPr>
        <w:t>凭证）投资占基金资产的比例范围为</w:t>
      </w:r>
      <w:r w:rsidRPr="00FF6AD5">
        <w:rPr>
          <w:rFonts w:hint="eastAsia"/>
          <w:bCs/>
          <w:sz w:val="24"/>
        </w:rPr>
        <w:t>60%-95%</w:t>
      </w:r>
      <w:r w:rsidRPr="00FF6AD5">
        <w:rPr>
          <w:rFonts w:hint="eastAsia"/>
          <w:bCs/>
          <w:sz w:val="24"/>
        </w:rPr>
        <w:t>（其中港股</w:t>
      </w:r>
      <w:proofErr w:type="gramStart"/>
      <w:r w:rsidRPr="00FF6AD5">
        <w:rPr>
          <w:rFonts w:hint="eastAsia"/>
          <w:bCs/>
          <w:sz w:val="24"/>
        </w:rPr>
        <w:t>通股票</w:t>
      </w:r>
      <w:proofErr w:type="gramEnd"/>
      <w:r w:rsidRPr="00FF6AD5">
        <w:rPr>
          <w:rFonts w:hint="eastAsia"/>
          <w:bCs/>
          <w:sz w:val="24"/>
        </w:rPr>
        <w:t>投资比例不得超过股票资产的</w:t>
      </w:r>
      <w:r w:rsidRPr="00FF6AD5">
        <w:rPr>
          <w:rFonts w:hint="eastAsia"/>
          <w:bCs/>
          <w:sz w:val="24"/>
        </w:rPr>
        <w:t>50%</w:t>
      </w:r>
      <w:r w:rsidRPr="00FF6AD5">
        <w:rPr>
          <w:rFonts w:hint="eastAsia"/>
          <w:bCs/>
          <w:sz w:val="24"/>
        </w:rPr>
        <w:t>），其中投资于本基金定义的“新能源”范畴内的证券资产占非现金资产的比例不低于</w:t>
      </w:r>
      <w:r w:rsidRPr="00FF6AD5">
        <w:rPr>
          <w:rFonts w:hint="eastAsia"/>
          <w:bCs/>
          <w:sz w:val="24"/>
        </w:rPr>
        <w:t>80%</w:t>
      </w:r>
      <w:r w:rsidRPr="00FF6AD5">
        <w:rPr>
          <w:rFonts w:hint="eastAsia"/>
          <w:bCs/>
          <w:sz w:val="24"/>
        </w:rPr>
        <w:t>。本基金每个交易日日终在扣除股指期货、国债期货、股票期权合约需缴纳的交易保证金后，应当保持不低于基金资产净值</w:t>
      </w:r>
      <w:r w:rsidRPr="00FF6AD5">
        <w:rPr>
          <w:rFonts w:hint="eastAsia"/>
          <w:bCs/>
          <w:sz w:val="24"/>
        </w:rPr>
        <w:t>5%</w:t>
      </w:r>
      <w:r w:rsidRPr="00FF6AD5">
        <w:rPr>
          <w:rFonts w:hint="eastAsia"/>
          <w:bCs/>
          <w:sz w:val="24"/>
        </w:rPr>
        <w:t>的现金或者到期日在一年以内的政府债券。其中现金不包括结算备付金、存出保证金、应收申购款等。</w:t>
      </w:r>
    </w:p>
    <w:p w14:paraId="34BCF897" w14:textId="40289405" w:rsidR="007A3532" w:rsidRDefault="00FF6AD5">
      <w:pPr>
        <w:spacing w:line="360" w:lineRule="auto"/>
        <w:ind w:firstLineChars="200" w:firstLine="480"/>
        <w:rPr>
          <w:bCs/>
          <w:sz w:val="24"/>
        </w:rPr>
      </w:pPr>
      <w:r w:rsidRPr="00FF6AD5">
        <w:rPr>
          <w:rFonts w:hint="eastAsia"/>
          <w:bCs/>
          <w:sz w:val="24"/>
        </w:rPr>
        <w:t>如法律法规或监管机构以后允许基金投资其他品种，基金管理人在履行适当程序后，可以将其纳入投资范围。</w:t>
      </w:r>
    </w:p>
    <w:p w14:paraId="5099794B" w14:textId="77777777" w:rsidR="007A3532" w:rsidRDefault="00BA24F0">
      <w:pPr>
        <w:spacing w:line="360" w:lineRule="auto"/>
        <w:ind w:firstLineChars="200" w:firstLine="480"/>
        <w:rPr>
          <w:bCs/>
          <w:sz w:val="24"/>
        </w:rPr>
      </w:pPr>
      <w:r>
        <w:rPr>
          <w:rFonts w:hint="eastAsia"/>
          <w:bCs/>
          <w:sz w:val="24"/>
        </w:rPr>
        <w:t>（二）</w:t>
      </w:r>
      <w:r>
        <w:rPr>
          <w:bCs/>
          <w:sz w:val="24"/>
        </w:rPr>
        <w:t>投资限制</w:t>
      </w:r>
    </w:p>
    <w:p w14:paraId="2ACF142E" w14:textId="77777777" w:rsidR="007A3532" w:rsidRDefault="00BA24F0">
      <w:pPr>
        <w:spacing w:line="360" w:lineRule="auto"/>
        <w:ind w:firstLineChars="200" w:firstLine="480"/>
        <w:rPr>
          <w:bCs/>
          <w:sz w:val="24"/>
        </w:rPr>
      </w:pPr>
      <w:r>
        <w:rPr>
          <w:bCs/>
          <w:sz w:val="24"/>
        </w:rPr>
        <w:lastRenderedPageBreak/>
        <w:t>1</w:t>
      </w:r>
      <w:r>
        <w:rPr>
          <w:bCs/>
          <w:sz w:val="24"/>
        </w:rPr>
        <w:t>、组合限制</w:t>
      </w:r>
    </w:p>
    <w:p w14:paraId="6545EBB2" w14:textId="77777777" w:rsidR="007A3532" w:rsidRDefault="00BA24F0">
      <w:pPr>
        <w:spacing w:line="360" w:lineRule="auto"/>
        <w:ind w:firstLineChars="200" w:firstLine="480"/>
        <w:rPr>
          <w:bCs/>
          <w:sz w:val="24"/>
        </w:rPr>
      </w:pPr>
      <w:r>
        <w:rPr>
          <w:rFonts w:hint="eastAsia"/>
          <w:bCs/>
          <w:sz w:val="24"/>
        </w:rPr>
        <w:t>基金的投资组合应遵循以下限制：</w:t>
      </w:r>
    </w:p>
    <w:p w14:paraId="466FF457" w14:textId="71E9BC60"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w:t>
      </w:r>
      <w:r w:rsidR="00FF6AD5" w:rsidRPr="00FF6AD5">
        <w:rPr>
          <w:rFonts w:hint="eastAsia"/>
          <w:bCs/>
          <w:sz w:val="24"/>
        </w:rPr>
        <w:t>（</w:t>
      </w:r>
      <w:proofErr w:type="gramStart"/>
      <w:r w:rsidR="00FF6AD5" w:rsidRPr="00FF6AD5">
        <w:rPr>
          <w:rFonts w:hint="eastAsia"/>
          <w:bCs/>
          <w:sz w:val="24"/>
        </w:rPr>
        <w:t>含存托</w:t>
      </w:r>
      <w:proofErr w:type="gramEnd"/>
      <w:r w:rsidR="00FF6AD5" w:rsidRPr="00FF6AD5">
        <w:rPr>
          <w:rFonts w:hint="eastAsia"/>
          <w:bCs/>
          <w:sz w:val="24"/>
        </w:rPr>
        <w:t>凭证）</w:t>
      </w:r>
      <w:r>
        <w:rPr>
          <w:rFonts w:hint="eastAsia"/>
          <w:bCs/>
          <w:sz w:val="24"/>
        </w:rPr>
        <w:t>投资占基金资产的比例为</w:t>
      </w:r>
      <w:r w:rsidR="00FF6AD5">
        <w:rPr>
          <w:bCs/>
          <w:sz w:val="24"/>
        </w:rPr>
        <w:t>6</w:t>
      </w:r>
      <w:r w:rsidR="00FF6AD5">
        <w:rPr>
          <w:rFonts w:hint="eastAsia"/>
          <w:bCs/>
          <w:sz w:val="24"/>
        </w:rPr>
        <w:t>0%-95%</w:t>
      </w:r>
      <w:r>
        <w:rPr>
          <w:rFonts w:hint="eastAsia"/>
          <w:bCs/>
          <w:sz w:val="24"/>
        </w:rPr>
        <w:t>（其中港股</w:t>
      </w:r>
      <w:proofErr w:type="gramStart"/>
      <w:r>
        <w:rPr>
          <w:rFonts w:hint="eastAsia"/>
          <w:bCs/>
          <w:sz w:val="24"/>
        </w:rPr>
        <w:t>通股票</w:t>
      </w:r>
      <w:proofErr w:type="gramEnd"/>
      <w:r>
        <w:rPr>
          <w:rFonts w:hint="eastAsia"/>
          <w:bCs/>
          <w:sz w:val="24"/>
        </w:rPr>
        <w:t>投资比例不得超过股票资产的</w:t>
      </w:r>
      <w:r>
        <w:rPr>
          <w:rFonts w:hint="eastAsia"/>
          <w:bCs/>
          <w:sz w:val="24"/>
        </w:rPr>
        <w:t>50%</w:t>
      </w:r>
      <w:r>
        <w:rPr>
          <w:rFonts w:hint="eastAsia"/>
          <w:bCs/>
          <w:sz w:val="24"/>
        </w:rPr>
        <w:t>）</w:t>
      </w:r>
      <w:r w:rsidR="00FF6AD5" w:rsidRPr="00FB1579">
        <w:rPr>
          <w:rFonts w:hint="eastAsia"/>
          <w:bCs/>
          <w:sz w:val="24"/>
        </w:rPr>
        <w:t>，</w:t>
      </w:r>
      <w:r w:rsidR="00FF6AD5" w:rsidRPr="00FB1579">
        <w:rPr>
          <w:bCs/>
          <w:sz w:val="24"/>
        </w:rPr>
        <w:t>其中</w:t>
      </w:r>
      <w:r w:rsidR="00FF6AD5" w:rsidRPr="00FB1579">
        <w:rPr>
          <w:rFonts w:hint="eastAsia"/>
          <w:bCs/>
          <w:sz w:val="24"/>
        </w:rPr>
        <w:t>投资于本基金定义的“新能源”范畴内的证券资产占非现金资产的比例不低于</w:t>
      </w:r>
      <w:r w:rsidR="00FF6AD5" w:rsidRPr="00FB1579">
        <w:rPr>
          <w:rFonts w:hint="eastAsia"/>
          <w:bCs/>
          <w:sz w:val="24"/>
        </w:rPr>
        <w:t>80</w:t>
      </w:r>
      <w:r w:rsidR="00FF6AD5" w:rsidRPr="00FB1579">
        <w:rPr>
          <w:bCs/>
          <w:sz w:val="24"/>
        </w:rPr>
        <w:t>%</w:t>
      </w:r>
      <w:r>
        <w:rPr>
          <w:rFonts w:hint="eastAsia"/>
          <w:bCs/>
          <w:sz w:val="24"/>
        </w:rPr>
        <w:t>；</w:t>
      </w:r>
    </w:p>
    <w:p w14:paraId="4FFD7DEE" w14:textId="2EECAD21"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）本基金每个交易日日终在扣除股指期货、国债期货、股票期权合约需缴纳的交易保证金后，应当保持不低于基金资产净值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r w:rsidR="00535DBE">
        <w:rPr>
          <w:rFonts w:hint="eastAsia"/>
          <w:bCs/>
          <w:sz w:val="24"/>
        </w:rPr>
        <w:t>；</w:t>
      </w:r>
    </w:p>
    <w:p w14:paraId="4AD4E283" w14:textId="77777777"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14:paraId="64028744" w14:textId="77777777"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500C2713" w14:textId="77777777"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7D43E8E7" w14:textId="77777777"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314AE06D" w14:textId="77777777"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20908ED7" w14:textId="77777777" w:rsidR="007A3532" w:rsidRDefault="00BA24F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64C48E64" w14:textId="77777777" w:rsidR="007A3532" w:rsidRDefault="00BA24F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63978CAF" w14:textId="77777777" w:rsidR="007A3532" w:rsidRDefault="00BA24F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47FD072A" w14:textId="77777777" w:rsidR="007A3532" w:rsidRDefault="00BA24F0">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5108BE2F" w14:textId="77777777" w:rsidR="007A3532" w:rsidRDefault="00BA24F0">
      <w:pPr>
        <w:spacing w:line="360" w:lineRule="auto"/>
        <w:ind w:firstLineChars="200" w:firstLine="480"/>
        <w:rPr>
          <w:bCs/>
          <w:sz w:val="24"/>
        </w:rPr>
      </w:pPr>
      <w:r>
        <w:rPr>
          <w:rFonts w:hint="eastAsia"/>
          <w:bCs/>
          <w:sz w:val="24"/>
        </w:rPr>
        <w:lastRenderedPageBreak/>
        <w:t>（</w:t>
      </w:r>
      <w:r>
        <w:rPr>
          <w:rFonts w:hint="eastAsia"/>
          <w:bCs/>
          <w:sz w:val="24"/>
        </w:rPr>
        <w:t>12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5774E871" w14:textId="77777777" w:rsidR="007A3532" w:rsidRDefault="00BA24F0">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rFonts w:hint="eastAsia"/>
          <w:bCs/>
          <w:sz w:val="24"/>
        </w:rPr>
        <w:t xml:space="preserve"> </w:t>
      </w:r>
    </w:p>
    <w:p w14:paraId="3B0608F3" w14:textId="77777777" w:rsidR="007A3532" w:rsidRDefault="00BA24F0">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71921A35" w14:textId="77777777" w:rsidR="007A3532" w:rsidRDefault="00BA24F0">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）在任何交易日日终，持有的买入国债期货和股指期货合约价值与有价证券市值之和，不得超过基金资产净值的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0D044B7C" w14:textId="77777777" w:rsidR="007A3532" w:rsidRDefault="00BA24F0">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14:paraId="78D07AA2" w14:textId="77777777" w:rsidR="007A3532" w:rsidRDefault="00BA24F0">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70FD8798" w14:textId="77777777" w:rsidR="007A3532" w:rsidRDefault="00BA24F0">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）基金因未平仓的股票期权合约支付和收取的权利金总额不得超过基金</w:t>
      </w:r>
      <w:r>
        <w:rPr>
          <w:rFonts w:hint="eastAsia"/>
          <w:bCs/>
          <w:sz w:val="24"/>
        </w:rPr>
        <w:lastRenderedPageBreak/>
        <w:t>资产净值的</w:t>
      </w:r>
      <w:r>
        <w:rPr>
          <w:rFonts w:hint="eastAsia"/>
          <w:bCs/>
          <w:sz w:val="24"/>
        </w:rPr>
        <w:t>10%</w:t>
      </w:r>
      <w:r>
        <w:rPr>
          <w:rFonts w:hint="eastAsia"/>
          <w:bCs/>
          <w:sz w:val="24"/>
        </w:rPr>
        <w:t>；开仓卖出认购股票期权的，应持有足额标的证券；开仓卖出认</w:t>
      </w:r>
      <w:proofErr w:type="gramStart"/>
      <w:r>
        <w:rPr>
          <w:rFonts w:hint="eastAsia"/>
          <w:bCs/>
          <w:sz w:val="24"/>
        </w:rPr>
        <w:t>沽股票</w:t>
      </w:r>
      <w:proofErr w:type="gramEnd"/>
      <w:r>
        <w:rPr>
          <w:rFonts w:hint="eastAsia"/>
          <w:bCs/>
          <w:sz w:val="24"/>
        </w:rPr>
        <w:t>期权的，应持有合约行权所需的全额现金或交易所规则认可的可冲抵股票期权保证金的现金等价物；未平仓的股票期权合约面值不得超过基金资产净值的</w:t>
      </w:r>
      <w:r>
        <w:rPr>
          <w:rFonts w:hint="eastAsia"/>
          <w:bCs/>
          <w:sz w:val="24"/>
        </w:rPr>
        <w:t xml:space="preserve"> 20%</w:t>
      </w:r>
      <w:r>
        <w:rPr>
          <w:rFonts w:hint="eastAsia"/>
          <w:bCs/>
          <w:sz w:val="24"/>
        </w:rPr>
        <w:t>。其中，合约面值按照行权价乘以合约乘数计算；</w:t>
      </w:r>
    </w:p>
    <w:p w14:paraId="4947BE0A" w14:textId="77777777" w:rsidR="007A3532" w:rsidRDefault="00BA24F0">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）本基金资产总值不超过基金资产净值的</w:t>
      </w:r>
      <w:r>
        <w:rPr>
          <w:rFonts w:hint="eastAsia"/>
          <w:bCs/>
          <w:sz w:val="24"/>
        </w:rPr>
        <w:t>140%</w:t>
      </w:r>
      <w:r>
        <w:rPr>
          <w:rFonts w:hint="eastAsia"/>
          <w:bCs/>
          <w:sz w:val="24"/>
        </w:rPr>
        <w:t>；</w:t>
      </w:r>
    </w:p>
    <w:p w14:paraId="065FEBCD" w14:textId="77777777" w:rsidR="00FF6AD5" w:rsidRDefault="00BA24F0" w:rsidP="00FF6AD5">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FF6AD5" w:rsidRPr="008E5CFE">
        <w:rPr>
          <w:rFonts w:hint="eastAsia"/>
          <w:bCs/>
          <w:sz w:val="24"/>
        </w:rPr>
        <w:t>本基金投资存托凭证的比例限制依照内地上市交易的股票执行；</w:t>
      </w:r>
    </w:p>
    <w:p w14:paraId="60526E28" w14:textId="28E5CB7A" w:rsidR="007A3532" w:rsidRDefault="00FF6AD5" w:rsidP="00FF6AD5">
      <w:pPr>
        <w:spacing w:line="360" w:lineRule="auto"/>
        <w:ind w:firstLineChars="200" w:firstLine="480"/>
        <w:rPr>
          <w:bCs/>
          <w:sz w:val="24"/>
        </w:rPr>
      </w:pPr>
      <w:r>
        <w:rPr>
          <w:rFonts w:hint="eastAsia"/>
          <w:bCs/>
          <w:sz w:val="24"/>
        </w:rPr>
        <w:t>（</w:t>
      </w:r>
      <w:r>
        <w:rPr>
          <w:bCs/>
          <w:sz w:val="24"/>
        </w:rPr>
        <w:t>21</w:t>
      </w:r>
      <w:r>
        <w:rPr>
          <w:rFonts w:hint="eastAsia"/>
          <w:bCs/>
          <w:sz w:val="24"/>
        </w:rPr>
        <w:t>）</w:t>
      </w:r>
      <w:r w:rsidR="00BA24F0">
        <w:rPr>
          <w:rFonts w:hint="eastAsia"/>
          <w:bCs/>
          <w:sz w:val="24"/>
        </w:rPr>
        <w:t>法律法规及中国证监会规定的和《基金合同》约定的其他投资限制。</w:t>
      </w:r>
    </w:p>
    <w:p w14:paraId="5558DD48" w14:textId="77777777" w:rsidR="007A3532" w:rsidRDefault="00BA24F0">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）和（</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4D2DEA72" w14:textId="77777777" w:rsidR="007A3532" w:rsidRDefault="00BA24F0">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58808B4" w14:textId="77777777" w:rsidR="007A3532" w:rsidRDefault="00BA24F0">
      <w:pPr>
        <w:spacing w:line="360" w:lineRule="auto"/>
        <w:ind w:firstLineChars="200" w:firstLine="480"/>
        <w:rPr>
          <w:bCs/>
          <w:sz w:val="24"/>
        </w:rPr>
      </w:pPr>
      <w:r>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7EC2D3CD" w14:textId="77777777" w:rsidR="007A3532" w:rsidRDefault="00BA24F0">
      <w:pPr>
        <w:spacing w:line="360" w:lineRule="auto"/>
        <w:ind w:firstLineChars="200" w:firstLine="480"/>
        <w:rPr>
          <w:bCs/>
          <w:sz w:val="24"/>
        </w:rPr>
      </w:pPr>
      <w:r>
        <w:rPr>
          <w:rFonts w:hint="eastAsia"/>
          <w:bCs/>
          <w:sz w:val="24"/>
        </w:rPr>
        <w:t>2</w:t>
      </w:r>
      <w:r>
        <w:rPr>
          <w:rFonts w:hint="eastAsia"/>
          <w:bCs/>
          <w:sz w:val="24"/>
        </w:rPr>
        <w:t>、禁止行为</w:t>
      </w:r>
    </w:p>
    <w:p w14:paraId="13446DC4" w14:textId="77777777" w:rsidR="007A3532" w:rsidRDefault="00BA24F0">
      <w:pPr>
        <w:spacing w:line="360" w:lineRule="auto"/>
        <w:ind w:firstLineChars="200" w:firstLine="480"/>
        <w:rPr>
          <w:bCs/>
          <w:sz w:val="24"/>
        </w:rPr>
      </w:pPr>
      <w:r>
        <w:rPr>
          <w:rFonts w:hint="eastAsia"/>
          <w:bCs/>
          <w:sz w:val="24"/>
        </w:rPr>
        <w:t>为维护基金份额持有人的合法权益，基金财产不得用于下列投资或者活动：</w:t>
      </w:r>
    </w:p>
    <w:p w14:paraId="4333A948" w14:textId="77777777"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2FF20806" w14:textId="77777777"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732A91FD" w14:textId="77777777"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432F7F83" w14:textId="77777777"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103B8DF3" w14:textId="77777777"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57C15015" w14:textId="77777777"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2E2A274C" w14:textId="77777777"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22325724" w14:textId="77777777" w:rsidR="007A3532" w:rsidRDefault="00BA24F0">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w:t>
      </w:r>
      <w:r>
        <w:rPr>
          <w:rFonts w:hint="eastAsia"/>
          <w:bCs/>
          <w:sz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045D354" w14:textId="77777777" w:rsidR="007A3532" w:rsidRDefault="00BA24F0">
      <w:pPr>
        <w:spacing w:line="360" w:lineRule="auto"/>
        <w:ind w:firstLineChars="200" w:firstLine="480"/>
        <w:rPr>
          <w:bCs/>
          <w:sz w:val="24"/>
        </w:rPr>
      </w:pPr>
      <w:r>
        <w:rPr>
          <w:rFonts w:hint="eastAsia"/>
          <w:bCs/>
          <w:sz w:val="24"/>
        </w:rPr>
        <w:t>如法律、行政法规或监管部门取消上述限制，如适用于本基金，则本基金投资不再受相关限制。</w:t>
      </w:r>
    </w:p>
    <w:p w14:paraId="11C8E96D" w14:textId="77777777" w:rsidR="007A3532" w:rsidRDefault="007A3532">
      <w:pPr>
        <w:spacing w:line="360" w:lineRule="auto"/>
        <w:ind w:firstLineChars="200" w:firstLine="480"/>
        <w:rPr>
          <w:bCs/>
          <w:sz w:val="24"/>
        </w:rPr>
      </w:pPr>
    </w:p>
    <w:p w14:paraId="63AFBF02" w14:textId="77777777" w:rsidR="007A3532" w:rsidRDefault="00BA24F0">
      <w:pPr>
        <w:spacing w:line="360" w:lineRule="auto"/>
        <w:ind w:firstLineChars="200" w:firstLine="480"/>
        <w:rPr>
          <w:bCs/>
          <w:sz w:val="24"/>
        </w:rPr>
      </w:pPr>
      <w:r>
        <w:rPr>
          <w:rFonts w:hint="eastAsia"/>
          <w:bCs/>
          <w:sz w:val="24"/>
        </w:rPr>
        <w:t>六、基金资产净值的计算方法和公告方式</w:t>
      </w:r>
    </w:p>
    <w:p w14:paraId="683F91B6" w14:textId="48BAA760" w:rsidR="007A3532" w:rsidRDefault="00BA24F0">
      <w:pPr>
        <w:spacing w:line="360" w:lineRule="auto"/>
        <w:ind w:firstLineChars="200" w:firstLine="480"/>
        <w:rPr>
          <w:bCs/>
          <w:sz w:val="24"/>
        </w:rPr>
      </w:pPr>
      <w:r>
        <w:rPr>
          <w:rFonts w:hint="eastAsia"/>
          <w:bCs/>
          <w:sz w:val="24"/>
        </w:rPr>
        <w:t>1</w:t>
      </w:r>
      <w:r>
        <w:rPr>
          <w:rFonts w:hint="eastAsia"/>
          <w:bCs/>
          <w:sz w:val="24"/>
        </w:rPr>
        <w:t>、某一类别基金份额净值是按照每个</w:t>
      </w:r>
      <w:r w:rsidR="00535DBE" w:rsidRPr="00974016">
        <w:rPr>
          <w:rFonts w:hint="eastAsia"/>
          <w:bCs/>
          <w:sz w:val="24"/>
        </w:rPr>
        <w:t>估值日</w:t>
      </w:r>
      <w:r>
        <w:rPr>
          <w:rFonts w:hint="eastAsia"/>
          <w:bCs/>
          <w:sz w:val="24"/>
        </w:rPr>
        <w:t>闭市后，该类别基金资产净值除以该类别当日基金份额的余额数量计算，精确到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位四舍五入。基金管理人可以设立大额赎回情形下的净值精度应急调整机制。国家另有规定的，从其规定。</w:t>
      </w:r>
    </w:p>
    <w:p w14:paraId="69C5EB4D" w14:textId="3BB3E64A" w:rsidR="007A3532" w:rsidRDefault="00BA24F0">
      <w:pPr>
        <w:spacing w:line="360" w:lineRule="auto"/>
        <w:ind w:firstLineChars="200" w:firstLine="480"/>
        <w:rPr>
          <w:bCs/>
          <w:sz w:val="24"/>
        </w:rPr>
      </w:pPr>
      <w:r>
        <w:rPr>
          <w:rFonts w:hint="eastAsia"/>
          <w:bCs/>
          <w:sz w:val="24"/>
        </w:rPr>
        <w:t>基金管理人</w:t>
      </w:r>
      <w:proofErr w:type="gramStart"/>
      <w:r>
        <w:rPr>
          <w:rFonts w:hint="eastAsia"/>
          <w:bCs/>
          <w:sz w:val="24"/>
        </w:rPr>
        <w:t>应每个</w:t>
      </w:r>
      <w:proofErr w:type="gramEnd"/>
      <w:r w:rsidR="00535DBE" w:rsidRPr="00974016">
        <w:rPr>
          <w:rFonts w:hint="eastAsia"/>
          <w:bCs/>
          <w:sz w:val="24"/>
        </w:rPr>
        <w:t>估值日</w:t>
      </w:r>
      <w:r>
        <w:rPr>
          <w:rFonts w:hint="eastAsia"/>
          <w:bCs/>
          <w:sz w:val="24"/>
        </w:rPr>
        <w:t>计算基金资产净值及各类基金份额的基金份额净值，并按规定披露。</w:t>
      </w:r>
    </w:p>
    <w:p w14:paraId="68E0D04C" w14:textId="4D76BAA2" w:rsidR="007A3532" w:rsidRDefault="00BA24F0">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sidR="00535DBE" w:rsidRPr="00974016">
        <w:rPr>
          <w:rFonts w:hint="eastAsia"/>
          <w:bCs/>
          <w:sz w:val="24"/>
        </w:rPr>
        <w:t>估值日</w:t>
      </w:r>
      <w:r>
        <w:rPr>
          <w:rFonts w:hint="eastAsia"/>
          <w:bCs/>
          <w:sz w:val="24"/>
        </w:rPr>
        <w:t>对基金资产估值。但基金管理人根据法律法规或本基金合同的规定暂停估值时除外。基金管理人每个</w:t>
      </w:r>
      <w:r w:rsidR="00535DBE" w:rsidRPr="00974016">
        <w:rPr>
          <w:rFonts w:hint="eastAsia"/>
          <w:bCs/>
          <w:sz w:val="24"/>
        </w:rPr>
        <w:t>估值日</w:t>
      </w:r>
      <w:r>
        <w:rPr>
          <w:rFonts w:hint="eastAsia"/>
          <w:bCs/>
          <w:sz w:val="24"/>
        </w:rPr>
        <w:t>对基金资产估值后，将各类基金份额的基金份额净值结果发送基金托管人，经基金托管人复核无误后，由基金管理人对外公布。</w:t>
      </w:r>
    </w:p>
    <w:p w14:paraId="13A3DFF5" w14:textId="77777777" w:rsidR="007A3532" w:rsidRDefault="007A3532">
      <w:pPr>
        <w:spacing w:line="360" w:lineRule="auto"/>
        <w:ind w:firstLineChars="200" w:firstLine="480"/>
        <w:rPr>
          <w:bCs/>
          <w:sz w:val="24"/>
        </w:rPr>
      </w:pPr>
    </w:p>
    <w:p w14:paraId="10D38682" w14:textId="77777777" w:rsidR="007A3532" w:rsidRDefault="00BA24F0">
      <w:pPr>
        <w:spacing w:line="360" w:lineRule="auto"/>
        <w:ind w:firstLineChars="200" w:firstLine="480"/>
        <w:rPr>
          <w:bCs/>
          <w:sz w:val="24"/>
        </w:rPr>
      </w:pPr>
      <w:r>
        <w:rPr>
          <w:rFonts w:hint="eastAsia"/>
          <w:bCs/>
          <w:sz w:val="24"/>
        </w:rPr>
        <w:t>七、基金合同解除和终止的事由、程序以及基金财产的清算方式</w:t>
      </w:r>
    </w:p>
    <w:p w14:paraId="1DDBEE2A" w14:textId="77777777" w:rsidR="007A3532" w:rsidRDefault="00BA24F0">
      <w:pPr>
        <w:spacing w:line="360" w:lineRule="auto"/>
        <w:ind w:firstLineChars="200" w:firstLine="480"/>
        <w:rPr>
          <w:bCs/>
          <w:sz w:val="24"/>
        </w:rPr>
      </w:pPr>
      <w:r>
        <w:rPr>
          <w:rFonts w:hint="eastAsia"/>
          <w:bCs/>
          <w:sz w:val="24"/>
        </w:rPr>
        <w:t>（一）《基金合同》的变更</w:t>
      </w:r>
    </w:p>
    <w:p w14:paraId="194C78EF" w14:textId="77777777" w:rsidR="007A3532" w:rsidRDefault="00BA24F0">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25C81ABA" w14:textId="77777777" w:rsidR="007A3532" w:rsidRDefault="00BA24F0">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w:t>
      </w:r>
      <w:r>
        <w:rPr>
          <w:rFonts w:hint="eastAsia"/>
          <w:bCs/>
          <w:sz w:val="24"/>
        </w:rPr>
        <w:t>2</w:t>
      </w:r>
      <w:r>
        <w:rPr>
          <w:rFonts w:hint="eastAsia"/>
          <w:bCs/>
          <w:sz w:val="24"/>
        </w:rPr>
        <w:t>日内在规定媒介公告。</w:t>
      </w:r>
    </w:p>
    <w:p w14:paraId="08B62A5D" w14:textId="77777777" w:rsidR="007A3532" w:rsidRDefault="00BA24F0">
      <w:pPr>
        <w:spacing w:line="360" w:lineRule="auto"/>
        <w:ind w:firstLineChars="200" w:firstLine="480"/>
        <w:rPr>
          <w:bCs/>
          <w:sz w:val="24"/>
        </w:rPr>
      </w:pPr>
      <w:r>
        <w:rPr>
          <w:rFonts w:hint="eastAsia"/>
          <w:bCs/>
          <w:sz w:val="24"/>
        </w:rPr>
        <w:t>（二）《基金合同》的终止事由</w:t>
      </w:r>
    </w:p>
    <w:p w14:paraId="4F83EEA0" w14:textId="77777777" w:rsidR="007A3532" w:rsidRDefault="00BA24F0">
      <w:pPr>
        <w:spacing w:line="360" w:lineRule="auto"/>
        <w:ind w:firstLineChars="200" w:firstLine="480"/>
        <w:rPr>
          <w:bCs/>
          <w:sz w:val="24"/>
        </w:rPr>
      </w:pPr>
      <w:r>
        <w:rPr>
          <w:rFonts w:hint="eastAsia"/>
          <w:bCs/>
          <w:sz w:val="24"/>
        </w:rPr>
        <w:lastRenderedPageBreak/>
        <w:t>有下列情形之一的，经履行相关程序后，《基金合同》应当终止：</w:t>
      </w:r>
    </w:p>
    <w:p w14:paraId="13665CD9" w14:textId="77777777" w:rsidR="007A3532" w:rsidRDefault="00BA24F0">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5904B9D0" w14:textId="77777777" w:rsidR="007A3532" w:rsidRDefault="00BA24F0">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25593742" w14:textId="77777777" w:rsidR="007A3532" w:rsidRDefault="00BA24F0">
      <w:pPr>
        <w:spacing w:line="360" w:lineRule="auto"/>
        <w:ind w:firstLineChars="200" w:firstLine="480"/>
        <w:rPr>
          <w:bCs/>
          <w:sz w:val="24"/>
        </w:rPr>
      </w:pPr>
      <w:r>
        <w:rPr>
          <w:rFonts w:hint="eastAsia"/>
          <w:bCs/>
          <w:sz w:val="24"/>
        </w:rPr>
        <w:t>3</w:t>
      </w:r>
      <w:r>
        <w:rPr>
          <w:rFonts w:hint="eastAsia"/>
          <w:bCs/>
          <w:sz w:val="24"/>
        </w:rPr>
        <w:t>、《基金合同》约定的其他情形；</w:t>
      </w:r>
    </w:p>
    <w:p w14:paraId="6AA99885" w14:textId="77777777" w:rsidR="007A3532" w:rsidRDefault="00BA24F0">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14:paraId="074D1357" w14:textId="77777777" w:rsidR="007A3532" w:rsidRDefault="00BA24F0">
      <w:pPr>
        <w:spacing w:line="360" w:lineRule="auto"/>
        <w:ind w:firstLineChars="200" w:firstLine="480"/>
        <w:rPr>
          <w:bCs/>
          <w:sz w:val="24"/>
        </w:rPr>
      </w:pPr>
      <w:r>
        <w:rPr>
          <w:rFonts w:hint="eastAsia"/>
          <w:bCs/>
          <w:sz w:val="24"/>
        </w:rPr>
        <w:t>（三）基金财产的清算</w:t>
      </w:r>
    </w:p>
    <w:p w14:paraId="32EBAF19" w14:textId="77777777" w:rsidR="007A3532" w:rsidRDefault="00BA24F0">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16A9184B" w14:textId="5EE2C678" w:rsidR="007A3532" w:rsidRDefault="00BA24F0">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w:t>
      </w:r>
      <w:r w:rsidR="00535DBE">
        <w:rPr>
          <w:rFonts w:hint="eastAsia"/>
          <w:bCs/>
          <w:sz w:val="24"/>
        </w:rPr>
        <w:t>符合《证券法》规定</w:t>
      </w:r>
      <w:r>
        <w:rPr>
          <w:rFonts w:hint="eastAsia"/>
          <w:bCs/>
          <w:sz w:val="24"/>
        </w:rPr>
        <w:t>的注册会计师、律师以及中国证监会指定的人员组成。基金财产清算小组可以聘用必要的工作人员。</w:t>
      </w:r>
    </w:p>
    <w:p w14:paraId="7015B049" w14:textId="77777777" w:rsidR="007A3532" w:rsidRDefault="00BA24F0">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0B18E5D2" w14:textId="77777777" w:rsidR="007A3532" w:rsidRDefault="00BA24F0">
      <w:pPr>
        <w:spacing w:line="360" w:lineRule="auto"/>
        <w:ind w:firstLineChars="200" w:firstLine="480"/>
        <w:rPr>
          <w:bCs/>
          <w:sz w:val="24"/>
        </w:rPr>
      </w:pPr>
      <w:r>
        <w:rPr>
          <w:rFonts w:hint="eastAsia"/>
          <w:bCs/>
          <w:sz w:val="24"/>
        </w:rPr>
        <w:t>4</w:t>
      </w:r>
      <w:r>
        <w:rPr>
          <w:rFonts w:hint="eastAsia"/>
          <w:bCs/>
          <w:sz w:val="24"/>
        </w:rPr>
        <w:t>、基金财产清算程序：</w:t>
      </w:r>
    </w:p>
    <w:p w14:paraId="55356229" w14:textId="77777777"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14:paraId="7C03938F" w14:textId="77777777"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14:paraId="3040DEE5" w14:textId="77777777"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14:paraId="43B3BA1A" w14:textId="77777777"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14:paraId="60F75926" w14:textId="77777777"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）聘请符合《证券法》规定的会计师事务所对清算报告进行外部审计，聘请律师事务所对清算报告出具法律意见书；</w:t>
      </w:r>
    </w:p>
    <w:p w14:paraId="0C24019E" w14:textId="77777777"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14:paraId="5C5EB2B5" w14:textId="77777777"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14:paraId="37FABF51" w14:textId="77777777" w:rsidR="007A3532" w:rsidRDefault="00BA24F0">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298A600B" w14:textId="77777777" w:rsidR="007A3532" w:rsidRDefault="00BA24F0">
      <w:pPr>
        <w:spacing w:line="360" w:lineRule="auto"/>
        <w:ind w:firstLineChars="200" w:firstLine="480"/>
        <w:rPr>
          <w:bCs/>
          <w:sz w:val="24"/>
        </w:rPr>
      </w:pPr>
      <w:r>
        <w:rPr>
          <w:rFonts w:hint="eastAsia"/>
          <w:bCs/>
          <w:sz w:val="24"/>
        </w:rPr>
        <w:t>（四）清算费用</w:t>
      </w:r>
    </w:p>
    <w:p w14:paraId="3C9342C3" w14:textId="77777777" w:rsidR="007A3532" w:rsidRDefault="00BA24F0">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78751897" w14:textId="77777777" w:rsidR="007A3532" w:rsidRDefault="00BA24F0">
      <w:pPr>
        <w:spacing w:line="360" w:lineRule="auto"/>
        <w:ind w:firstLineChars="200" w:firstLine="480"/>
        <w:rPr>
          <w:bCs/>
          <w:sz w:val="24"/>
        </w:rPr>
      </w:pPr>
      <w:r>
        <w:rPr>
          <w:rFonts w:hint="eastAsia"/>
          <w:bCs/>
          <w:sz w:val="24"/>
        </w:rPr>
        <w:lastRenderedPageBreak/>
        <w:t>（五）基金财产清算剩余资产的分配</w:t>
      </w:r>
    </w:p>
    <w:p w14:paraId="3F3D4C52" w14:textId="77777777" w:rsidR="007A3532" w:rsidRDefault="00BA24F0">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2DA5BC2F" w14:textId="77777777" w:rsidR="007A3532" w:rsidRDefault="00BA24F0">
      <w:pPr>
        <w:spacing w:line="360" w:lineRule="auto"/>
        <w:ind w:firstLineChars="200" w:firstLine="480"/>
        <w:rPr>
          <w:bCs/>
          <w:sz w:val="24"/>
        </w:rPr>
      </w:pPr>
      <w:r>
        <w:rPr>
          <w:rFonts w:hint="eastAsia"/>
          <w:bCs/>
          <w:sz w:val="24"/>
        </w:rPr>
        <w:t>（六）基金财产清算的公告</w:t>
      </w:r>
    </w:p>
    <w:p w14:paraId="4A311B1C" w14:textId="77777777" w:rsidR="007A3532" w:rsidRDefault="00BA24F0">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58E9D850" w14:textId="77777777" w:rsidR="007A3532" w:rsidRDefault="00BA24F0">
      <w:pPr>
        <w:spacing w:line="360" w:lineRule="auto"/>
        <w:ind w:firstLineChars="200" w:firstLine="480"/>
        <w:rPr>
          <w:bCs/>
          <w:sz w:val="24"/>
        </w:rPr>
      </w:pPr>
      <w:r>
        <w:rPr>
          <w:rFonts w:hint="eastAsia"/>
          <w:bCs/>
          <w:sz w:val="24"/>
        </w:rPr>
        <w:t>（七）基金财产清算账册及文件的保存</w:t>
      </w:r>
    </w:p>
    <w:p w14:paraId="1E1C586B" w14:textId="77777777" w:rsidR="007A3532" w:rsidRDefault="00BA24F0">
      <w:pPr>
        <w:spacing w:line="360" w:lineRule="auto"/>
        <w:ind w:firstLineChars="200" w:firstLine="480"/>
        <w:rPr>
          <w:bCs/>
          <w:sz w:val="24"/>
        </w:rPr>
      </w:pPr>
      <w:r>
        <w:rPr>
          <w:rFonts w:hint="eastAsia"/>
          <w:bCs/>
          <w:sz w:val="24"/>
        </w:rPr>
        <w:t>基金财产清算账册及有关文件由基金托管人保存</w:t>
      </w:r>
      <w:r>
        <w:rPr>
          <w:bCs/>
          <w:sz w:val="24"/>
        </w:rPr>
        <w:t>20</w:t>
      </w:r>
      <w:r>
        <w:rPr>
          <w:rFonts w:hint="eastAsia"/>
          <w:bCs/>
          <w:sz w:val="24"/>
        </w:rPr>
        <w:t>年以上。</w:t>
      </w:r>
    </w:p>
    <w:p w14:paraId="4078D52A" w14:textId="77777777" w:rsidR="007A3532" w:rsidRDefault="007A3532">
      <w:pPr>
        <w:spacing w:line="360" w:lineRule="auto"/>
        <w:ind w:firstLineChars="200" w:firstLine="480"/>
        <w:rPr>
          <w:bCs/>
          <w:sz w:val="24"/>
        </w:rPr>
      </w:pPr>
    </w:p>
    <w:p w14:paraId="7696935B" w14:textId="77777777" w:rsidR="007A3532" w:rsidRDefault="00BA24F0">
      <w:pPr>
        <w:spacing w:line="360" w:lineRule="auto"/>
        <w:ind w:firstLineChars="200" w:firstLine="480"/>
        <w:rPr>
          <w:bCs/>
          <w:sz w:val="24"/>
        </w:rPr>
      </w:pPr>
      <w:r>
        <w:rPr>
          <w:rFonts w:hint="eastAsia"/>
          <w:bCs/>
          <w:sz w:val="24"/>
        </w:rPr>
        <w:t>八、争议解决方式</w:t>
      </w:r>
    </w:p>
    <w:p w14:paraId="19598487" w14:textId="77777777" w:rsidR="00FF6AD5" w:rsidRPr="00FF6AD5" w:rsidRDefault="00FF6AD5" w:rsidP="00FF6AD5">
      <w:pPr>
        <w:spacing w:line="360" w:lineRule="auto"/>
        <w:ind w:firstLineChars="200" w:firstLine="480"/>
        <w:rPr>
          <w:bCs/>
          <w:sz w:val="24"/>
        </w:rPr>
      </w:pPr>
      <w:r w:rsidRPr="00FF6AD5">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1A3DF720" w14:textId="77777777" w:rsidR="00FF6AD5" w:rsidRPr="00FF6AD5" w:rsidRDefault="00FF6AD5" w:rsidP="00FF6AD5">
      <w:pPr>
        <w:spacing w:line="360" w:lineRule="auto"/>
        <w:ind w:firstLineChars="200" w:firstLine="480"/>
        <w:rPr>
          <w:bCs/>
          <w:sz w:val="24"/>
        </w:rPr>
      </w:pPr>
      <w:r w:rsidRPr="00FF6AD5">
        <w:rPr>
          <w:rFonts w:hint="eastAsia"/>
          <w:bCs/>
          <w:sz w:val="24"/>
        </w:rPr>
        <w:t>争议处理期间，基金合同当事人应恪守各自的职责，继续忠实、勤勉、尽责地履行基金合同规定的义务，维护基金份额持有人的合法权益。</w:t>
      </w:r>
    </w:p>
    <w:p w14:paraId="3A42B5D9" w14:textId="7081744E" w:rsidR="007A3532" w:rsidRDefault="00FF6AD5">
      <w:pPr>
        <w:spacing w:line="360" w:lineRule="auto"/>
        <w:ind w:firstLineChars="200" w:firstLine="480"/>
        <w:rPr>
          <w:bCs/>
          <w:sz w:val="24"/>
        </w:rPr>
      </w:pPr>
      <w:r w:rsidRPr="00FF6AD5">
        <w:rPr>
          <w:rFonts w:hint="eastAsia"/>
          <w:bCs/>
          <w:sz w:val="24"/>
        </w:rPr>
        <w:t>《基金合同》受中国法律管辖（为本基金合同之目的，在此不包括中国香港、中国澳门特别行政区和中国台湾地区法律）。</w:t>
      </w:r>
    </w:p>
    <w:p w14:paraId="2C472A50" w14:textId="77777777" w:rsidR="007A3532" w:rsidRDefault="007A3532">
      <w:pPr>
        <w:spacing w:line="360" w:lineRule="auto"/>
        <w:ind w:firstLineChars="200" w:firstLine="480"/>
        <w:rPr>
          <w:bCs/>
          <w:sz w:val="24"/>
        </w:rPr>
      </w:pPr>
    </w:p>
    <w:p w14:paraId="412F08CB" w14:textId="77777777" w:rsidR="007A3532" w:rsidRDefault="00BA24F0">
      <w:pPr>
        <w:spacing w:line="360" w:lineRule="auto"/>
        <w:ind w:firstLineChars="200" w:firstLine="480"/>
        <w:rPr>
          <w:bCs/>
          <w:sz w:val="24"/>
        </w:rPr>
      </w:pPr>
      <w:r>
        <w:rPr>
          <w:rFonts w:hint="eastAsia"/>
          <w:bCs/>
          <w:sz w:val="24"/>
        </w:rPr>
        <w:t>九、基金合同存放地和投资人取得合同的方式</w:t>
      </w:r>
    </w:p>
    <w:p w14:paraId="44712365" w14:textId="77777777" w:rsidR="007A3532" w:rsidRDefault="00BA24F0">
      <w:pPr>
        <w:spacing w:line="360" w:lineRule="auto"/>
        <w:ind w:firstLineChars="200" w:firstLine="480"/>
        <w:rPr>
          <w:bCs/>
          <w:sz w:val="24"/>
        </w:rPr>
      </w:pPr>
      <w:r>
        <w:rPr>
          <w:rFonts w:hint="eastAsia"/>
          <w:bCs/>
          <w:sz w:val="24"/>
        </w:rPr>
        <w:t>《基金合同》可印制成册，供投资者在基金管理人、基金托管人、销售机构的办公场所和营业场所查阅。</w:t>
      </w:r>
    </w:p>
    <w:p w14:paraId="4367B6C1" w14:textId="77777777" w:rsidR="007A3532" w:rsidRDefault="00BA24F0">
      <w:pPr>
        <w:widowControl/>
        <w:jc w:val="left"/>
        <w:rPr>
          <w:bCs/>
          <w:sz w:val="24"/>
        </w:rPr>
      </w:pPr>
      <w:r>
        <w:rPr>
          <w:bCs/>
          <w:sz w:val="24"/>
        </w:rPr>
        <w:br w:type="page"/>
      </w:r>
    </w:p>
    <w:p w14:paraId="7CDAD484" w14:textId="77777777" w:rsidR="007A3532" w:rsidRDefault="007A3532">
      <w:pPr>
        <w:autoSpaceDE w:val="0"/>
        <w:autoSpaceDN w:val="0"/>
        <w:adjustRightInd w:val="0"/>
        <w:snapToGrid w:val="0"/>
        <w:spacing w:line="360" w:lineRule="auto"/>
        <w:jc w:val="left"/>
        <w:rPr>
          <w:rFonts w:ascii="宋体" w:hAnsi="宋体"/>
          <w:bCs/>
          <w:szCs w:val="21"/>
        </w:rPr>
      </w:pPr>
    </w:p>
    <w:p w14:paraId="7217B3F3" w14:textId="3157C8A0" w:rsidR="007A3532" w:rsidRDefault="00BA24F0">
      <w:pPr>
        <w:autoSpaceDE w:val="0"/>
        <w:autoSpaceDN w:val="0"/>
        <w:adjustRightInd w:val="0"/>
        <w:snapToGrid w:val="0"/>
        <w:spacing w:line="360" w:lineRule="auto"/>
        <w:jc w:val="left"/>
        <w:rPr>
          <w:rFonts w:ascii="宋体" w:hAnsi="宋体"/>
          <w:bCs/>
          <w:szCs w:val="21"/>
        </w:rPr>
      </w:pPr>
      <w:r>
        <w:rPr>
          <w:rFonts w:ascii="宋体" w:hAnsi="宋体" w:hint="eastAsia"/>
          <w:bCs/>
          <w:szCs w:val="21"/>
        </w:rPr>
        <w:t>（</w:t>
      </w:r>
      <w:r>
        <w:rPr>
          <w:rFonts w:ascii="宋体" w:hAnsi="宋体"/>
          <w:bCs/>
          <w:szCs w:val="21"/>
        </w:rPr>
        <w:t>本页</w:t>
      </w:r>
      <w:r>
        <w:rPr>
          <w:rFonts w:ascii="宋体" w:hAnsi="宋体" w:hint="eastAsia"/>
          <w:bCs/>
          <w:szCs w:val="21"/>
        </w:rPr>
        <w:t>为《</w:t>
      </w:r>
      <w:r w:rsidR="001A6B50">
        <w:rPr>
          <w:rFonts w:ascii="宋体" w:hAnsi="宋体"/>
          <w:bCs/>
          <w:szCs w:val="21"/>
        </w:rPr>
        <w:t>南方新能源产业趋势混合型证券投资基金</w:t>
      </w:r>
      <w:r>
        <w:rPr>
          <w:rFonts w:ascii="宋体" w:hAnsi="宋体" w:hint="eastAsia"/>
          <w:bCs/>
          <w:szCs w:val="21"/>
        </w:rPr>
        <w:t>基金合同》签署页，无正文）</w:t>
      </w:r>
    </w:p>
    <w:p w14:paraId="125F75FA" w14:textId="77777777" w:rsidR="007A3532" w:rsidRDefault="007A3532">
      <w:pPr>
        <w:autoSpaceDE w:val="0"/>
        <w:autoSpaceDN w:val="0"/>
        <w:adjustRightInd w:val="0"/>
        <w:snapToGrid w:val="0"/>
        <w:spacing w:line="360" w:lineRule="auto"/>
        <w:jc w:val="left"/>
        <w:rPr>
          <w:rFonts w:ascii="宋体" w:hAnsi="宋体"/>
          <w:b/>
          <w:bCs/>
          <w:szCs w:val="21"/>
        </w:rPr>
      </w:pPr>
    </w:p>
    <w:p w14:paraId="733DC5AB" w14:textId="77777777" w:rsidR="007A3532" w:rsidRDefault="007A3532">
      <w:pPr>
        <w:autoSpaceDE w:val="0"/>
        <w:autoSpaceDN w:val="0"/>
        <w:adjustRightInd w:val="0"/>
        <w:snapToGrid w:val="0"/>
        <w:spacing w:line="360" w:lineRule="auto"/>
        <w:jc w:val="left"/>
        <w:rPr>
          <w:rFonts w:ascii="宋体" w:hAnsi="宋体"/>
          <w:b/>
          <w:bCs/>
          <w:szCs w:val="21"/>
        </w:rPr>
      </w:pPr>
    </w:p>
    <w:p w14:paraId="23D526C3" w14:textId="77777777" w:rsidR="007A3532" w:rsidRDefault="007A3532">
      <w:pPr>
        <w:autoSpaceDE w:val="0"/>
        <w:autoSpaceDN w:val="0"/>
        <w:adjustRightInd w:val="0"/>
        <w:snapToGrid w:val="0"/>
        <w:spacing w:line="360" w:lineRule="auto"/>
        <w:jc w:val="left"/>
        <w:rPr>
          <w:rFonts w:ascii="宋体" w:hAnsi="宋体"/>
          <w:bCs/>
          <w:szCs w:val="21"/>
        </w:rPr>
      </w:pPr>
    </w:p>
    <w:p w14:paraId="433CC136" w14:textId="77777777" w:rsidR="007A3532" w:rsidRDefault="00BA24F0">
      <w:pPr>
        <w:autoSpaceDE w:val="0"/>
        <w:autoSpaceDN w:val="0"/>
        <w:adjustRightInd w:val="0"/>
        <w:snapToGrid w:val="0"/>
        <w:spacing w:line="360" w:lineRule="auto"/>
        <w:jc w:val="left"/>
        <w:rPr>
          <w:rFonts w:ascii="宋体" w:hAnsi="宋体"/>
          <w:bCs/>
          <w:szCs w:val="21"/>
        </w:rPr>
      </w:pPr>
      <w:r>
        <w:rPr>
          <w:rFonts w:ascii="宋体" w:hAnsi="宋体"/>
          <w:bCs/>
          <w:szCs w:val="21"/>
        </w:rPr>
        <w:t>基金管理人：</w:t>
      </w:r>
      <w:r>
        <w:rPr>
          <w:rFonts w:ascii="宋体" w:hAnsi="宋体" w:hint="eastAsia"/>
          <w:bCs/>
          <w:szCs w:val="21"/>
        </w:rPr>
        <w:t>南方基金管理股份有限公司（盖章）</w:t>
      </w:r>
    </w:p>
    <w:p w14:paraId="0CCCFB34" w14:textId="77777777" w:rsidR="007A3532" w:rsidRDefault="007A3532">
      <w:pPr>
        <w:autoSpaceDE w:val="0"/>
        <w:autoSpaceDN w:val="0"/>
        <w:adjustRightInd w:val="0"/>
        <w:snapToGrid w:val="0"/>
        <w:spacing w:line="360" w:lineRule="auto"/>
        <w:jc w:val="left"/>
        <w:rPr>
          <w:rFonts w:ascii="宋体" w:hAnsi="宋体"/>
          <w:bCs/>
          <w:szCs w:val="21"/>
        </w:rPr>
      </w:pPr>
    </w:p>
    <w:p w14:paraId="2ECDB16A" w14:textId="77777777" w:rsidR="007A3532" w:rsidRDefault="007A3532">
      <w:pPr>
        <w:autoSpaceDE w:val="0"/>
        <w:autoSpaceDN w:val="0"/>
        <w:adjustRightInd w:val="0"/>
        <w:snapToGrid w:val="0"/>
        <w:spacing w:line="360" w:lineRule="auto"/>
        <w:jc w:val="left"/>
        <w:rPr>
          <w:rFonts w:ascii="宋体" w:hAnsi="宋体"/>
          <w:bCs/>
          <w:szCs w:val="21"/>
        </w:rPr>
      </w:pPr>
    </w:p>
    <w:p w14:paraId="241BF9D7" w14:textId="77777777" w:rsidR="007A3532" w:rsidRDefault="007A3532">
      <w:pPr>
        <w:autoSpaceDE w:val="0"/>
        <w:autoSpaceDN w:val="0"/>
        <w:adjustRightInd w:val="0"/>
        <w:snapToGrid w:val="0"/>
        <w:spacing w:line="360" w:lineRule="auto"/>
        <w:jc w:val="left"/>
        <w:rPr>
          <w:rFonts w:ascii="宋体" w:hAnsi="宋体"/>
          <w:bCs/>
          <w:szCs w:val="21"/>
        </w:rPr>
      </w:pPr>
    </w:p>
    <w:p w14:paraId="604C67C6" w14:textId="77777777" w:rsidR="007A3532" w:rsidRDefault="007A3532">
      <w:pPr>
        <w:autoSpaceDE w:val="0"/>
        <w:autoSpaceDN w:val="0"/>
        <w:adjustRightInd w:val="0"/>
        <w:snapToGrid w:val="0"/>
        <w:spacing w:line="360" w:lineRule="auto"/>
        <w:jc w:val="left"/>
        <w:rPr>
          <w:rFonts w:ascii="宋体" w:hAnsi="宋体"/>
          <w:bCs/>
          <w:szCs w:val="21"/>
        </w:rPr>
      </w:pPr>
    </w:p>
    <w:p w14:paraId="6E35F962" w14:textId="77777777" w:rsidR="007A3532" w:rsidRDefault="00BA24F0">
      <w:pPr>
        <w:autoSpaceDE w:val="0"/>
        <w:autoSpaceDN w:val="0"/>
        <w:adjustRightInd w:val="0"/>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27AD185E" w14:textId="77777777" w:rsidR="007A3532" w:rsidRDefault="007A3532">
      <w:pPr>
        <w:autoSpaceDE w:val="0"/>
        <w:autoSpaceDN w:val="0"/>
        <w:adjustRightInd w:val="0"/>
        <w:snapToGrid w:val="0"/>
        <w:spacing w:line="360" w:lineRule="auto"/>
        <w:jc w:val="left"/>
        <w:rPr>
          <w:rFonts w:ascii="宋体" w:hAnsi="宋体"/>
          <w:bCs/>
          <w:szCs w:val="21"/>
        </w:rPr>
      </w:pPr>
    </w:p>
    <w:p w14:paraId="368C9A0D" w14:textId="77777777" w:rsidR="007A3532" w:rsidRDefault="007A3532">
      <w:pPr>
        <w:autoSpaceDE w:val="0"/>
        <w:autoSpaceDN w:val="0"/>
        <w:adjustRightInd w:val="0"/>
        <w:snapToGrid w:val="0"/>
        <w:spacing w:line="360" w:lineRule="auto"/>
        <w:jc w:val="left"/>
        <w:rPr>
          <w:rFonts w:ascii="宋体" w:hAnsi="宋体"/>
          <w:bCs/>
          <w:szCs w:val="21"/>
        </w:rPr>
      </w:pPr>
    </w:p>
    <w:p w14:paraId="4AFEBEA3" w14:textId="77777777" w:rsidR="007A3532" w:rsidRDefault="007A3532">
      <w:pPr>
        <w:autoSpaceDE w:val="0"/>
        <w:autoSpaceDN w:val="0"/>
        <w:adjustRightInd w:val="0"/>
        <w:snapToGrid w:val="0"/>
        <w:spacing w:line="360" w:lineRule="auto"/>
        <w:jc w:val="left"/>
        <w:rPr>
          <w:rFonts w:ascii="宋体" w:hAnsi="宋体"/>
          <w:bCs/>
          <w:szCs w:val="21"/>
        </w:rPr>
      </w:pPr>
    </w:p>
    <w:p w14:paraId="29E44BDB" w14:textId="77777777" w:rsidR="007A3532" w:rsidRDefault="007A3532">
      <w:pPr>
        <w:autoSpaceDE w:val="0"/>
        <w:autoSpaceDN w:val="0"/>
        <w:adjustRightInd w:val="0"/>
        <w:snapToGrid w:val="0"/>
        <w:spacing w:line="360" w:lineRule="auto"/>
        <w:jc w:val="left"/>
        <w:rPr>
          <w:rFonts w:ascii="宋体" w:hAnsi="宋体"/>
          <w:bCs/>
          <w:szCs w:val="21"/>
        </w:rPr>
      </w:pPr>
    </w:p>
    <w:p w14:paraId="363EE5D4" w14:textId="77777777" w:rsidR="007A3532" w:rsidRDefault="007A3532">
      <w:pPr>
        <w:autoSpaceDE w:val="0"/>
        <w:autoSpaceDN w:val="0"/>
        <w:adjustRightInd w:val="0"/>
        <w:snapToGrid w:val="0"/>
        <w:spacing w:line="360" w:lineRule="auto"/>
        <w:jc w:val="left"/>
        <w:rPr>
          <w:rFonts w:ascii="宋体" w:hAnsi="宋体"/>
          <w:bCs/>
          <w:szCs w:val="21"/>
        </w:rPr>
      </w:pPr>
    </w:p>
    <w:p w14:paraId="2603C49E" w14:textId="77777777" w:rsidR="007A3532" w:rsidRDefault="007A3532">
      <w:pPr>
        <w:autoSpaceDE w:val="0"/>
        <w:autoSpaceDN w:val="0"/>
        <w:adjustRightInd w:val="0"/>
        <w:snapToGrid w:val="0"/>
        <w:spacing w:line="360" w:lineRule="auto"/>
        <w:jc w:val="left"/>
        <w:rPr>
          <w:rFonts w:ascii="宋体" w:hAnsi="宋体"/>
          <w:bCs/>
          <w:szCs w:val="21"/>
        </w:rPr>
      </w:pPr>
    </w:p>
    <w:p w14:paraId="799AA9A0" w14:textId="77777777" w:rsidR="007A3532" w:rsidRDefault="007A3532">
      <w:pPr>
        <w:autoSpaceDE w:val="0"/>
        <w:autoSpaceDN w:val="0"/>
        <w:adjustRightInd w:val="0"/>
        <w:snapToGrid w:val="0"/>
        <w:spacing w:line="360" w:lineRule="auto"/>
        <w:jc w:val="left"/>
        <w:rPr>
          <w:rFonts w:ascii="宋体" w:hAnsi="宋体"/>
          <w:bCs/>
          <w:szCs w:val="21"/>
        </w:rPr>
      </w:pPr>
    </w:p>
    <w:p w14:paraId="3D6A6339" w14:textId="77777777" w:rsidR="007A3532" w:rsidRDefault="007A3532">
      <w:pPr>
        <w:autoSpaceDE w:val="0"/>
        <w:autoSpaceDN w:val="0"/>
        <w:adjustRightInd w:val="0"/>
        <w:snapToGrid w:val="0"/>
        <w:spacing w:line="360" w:lineRule="auto"/>
        <w:jc w:val="left"/>
        <w:rPr>
          <w:rFonts w:ascii="宋体" w:hAnsi="宋体"/>
          <w:bCs/>
          <w:szCs w:val="21"/>
        </w:rPr>
      </w:pPr>
    </w:p>
    <w:p w14:paraId="356D648A" w14:textId="0FB8785F" w:rsidR="007A3532" w:rsidRDefault="00BA24F0">
      <w:pPr>
        <w:autoSpaceDE w:val="0"/>
        <w:autoSpaceDN w:val="0"/>
        <w:adjustRightInd w:val="0"/>
        <w:snapToGrid w:val="0"/>
        <w:spacing w:line="360" w:lineRule="auto"/>
        <w:jc w:val="left"/>
        <w:rPr>
          <w:rFonts w:ascii="宋体" w:hAnsi="宋体"/>
          <w:bCs/>
          <w:szCs w:val="21"/>
        </w:rPr>
      </w:pPr>
      <w:r>
        <w:rPr>
          <w:rFonts w:ascii="宋体" w:hAnsi="宋体"/>
          <w:bCs/>
          <w:szCs w:val="21"/>
        </w:rPr>
        <w:t>基金托管人</w:t>
      </w:r>
      <w:r>
        <w:rPr>
          <w:rFonts w:ascii="宋体" w:hAnsi="宋体" w:hint="eastAsia"/>
          <w:bCs/>
          <w:szCs w:val="21"/>
        </w:rPr>
        <w:t>：</w:t>
      </w:r>
      <w:r w:rsidR="00B64FBB">
        <w:rPr>
          <w:rFonts w:ascii="宋体" w:hAnsi="宋体" w:hint="eastAsia"/>
          <w:bCs/>
          <w:szCs w:val="21"/>
        </w:rPr>
        <w:t>中国银行股份有限公司</w:t>
      </w:r>
      <w:r>
        <w:rPr>
          <w:rFonts w:ascii="宋体" w:hAnsi="宋体" w:hint="eastAsia"/>
          <w:bCs/>
          <w:szCs w:val="21"/>
        </w:rPr>
        <w:t>（盖章）</w:t>
      </w:r>
    </w:p>
    <w:p w14:paraId="40B6CC03" w14:textId="77777777" w:rsidR="007A3532" w:rsidRDefault="007A3532">
      <w:pPr>
        <w:autoSpaceDE w:val="0"/>
        <w:autoSpaceDN w:val="0"/>
        <w:adjustRightInd w:val="0"/>
        <w:snapToGrid w:val="0"/>
        <w:spacing w:line="360" w:lineRule="auto"/>
        <w:jc w:val="left"/>
        <w:rPr>
          <w:rFonts w:ascii="宋体" w:hAnsi="宋体"/>
          <w:bCs/>
          <w:szCs w:val="21"/>
        </w:rPr>
      </w:pPr>
    </w:p>
    <w:p w14:paraId="3FBD6CAD" w14:textId="77777777" w:rsidR="007A3532" w:rsidRDefault="007A3532">
      <w:pPr>
        <w:autoSpaceDE w:val="0"/>
        <w:autoSpaceDN w:val="0"/>
        <w:adjustRightInd w:val="0"/>
        <w:snapToGrid w:val="0"/>
        <w:spacing w:line="360" w:lineRule="auto"/>
        <w:jc w:val="left"/>
        <w:rPr>
          <w:rFonts w:ascii="宋体" w:hAnsi="宋体"/>
          <w:bCs/>
          <w:szCs w:val="21"/>
        </w:rPr>
      </w:pPr>
    </w:p>
    <w:p w14:paraId="60FEFDAA" w14:textId="77777777" w:rsidR="007A3532" w:rsidRDefault="007A3532">
      <w:pPr>
        <w:autoSpaceDE w:val="0"/>
        <w:autoSpaceDN w:val="0"/>
        <w:adjustRightInd w:val="0"/>
        <w:snapToGrid w:val="0"/>
        <w:spacing w:line="360" w:lineRule="auto"/>
        <w:jc w:val="left"/>
        <w:rPr>
          <w:rFonts w:ascii="宋体" w:hAnsi="宋体"/>
          <w:bCs/>
          <w:szCs w:val="21"/>
        </w:rPr>
      </w:pPr>
    </w:p>
    <w:p w14:paraId="31565447" w14:textId="77777777" w:rsidR="007A3532" w:rsidRDefault="007A3532">
      <w:pPr>
        <w:autoSpaceDE w:val="0"/>
        <w:autoSpaceDN w:val="0"/>
        <w:adjustRightInd w:val="0"/>
        <w:snapToGrid w:val="0"/>
        <w:spacing w:line="360" w:lineRule="auto"/>
        <w:jc w:val="left"/>
        <w:rPr>
          <w:rFonts w:ascii="宋体" w:hAnsi="宋体"/>
          <w:bCs/>
          <w:szCs w:val="21"/>
        </w:rPr>
      </w:pPr>
    </w:p>
    <w:p w14:paraId="57EBE263" w14:textId="77777777" w:rsidR="007A3532" w:rsidRDefault="00BA24F0">
      <w:pPr>
        <w:autoSpaceDE w:val="0"/>
        <w:autoSpaceDN w:val="0"/>
        <w:adjustRightInd w:val="0"/>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0F58CB75" w14:textId="77777777" w:rsidR="007A3532" w:rsidRDefault="007A3532">
      <w:pPr>
        <w:autoSpaceDE w:val="0"/>
        <w:autoSpaceDN w:val="0"/>
        <w:adjustRightInd w:val="0"/>
        <w:snapToGrid w:val="0"/>
        <w:spacing w:line="360" w:lineRule="auto"/>
        <w:jc w:val="left"/>
        <w:rPr>
          <w:rFonts w:ascii="宋体" w:hAnsi="宋体"/>
          <w:bCs/>
          <w:szCs w:val="21"/>
        </w:rPr>
      </w:pPr>
    </w:p>
    <w:p w14:paraId="5C81F2A9" w14:textId="77777777" w:rsidR="007A3532" w:rsidRDefault="007A3532">
      <w:pPr>
        <w:autoSpaceDE w:val="0"/>
        <w:autoSpaceDN w:val="0"/>
        <w:adjustRightInd w:val="0"/>
        <w:snapToGrid w:val="0"/>
        <w:spacing w:line="360" w:lineRule="auto"/>
        <w:jc w:val="left"/>
        <w:rPr>
          <w:rFonts w:ascii="宋体" w:hAnsi="宋体"/>
          <w:bCs/>
          <w:szCs w:val="21"/>
        </w:rPr>
      </w:pPr>
    </w:p>
    <w:p w14:paraId="00472F37" w14:textId="77777777" w:rsidR="007A3532" w:rsidRDefault="007A3532">
      <w:pPr>
        <w:autoSpaceDE w:val="0"/>
        <w:autoSpaceDN w:val="0"/>
        <w:adjustRightInd w:val="0"/>
        <w:snapToGrid w:val="0"/>
        <w:spacing w:line="360" w:lineRule="auto"/>
        <w:jc w:val="left"/>
        <w:rPr>
          <w:rFonts w:ascii="宋体" w:hAnsi="宋体"/>
          <w:bCs/>
          <w:szCs w:val="21"/>
        </w:rPr>
      </w:pPr>
    </w:p>
    <w:p w14:paraId="45EB0116" w14:textId="77777777" w:rsidR="007A3532" w:rsidRDefault="007A3532">
      <w:pPr>
        <w:adjustRightInd w:val="0"/>
        <w:snapToGrid w:val="0"/>
        <w:spacing w:line="360" w:lineRule="auto"/>
        <w:rPr>
          <w:rFonts w:ascii="宋体" w:hAnsi="宋体"/>
          <w:szCs w:val="21"/>
        </w:rPr>
      </w:pPr>
    </w:p>
    <w:p w14:paraId="639573FF" w14:textId="77777777" w:rsidR="007A3532" w:rsidRDefault="00BA24F0">
      <w:pPr>
        <w:adjustRightInd w:val="0"/>
        <w:snapToGrid w:val="0"/>
        <w:spacing w:line="360" w:lineRule="auto"/>
        <w:rPr>
          <w:rFonts w:ascii="宋体" w:hAnsi="宋体"/>
          <w:bCs/>
          <w:szCs w:val="21"/>
        </w:rPr>
      </w:pPr>
      <w:r>
        <w:rPr>
          <w:rFonts w:ascii="宋体" w:hAnsi="宋体" w:hint="eastAsia"/>
          <w:bCs/>
          <w:szCs w:val="21"/>
        </w:rPr>
        <w:t>签订地点：</w:t>
      </w:r>
      <w:r>
        <w:rPr>
          <w:rFonts w:ascii="宋体" w:hAnsi="宋体"/>
          <w:bCs/>
          <w:szCs w:val="21"/>
        </w:rPr>
        <w:t xml:space="preserve"> </w:t>
      </w:r>
    </w:p>
    <w:p w14:paraId="778FDF0A" w14:textId="77777777" w:rsidR="007A3532" w:rsidRDefault="00BA24F0">
      <w:pPr>
        <w:adjustRightInd w:val="0"/>
        <w:snapToGrid w:val="0"/>
        <w:spacing w:line="360" w:lineRule="auto"/>
        <w:rPr>
          <w:rFonts w:ascii="宋体" w:hAnsi="宋体"/>
          <w:szCs w:val="21"/>
        </w:rPr>
      </w:pPr>
      <w:r>
        <w:rPr>
          <w:rFonts w:ascii="宋体" w:hAnsi="宋体" w:hint="eastAsia"/>
          <w:bCs/>
          <w:szCs w:val="21"/>
        </w:rPr>
        <w:t>签订日期：      年    月    日</w:t>
      </w:r>
    </w:p>
    <w:p w14:paraId="656C87EE" w14:textId="77777777" w:rsidR="007A3532" w:rsidRDefault="007A3532"/>
    <w:p w14:paraId="0FA794B3" w14:textId="77777777" w:rsidR="007A3532" w:rsidRDefault="007A3532"/>
    <w:p w14:paraId="2B004556" w14:textId="77777777" w:rsidR="007A3532" w:rsidRDefault="007A3532">
      <w:pPr>
        <w:autoSpaceDE w:val="0"/>
        <w:autoSpaceDN w:val="0"/>
        <w:adjustRightInd w:val="0"/>
        <w:spacing w:line="360" w:lineRule="auto"/>
        <w:ind w:right="420"/>
        <w:rPr>
          <w:bCs/>
        </w:rPr>
      </w:pPr>
    </w:p>
    <w:sectPr w:rsidR="007A353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68E57" w14:textId="77777777" w:rsidR="006F294A" w:rsidRDefault="006F294A">
      <w:r>
        <w:separator/>
      </w:r>
    </w:p>
  </w:endnote>
  <w:endnote w:type="continuationSeparator" w:id="0">
    <w:p w14:paraId="332E31F6" w14:textId="77777777" w:rsidR="006F294A" w:rsidRDefault="006F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BD1A0" w14:textId="01885358" w:rsidR="00636B22" w:rsidRDefault="00636B22">
    <w:pPr>
      <w:pStyle w:val="ac"/>
      <w:framePr w:wrap="around" w:vAnchor="text" w:hAnchor="margin" w:xAlign="center" w:yAlign="top"/>
      <w:pBdr>
        <w:between w:val="none" w:sz="50" w:space="0" w:color="auto"/>
      </w:pBdr>
    </w:pPr>
    <w:r>
      <w:rPr>
        <w:rFonts w:hint="eastAsia"/>
      </w:rPr>
      <w:fldChar w:fldCharType="begin"/>
    </w:r>
    <w:r>
      <w:rPr>
        <w:rStyle w:val="af2"/>
        <w:rFonts w:hint="eastAsia"/>
      </w:rPr>
      <w:instrText xml:space="preserve"> PAGE  </w:instrText>
    </w:r>
    <w:r>
      <w:rPr>
        <w:rFonts w:hint="eastAsia"/>
      </w:rPr>
      <w:fldChar w:fldCharType="separate"/>
    </w:r>
    <w:r w:rsidR="00CC22B1">
      <w:rPr>
        <w:rStyle w:val="af2"/>
        <w:noProof/>
      </w:rPr>
      <w:t>11</w:t>
    </w:r>
    <w:r>
      <w:rPr>
        <w:rFonts w:hint="eastAsia"/>
      </w:rPr>
      <w:fldChar w:fldCharType="end"/>
    </w:r>
  </w:p>
  <w:p w14:paraId="41B5CB74" w14:textId="77777777" w:rsidR="00636B22" w:rsidRDefault="00636B22">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5280" w14:textId="77777777" w:rsidR="00636B22" w:rsidRDefault="00636B22">
    <w:pPr>
      <w:pStyle w:val="ac"/>
      <w:pBdr>
        <w:between w:val="none" w:sz="50" w:space="0" w:color="auto"/>
      </w:pBdr>
    </w:pPr>
  </w:p>
  <w:p w14:paraId="0ACBD4E4" w14:textId="77777777" w:rsidR="00636B22" w:rsidRDefault="00636B22">
    <w:pPr>
      <w:pStyle w:val="ac"/>
      <w:pBdr>
        <w:between w:val="none" w:sz="50" w:space="0" w:color="auto"/>
      </w:pBdr>
    </w:pPr>
  </w:p>
  <w:p w14:paraId="48B2E0E1" w14:textId="77777777" w:rsidR="00636B22" w:rsidRDefault="00636B2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F7066" w14:textId="77777777" w:rsidR="006F294A" w:rsidRDefault="006F294A">
      <w:r>
        <w:separator/>
      </w:r>
    </w:p>
  </w:footnote>
  <w:footnote w:type="continuationSeparator" w:id="0">
    <w:p w14:paraId="0A922129" w14:textId="77777777" w:rsidR="006F294A" w:rsidRDefault="006F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8200" w14:textId="77777777" w:rsidR="00636B22" w:rsidRDefault="00636B22">
    <w:pPr>
      <w:pStyle w:val="ad"/>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3F632" w14:textId="32EE8A9C" w:rsidR="00636B22" w:rsidRDefault="00636B22">
    <w:pPr>
      <w:pStyle w:val="ad"/>
      <w:pBdr>
        <w:bottom w:val="thickThinLargeGap" w:sz="24" w:space="10" w:color="auto"/>
      </w:pBdr>
      <w:tabs>
        <w:tab w:val="right" w:pos="8280"/>
      </w:tabs>
      <w:adjustRightInd w:val="0"/>
      <w:jc w:val="right"/>
    </w:pPr>
    <w:r>
      <w:rPr>
        <w:rFonts w:hint="eastAsia"/>
        <w:color w:val="000000"/>
      </w:rPr>
      <w:t>南方新能源产业趋势混合型证券投资</w:t>
    </w:r>
    <w:proofErr w:type="gramStart"/>
    <w:r>
      <w:rPr>
        <w:rFonts w:hint="eastAsia"/>
        <w:color w:val="000000"/>
      </w:rPr>
      <w:t>基金</w:t>
    </w:r>
    <w:r>
      <w:rPr>
        <w:rFonts w:hint="eastAsia"/>
      </w:rPr>
      <w:t>基金</w:t>
    </w:r>
    <w:proofErr w:type="gramEnd"/>
    <w:r>
      <w:rPr>
        <w:rFonts w:hint="eastAsia"/>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B4"/>
    <w:rsid w:val="0000067A"/>
    <w:rsid w:val="00001671"/>
    <w:rsid w:val="000018BE"/>
    <w:rsid w:val="00003DED"/>
    <w:rsid w:val="0000569D"/>
    <w:rsid w:val="00013E0A"/>
    <w:rsid w:val="00022C87"/>
    <w:rsid w:val="00025AAF"/>
    <w:rsid w:val="000433F4"/>
    <w:rsid w:val="000436E1"/>
    <w:rsid w:val="00044424"/>
    <w:rsid w:val="000457D1"/>
    <w:rsid w:val="00046226"/>
    <w:rsid w:val="0004711B"/>
    <w:rsid w:val="00051981"/>
    <w:rsid w:val="00054095"/>
    <w:rsid w:val="00055982"/>
    <w:rsid w:val="00062622"/>
    <w:rsid w:val="00070CF4"/>
    <w:rsid w:val="000723FD"/>
    <w:rsid w:val="0007301D"/>
    <w:rsid w:val="00075341"/>
    <w:rsid w:val="0007536D"/>
    <w:rsid w:val="00076613"/>
    <w:rsid w:val="000836C9"/>
    <w:rsid w:val="000908C1"/>
    <w:rsid w:val="000968D1"/>
    <w:rsid w:val="000A5366"/>
    <w:rsid w:val="000A6A0C"/>
    <w:rsid w:val="000A7F16"/>
    <w:rsid w:val="000B3ED6"/>
    <w:rsid w:val="000B6E50"/>
    <w:rsid w:val="000C0086"/>
    <w:rsid w:val="000C01C5"/>
    <w:rsid w:val="000C0B24"/>
    <w:rsid w:val="000C1FA1"/>
    <w:rsid w:val="000C2096"/>
    <w:rsid w:val="000C3172"/>
    <w:rsid w:val="000C3339"/>
    <w:rsid w:val="000C6323"/>
    <w:rsid w:val="000D1225"/>
    <w:rsid w:val="000D243B"/>
    <w:rsid w:val="000D4C67"/>
    <w:rsid w:val="000D4EF5"/>
    <w:rsid w:val="000E0BB5"/>
    <w:rsid w:val="000E4875"/>
    <w:rsid w:val="000E58D5"/>
    <w:rsid w:val="000F10E5"/>
    <w:rsid w:val="000F2574"/>
    <w:rsid w:val="000F36F5"/>
    <w:rsid w:val="000F3D1B"/>
    <w:rsid w:val="000F52DE"/>
    <w:rsid w:val="000F7A08"/>
    <w:rsid w:val="00100640"/>
    <w:rsid w:val="00106D54"/>
    <w:rsid w:val="001075F0"/>
    <w:rsid w:val="00110BAE"/>
    <w:rsid w:val="00113A39"/>
    <w:rsid w:val="00114D01"/>
    <w:rsid w:val="0012050A"/>
    <w:rsid w:val="00122FF2"/>
    <w:rsid w:val="0012458B"/>
    <w:rsid w:val="0012731B"/>
    <w:rsid w:val="0013240A"/>
    <w:rsid w:val="00133C62"/>
    <w:rsid w:val="001367AC"/>
    <w:rsid w:val="001429F8"/>
    <w:rsid w:val="00145E4C"/>
    <w:rsid w:val="00146CE9"/>
    <w:rsid w:val="00147691"/>
    <w:rsid w:val="00147848"/>
    <w:rsid w:val="00152B08"/>
    <w:rsid w:val="00163696"/>
    <w:rsid w:val="00164CD4"/>
    <w:rsid w:val="001710BA"/>
    <w:rsid w:val="00172A27"/>
    <w:rsid w:val="00174535"/>
    <w:rsid w:val="001767CC"/>
    <w:rsid w:val="00184562"/>
    <w:rsid w:val="0018645C"/>
    <w:rsid w:val="0019008F"/>
    <w:rsid w:val="001935AD"/>
    <w:rsid w:val="00194BBF"/>
    <w:rsid w:val="001A558B"/>
    <w:rsid w:val="001A6B50"/>
    <w:rsid w:val="001B1709"/>
    <w:rsid w:val="001B1C15"/>
    <w:rsid w:val="001B1C3A"/>
    <w:rsid w:val="001B243E"/>
    <w:rsid w:val="001B50B4"/>
    <w:rsid w:val="001B78CD"/>
    <w:rsid w:val="001B7ABC"/>
    <w:rsid w:val="001C0E24"/>
    <w:rsid w:val="001C18CC"/>
    <w:rsid w:val="001C3617"/>
    <w:rsid w:val="001C6029"/>
    <w:rsid w:val="001C7316"/>
    <w:rsid w:val="001C7325"/>
    <w:rsid w:val="001D5944"/>
    <w:rsid w:val="001D5E0F"/>
    <w:rsid w:val="001E4195"/>
    <w:rsid w:val="001F2ADF"/>
    <w:rsid w:val="001F72FC"/>
    <w:rsid w:val="00204ADA"/>
    <w:rsid w:val="0020711D"/>
    <w:rsid w:val="00207BD6"/>
    <w:rsid w:val="00212698"/>
    <w:rsid w:val="0021418A"/>
    <w:rsid w:val="002204EC"/>
    <w:rsid w:val="00221A75"/>
    <w:rsid w:val="002228A0"/>
    <w:rsid w:val="0022444C"/>
    <w:rsid w:val="00224D89"/>
    <w:rsid w:val="00232F52"/>
    <w:rsid w:val="00232F89"/>
    <w:rsid w:val="00243406"/>
    <w:rsid w:val="002445DE"/>
    <w:rsid w:val="002472A9"/>
    <w:rsid w:val="00254FC5"/>
    <w:rsid w:val="002572A7"/>
    <w:rsid w:val="0026214A"/>
    <w:rsid w:val="0026407D"/>
    <w:rsid w:val="00264A14"/>
    <w:rsid w:val="00266359"/>
    <w:rsid w:val="002676F8"/>
    <w:rsid w:val="00271CB6"/>
    <w:rsid w:val="002762FE"/>
    <w:rsid w:val="002776D5"/>
    <w:rsid w:val="002814DD"/>
    <w:rsid w:val="00281B65"/>
    <w:rsid w:val="0028396F"/>
    <w:rsid w:val="0028633C"/>
    <w:rsid w:val="002874FB"/>
    <w:rsid w:val="00290BA3"/>
    <w:rsid w:val="00290F7A"/>
    <w:rsid w:val="0029243B"/>
    <w:rsid w:val="002949FC"/>
    <w:rsid w:val="002A0975"/>
    <w:rsid w:val="002A1AFF"/>
    <w:rsid w:val="002A5742"/>
    <w:rsid w:val="002B350D"/>
    <w:rsid w:val="002B3AA6"/>
    <w:rsid w:val="002B5831"/>
    <w:rsid w:val="002C1353"/>
    <w:rsid w:val="002C2135"/>
    <w:rsid w:val="002C259E"/>
    <w:rsid w:val="002C4334"/>
    <w:rsid w:val="002C572B"/>
    <w:rsid w:val="002D3D18"/>
    <w:rsid w:val="002E0DE6"/>
    <w:rsid w:val="002E35FA"/>
    <w:rsid w:val="002E4A5C"/>
    <w:rsid w:val="002E72D8"/>
    <w:rsid w:val="002E754E"/>
    <w:rsid w:val="002F06D1"/>
    <w:rsid w:val="002F12E6"/>
    <w:rsid w:val="002F2E0A"/>
    <w:rsid w:val="002F5B13"/>
    <w:rsid w:val="00304072"/>
    <w:rsid w:val="00312842"/>
    <w:rsid w:val="00313B06"/>
    <w:rsid w:val="003152A1"/>
    <w:rsid w:val="00316FA5"/>
    <w:rsid w:val="003315A3"/>
    <w:rsid w:val="00331732"/>
    <w:rsid w:val="00333839"/>
    <w:rsid w:val="003342B0"/>
    <w:rsid w:val="003365F4"/>
    <w:rsid w:val="00342A0C"/>
    <w:rsid w:val="003433FD"/>
    <w:rsid w:val="003452E0"/>
    <w:rsid w:val="00347698"/>
    <w:rsid w:val="00347F1B"/>
    <w:rsid w:val="003545F2"/>
    <w:rsid w:val="00355C94"/>
    <w:rsid w:val="00356E89"/>
    <w:rsid w:val="00360CF1"/>
    <w:rsid w:val="003674CA"/>
    <w:rsid w:val="00370A7E"/>
    <w:rsid w:val="003714ED"/>
    <w:rsid w:val="00371D6A"/>
    <w:rsid w:val="003721CF"/>
    <w:rsid w:val="00373CCB"/>
    <w:rsid w:val="00376655"/>
    <w:rsid w:val="00377DD1"/>
    <w:rsid w:val="00380792"/>
    <w:rsid w:val="00380E84"/>
    <w:rsid w:val="003857FD"/>
    <w:rsid w:val="00385F53"/>
    <w:rsid w:val="00393067"/>
    <w:rsid w:val="00394AFE"/>
    <w:rsid w:val="003A25BF"/>
    <w:rsid w:val="003C0737"/>
    <w:rsid w:val="003C3FF3"/>
    <w:rsid w:val="003C6584"/>
    <w:rsid w:val="003D0866"/>
    <w:rsid w:val="003D1F6C"/>
    <w:rsid w:val="003D4514"/>
    <w:rsid w:val="003D4D6E"/>
    <w:rsid w:val="003D7BC3"/>
    <w:rsid w:val="003E5EFC"/>
    <w:rsid w:val="003E6197"/>
    <w:rsid w:val="003E7F73"/>
    <w:rsid w:val="003F0237"/>
    <w:rsid w:val="003F1A1D"/>
    <w:rsid w:val="003F1BC9"/>
    <w:rsid w:val="003F5EF4"/>
    <w:rsid w:val="003F6908"/>
    <w:rsid w:val="00407154"/>
    <w:rsid w:val="00407D24"/>
    <w:rsid w:val="00413E0D"/>
    <w:rsid w:val="00414FD2"/>
    <w:rsid w:val="00440751"/>
    <w:rsid w:val="00440B48"/>
    <w:rsid w:val="00446864"/>
    <w:rsid w:val="00451B85"/>
    <w:rsid w:val="00454B4D"/>
    <w:rsid w:val="00461878"/>
    <w:rsid w:val="004660DB"/>
    <w:rsid w:val="00467223"/>
    <w:rsid w:val="00467938"/>
    <w:rsid w:val="00471A51"/>
    <w:rsid w:val="00471F8A"/>
    <w:rsid w:val="00475CFC"/>
    <w:rsid w:val="00485DE4"/>
    <w:rsid w:val="004866DF"/>
    <w:rsid w:val="00492006"/>
    <w:rsid w:val="00495C1D"/>
    <w:rsid w:val="004A1B25"/>
    <w:rsid w:val="004A2680"/>
    <w:rsid w:val="004A33F0"/>
    <w:rsid w:val="004A60D4"/>
    <w:rsid w:val="004A6EAD"/>
    <w:rsid w:val="004B1706"/>
    <w:rsid w:val="004B178E"/>
    <w:rsid w:val="004B4E35"/>
    <w:rsid w:val="004B5AD5"/>
    <w:rsid w:val="004B6005"/>
    <w:rsid w:val="004B7E3C"/>
    <w:rsid w:val="004C51A7"/>
    <w:rsid w:val="004C5860"/>
    <w:rsid w:val="004C5A5C"/>
    <w:rsid w:val="004D39B2"/>
    <w:rsid w:val="004D413F"/>
    <w:rsid w:val="004D623C"/>
    <w:rsid w:val="004E3A32"/>
    <w:rsid w:val="004E4DC8"/>
    <w:rsid w:val="004E611D"/>
    <w:rsid w:val="004F0A1E"/>
    <w:rsid w:val="004F502E"/>
    <w:rsid w:val="004F6BCB"/>
    <w:rsid w:val="00503EFA"/>
    <w:rsid w:val="00505279"/>
    <w:rsid w:val="005052E4"/>
    <w:rsid w:val="00506F5C"/>
    <w:rsid w:val="00511899"/>
    <w:rsid w:val="00513A14"/>
    <w:rsid w:val="00520AB5"/>
    <w:rsid w:val="00530F7F"/>
    <w:rsid w:val="0053199C"/>
    <w:rsid w:val="0053268B"/>
    <w:rsid w:val="0053381A"/>
    <w:rsid w:val="00534F6F"/>
    <w:rsid w:val="00535DBE"/>
    <w:rsid w:val="00544A19"/>
    <w:rsid w:val="005471F5"/>
    <w:rsid w:val="00553ACF"/>
    <w:rsid w:val="0055712D"/>
    <w:rsid w:val="005624D8"/>
    <w:rsid w:val="00562982"/>
    <w:rsid w:val="0056472E"/>
    <w:rsid w:val="00565D83"/>
    <w:rsid w:val="005662E2"/>
    <w:rsid w:val="00580116"/>
    <w:rsid w:val="00590A68"/>
    <w:rsid w:val="00592A46"/>
    <w:rsid w:val="005969AD"/>
    <w:rsid w:val="005B3BB1"/>
    <w:rsid w:val="005B4B58"/>
    <w:rsid w:val="005B7A62"/>
    <w:rsid w:val="005C1293"/>
    <w:rsid w:val="005C12AE"/>
    <w:rsid w:val="005C596E"/>
    <w:rsid w:val="005D0FE3"/>
    <w:rsid w:val="005D1137"/>
    <w:rsid w:val="005E2638"/>
    <w:rsid w:val="005E4355"/>
    <w:rsid w:val="005F137D"/>
    <w:rsid w:val="005F307B"/>
    <w:rsid w:val="005F3911"/>
    <w:rsid w:val="005F7DE2"/>
    <w:rsid w:val="006006B6"/>
    <w:rsid w:val="006029BA"/>
    <w:rsid w:val="00603070"/>
    <w:rsid w:val="0060398D"/>
    <w:rsid w:val="006107AA"/>
    <w:rsid w:val="00615C0E"/>
    <w:rsid w:val="00623148"/>
    <w:rsid w:val="00623873"/>
    <w:rsid w:val="0062522C"/>
    <w:rsid w:val="006303E8"/>
    <w:rsid w:val="00630563"/>
    <w:rsid w:val="00635938"/>
    <w:rsid w:val="00636292"/>
    <w:rsid w:val="006362B6"/>
    <w:rsid w:val="00636935"/>
    <w:rsid w:val="00636B22"/>
    <w:rsid w:val="00640739"/>
    <w:rsid w:val="006422FF"/>
    <w:rsid w:val="00653BC5"/>
    <w:rsid w:val="00655466"/>
    <w:rsid w:val="006675E4"/>
    <w:rsid w:val="00667EEF"/>
    <w:rsid w:val="006723EA"/>
    <w:rsid w:val="00673297"/>
    <w:rsid w:val="006807F1"/>
    <w:rsid w:val="00681229"/>
    <w:rsid w:val="00682D31"/>
    <w:rsid w:val="00684F65"/>
    <w:rsid w:val="00686875"/>
    <w:rsid w:val="006A1777"/>
    <w:rsid w:val="006A3187"/>
    <w:rsid w:val="006A44A3"/>
    <w:rsid w:val="006B157A"/>
    <w:rsid w:val="006B1B2E"/>
    <w:rsid w:val="006B1D73"/>
    <w:rsid w:val="006B1EF5"/>
    <w:rsid w:val="006B2771"/>
    <w:rsid w:val="006B588C"/>
    <w:rsid w:val="006C013A"/>
    <w:rsid w:val="006C674E"/>
    <w:rsid w:val="006D59AB"/>
    <w:rsid w:val="006D72F4"/>
    <w:rsid w:val="006E1276"/>
    <w:rsid w:val="006F294A"/>
    <w:rsid w:val="006F6FAC"/>
    <w:rsid w:val="00701C95"/>
    <w:rsid w:val="00717136"/>
    <w:rsid w:val="0071742E"/>
    <w:rsid w:val="0072415E"/>
    <w:rsid w:val="00731861"/>
    <w:rsid w:val="00742572"/>
    <w:rsid w:val="00746F8B"/>
    <w:rsid w:val="00752910"/>
    <w:rsid w:val="00764E20"/>
    <w:rsid w:val="00765D36"/>
    <w:rsid w:val="007720C6"/>
    <w:rsid w:val="0077237B"/>
    <w:rsid w:val="00773607"/>
    <w:rsid w:val="00775EAB"/>
    <w:rsid w:val="00786B4A"/>
    <w:rsid w:val="00787B8D"/>
    <w:rsid w:val="00791D21"/>
    <w:rsid w:val="00794922"/>
    <w:rsid w:val="007A3532"/>
    <w:rsid w:val="007B3A06"/>
    <w:rsid w:val="007B5165"/>
    <w:rsid w:val="007B70A9"/>
    <w:rsid w:val="007C2474"/>
    <w:rsid w:val="007C40F9"/>
    <w:rsid w:val="007C5A22"/>
    <w:rsid w:val="007C670C"/>
    <w:rsid w:val="007C7C87"/>
    <w:rsid w:val="007C7D41"/>
    <w:rsid w:val="007D07AE"/>
    <w:rsid w:val="007D35E8"/>
    <w:rsid w:val="007D7719"/>
    <w:rsid w:val="007E0AF5"/>
    <w:rsid w:val="007E0AFE"/>
    <w:rsid w:val="007E4707"/>
    <w:rsid w:val="007F035E"/>
    <w:rsid w:val="007F0899"/>
    <w:rsid w:val="0080638A"/>
    <w:rsid w:val="0081580B"/>
    <w:rsid w:val="008160F8"/>
    <w:rsid w:val="00827575"/>
    <w:rsid w:val="0084082D"/>
    <w:rsid w:val="0084306A"/>
    <w:rsid w:val="00853509"/>
    <w:rsid w:val="008536A3"/>
    <w:rsid w:val="0086724A"/>
    <w:rsid w:val="00892975"/>
    <w:rsid w:val="00893AE0"/>
    <w:rsid w:val="0089740C"/>
    <w:rsid w:val="008A4F32"/>
    <w:rsid w:val="008A5C62"/>
    <w:rsid w:val="008A71DC"/>
    <w:rsid w:val="008A7B82"/>
    <w:rsid w:val="008B0C5F"/>
    <w:rsid w:val="008B1AB2"/>
    <w:rsid w:val="008B64BB"/>
    <w:rsid w:val="008B6B45"/>
    <w:rsid w:val="008C015C"/>
    <w:rsid w:val="008C4812"/>
    <w:rsid w:val="008D0C38"/>
    <w:rsid w:val="008E1B2A"/>
    <w:rsid w:val="008E4374"/>
    <w:rsid w:val="008E5CFE"/>
    <w:rsid w:val="008F18A7"/>
    <w:rsid w:val="00901ED9"/>
    <w:rsid w:val="009048EC"/>
    <w:rsid w:val="00906940"/>
    <w:rsid w:val="0091017D"/>
    <w:rsid w:val="00915B2D"/>
    <w:rsid w:val="009163BA"/>
    <w:rsid w:val="00917A06"/>
    <w:rsid w:val="0092138B"/>
    <w:rsid w:val="00923128"/>
    <w:rsid w:val="00923261"/>
    <w:rsid w:val="00924E53"/>
    <w:rsid w:val="00930EBC"/>
    <w:rsid w:val="0093119E"/>
    <w:rsid w:val="00932B5C"/>
    <w:rsid w:val="00934780"/>
    <w:rsid w:val="00934803"/>
    <w:rsid w:val="0094193F"/>
    <w:rsid w:val="0094277C"/>
    <w:rsid w:val="009429E2"/>
    <w:rsid w:val="009461C0"/>
    <w:rsid w:val="0094674A"/>
    <w:rsid w:val="009474C0"/>
    <w:rsid w:val="0094773E"/>
    <w:rsid w:val="00950E1C"/>
    <w:rsid w:val="00955CBB"/>
    <w:rsid w:val="00966904"/>
    <w:rsid w:val="009706FB"/>
    <w:rsid w:val="009710B0"/>
    <w:rsid w:val="009765DF"/>
    <w:rsid w:val="00981E83"/>
    <w:rsid w:val="009842A2"/>
    <w:rsid w:val="0099536A"/>
    <w:rsid w:val="00995FD2"/>
    <w:rsid w:val="009A04BF"/>
    <w:rsid w:val="009A6284"/>
    <w:rsid w:val="009A789D"/>
    <w:rsid w:val="009A7FB9"/>
    <w:rsid w:val="009B3F82"/>
    <w:rsid w:val="009D0A92"/>
    <w:rsid w:val="009D3613"/>
    <w:rsid w:val="009D7987"/>
    <w:rsid w:val="009E2856"/>
    <w:rsid w:val="009E6DFA"/>
    <w:rsid w:val="009F0B6E"/>
    <w:rsid w:val="009F168E"/>
    <w:rsid w:val="00A004FB"/>
    <w:rsid w:val="00A00AE0"/>
    <w:rsid w:val="00A01652"/>
    <w:rsid w:val="00A04460"/>
    <w:rsid w:val="00A05E51"/>
    <w:rsid w:val="00A079BD"/>
    <w:rsid w:val="00A12A73"/>
    <w:rsid w:val="00A12C03"/>
    <w:rsid w:val="00A13BC2"/>
    <w:rsid w:val="00A20F2E"/>
    <w:rsid w:val="00A23E02"/>
    <w:rsid w:val="00A2531B"/>
    <w:rsid w:val="00A25B79"/>
    <w:rsid w:val="00A25D7B"/>
    <w:rsid w:val="00A2626A"/>
    <w:rsid w:val="00A30115"/>
    <w:rsid w:val="00A35D16"/>
    <w:rsid w:val="00A35D86"/>
    <w:rsid w:val="00A45112"/>
    <w:rsid w:val="00A610C6"/>
    <w:rsid w:val="00A61EB9"/>
    <w:rsid w:val="00A63C36"/>
    <w:rsid w:val="00A67815"/>
    <w:rsid w:val="00A719AC"/>
    <w:rsid w:val="00A7381E"/>
    <w:rsid w:val="00A75E22"/>
    <w:rsid w:val="00A82B12"/>
    <w:rsid w:val="00A8450C"/>
    <w:rsid w:val="00A909EB"/>
    <w:rsid w:val="00A9545F"/>
    <w:rsid w:val="00AA1860"/>
    <w:rsid w:val="00AA1B49"/>
    <w:rsid w:val="00AA1C1A"/>
    <w:rsid w:val="00AA3DF5"/>
    <w:rsid w:val="00AA6688"/>
    <w:rsid w:val="00AA7896"/>
    <w:rsid w:val="00AB397D"/>
    <w:rsid w:val="00AB4960"/>
    <w:rsid w:val="00AB666D"/>
    <w:rsid w:val="00AB6965"/>
    <w:rsid w:val="00AB7E59"/>
    <w:rsid w:val="00AC0C50"/>
    <w:rsid w:val="00AC2DA1"/>
    <w:rsid w:val="00AC7C32"/>
    <w:rsid w:val="00AD0869"/>
    <w:rsid w:val="00AD4BD4"/>
    <w:rsid w:val="00AD5B2B"/>
    <w:rsid w:val="00AE2BCB"/>
    <w:rsid w:val="00AE544D"/>
    <w:rsid w:val="00AF3216"/>
    <w:rsid w:val="00AF69CA"/>
    <w:rsid w:val="00B00CBA"/>
    <w:rsid w:val="00B01B1F"/>
    <w:rsid w:val="00B0228D"/>
    <w:rsid w:val="00B04B6A"/>
    <w:rsid w:val="00B0741B"/>
    <w:rsid w:val="00B134A4"/>
    <w:rsid w:val="00B145EF"/>
    <w:rsid w:val="00B17224"/>
    <w:rsid w:val="00B172AD"/>
    <w:rsid w:val="00B172C1"/>
    <w:rsid w:val="00B17B19"/>
    <w:rsid w:val="00B22326"/>
    <w:rsid w:val="00B24C0E"/>
    <w:rsid w:val="00B3056F"/>
    <w:rsid w:val="00B41013"/>
    <w:rsid w:val="00B427BA"/>
    <w:rsid w:val="00B44942"/>
    <w:rsid w:val="00B452C0"/>
    <w:rsid w:val="00B47EBB"/>
    <w:rsid w:val="00B511C3"/>
    <w:rsid w:val="00B55238"/>
    <w:rsid w:val="00B60907"/>
    <w:rsid w:val="00B626EC"/>
    <w:rsid w:val="00B64FBB"/>
    <w:rsid w:val="00B7046D"/>
    <w:rsid w:val="00B718B0"/>
    <w:rsid w:val="00B7565A"/>
    <w:rsid w:val="00B763A9"/>
    <w:rsid w:val="00B7692E"/>
    <w:rsid w:val="00B8014C"/>
    <w:rsid w:val="00B80946"/>
    <w:rsid w:val="00B90B6D"/>
    <w:rsid w:val="00B9269C"/>
    <w:rsid w:val="00B92D93"/>
    <w:rsid w:val="00BA20E5"/>
    <w:rsid w:val="00BA24F0"/>
    <w:rsid w:val="00BC6CCE"/>
    <w:rsid w:val="00BD063D"/>
    <w:rsid w:val="00BD1E74"/>
    <w:rsid w:val="00BD20EB"/>
    <w:rsid w:val="00BD73F2"/>
    <w:rsid w:val="00BE324F"/>
    <w:rsid w:val="00BE3CEE"/>
    <w:rsid w:val="00BE3F78"/>
    <w:rsid w:val="00BE4F86"/>
    <w:rsid w:val="00BE5813"/>
    <w:rsid w:val="00BF0F42"/>
    <w:rsid w:val="00BF1F80"/>
    <w:rsid w:val="00BF3F2E"/>
    <w:rsid w:val="00C012DA"/>
    <w:rsid w:val="00C07B6A"/>
    <w:rsid w:val="00C112E3"/>
    <w:rsid w:val="00C160A7"/>
    <w:rsid w:val="00C215CE"/>
    <w:rsid w:val="00C21BF8"/>
    <w:rsid w:val="00C21FFF"/>
    <w:rsid w:val="00C273E8"/>
    <w:rsid w:val="00C27AEB"/>
    <w:rsid w:val="00C311D5"/>
    <w:rsid w:val="00C36A23"/>
    <w:rsid w:val="00C37862"/>
    <w:rsid w:val="00C40183"/>
    <w:rsid w:val="00C415EA"/>
    <w:rsid w:val="00C423D9"/>
    <w:rsid w:val="00C47DAB"/>
    <w:rsid w:val="00C523B7"/>
    <w:rsid w:val="00C527F3"/>
    <w:rsid w:val="00C5288E"/>
    <w:rsid w:val="00C52AF7"/>
    <w:rsid w:val="00C67867"/>
    <w:rsid w:val="00C8033E"/>
    <w:rsid w:val="00C803E0"/>
    <w:rsid w:val="00C822A9"/>
    <w:rsid w:val="00C94FD6"/>
    <w:rsid w:val="00C9693E"/>
    <w:rsid w:val="00C96B4F"/>
    <w:rsid w:val="00CA5D8B"/>
    <w:rsid w:val="00CA640B"/>
    <w:rsid w:val="00CA7239"/>
    <w:rsid w:val="00CB1A04"/>
    <w:rsid w:val="00CB3F09"/>
    <w:rsid w:val="00CB79ED"/>
    <w:rsid w:val="00CC22B1"/>
    <w:rsid w:val="00CC754A"/>
    <w:rsid w:val="00CD04E2"/>
    <w:rsid w:val="00CD4AA8"/>
    <w:rsid w:val="00CE5BE3"/>
    <w:rsid w:val="00CE66EA"/>
    <w:rsid w:val="00CF31A9"/>
    <w:rsid w:val="00D0212D"/>
    <w:rsid w:val="00D10812"/>
    <w:rsid w:val="00D14A7B"/>
    <w:rsid w:val="00D16ECF"/>
    <w:rsid w:val="00D23B3D"/>
    <w:rsid w:val="00D23C83"/>
    <w:rsid w:val="00D245CF"/>
    <w:rsid w:val="00D30AF4"/>
    <w:rsid w:val="00D34E17"/>
    <w:rsid w:val="00D356C2"/>
    <w:rsid w:val="00D50375"/>
    <w:rsid w:val="00D5405A"/>
    <w:rsid w:val="00D55A76"/>
    <w:rsid w:val="00D62469"/>
    <w:rsid w:val="00D653DF"/>
    <w:rsid w:val="00D71B96"/>
    <w:rsid w:val="00D74C74"/>
    <w:rsid w:val="00D75364"/>
    <w:rsid w:val="00D7698C"/>
    <w:rsid w:val="00D844FF"/>
    <w:rsid w:val="00D85628"/>
    <w:rsid w:val="00D86079"/>
    <w:rsid w:val="00D93DBC"/>
    <w:rsid w:val="00D9736C"/>
    <w:rsid w:val="00DA3ABE"/>
    <w:rsid w:val="00DA47A1"/>
    <w:rsid w:val="00DA70B0"/>
    <w:rsid w:val="00DA7372"/>
    <w:rsid w:val="00DB0533"/>
    <w:rsid w:val="00DC2365"/>
    <w:rsid w:val="00DD14B9"/>
    <w:rsid w:val="00DD223D"/>
    <w:rsid w:val="00DD2FBD"/>
    <w:rsid w:val="00DD7CDF"/>
    <w:rsid w:val="00DE1DB5"/>
    <w:rsid w:val="00DF783B"/>
    <w:rsid w:val="00E04E2F"/>
    <w:rsid w:val="00E06800"/>
    <w:rsid w:val="00E23572"/>
    <w:rsid w:val="00E27B80"/>
    <w:rsid w:val="00E34DC0"/>
    <w:rsid w:val="00E359C5"/>
    <w:rsid w:val="00E35A64"/>
    <w:rsid w:val="00E4338E"/>
    <w:rsid w:val="00E45799"/>
    <w:rsid w:val="00E50110"/>
    <w:rsid w:val="00E55CDB"/>
    <w:rsid w:val="00E57B37"/>
    <w:rsid w:val="00E62B60"/>
    <w:rsid w:val="00E62B75"/>
    <w:rsid w:val="00E65964"/>
    <w:rsid w:val="00E661CD"/>
    <w:rsid w:val="00E6770D"/>
    <w:rsid w:val="00E7564C"/>
    <w:rsid w:val="00E758FC"/>
    <w:rsid w:val="00E81C3C"/>
    <w:rsid w:val="00E826A5"/>
    <w:rsid w:val="00E87379"/>
    <w:rsid w:val="00E8777D"/>
    <w:rsid w:val="00E967E6"/>
    <w:rsid w:val="00EA0897"/>
    <w:rsid w:val="00EA4E84"/>
    <w:rsid w:val="00EB07AA"/>
    <w:rsid w:val="00EB2BCD"/>
    <w:rsid w:val="00EB31F9"/>
    <w:rsid w:val="00EB5EB1"/>
    <w:rsid w:val="00EC04D2"/>
    <w:rsid w:val="00EC0D96"/>
    <w:rsid w:val="00EC36FE"/>
    <w:rsid w:val="00EC456E"/>
    <w:rsid w:val="00EC5BFD"/>
    <w:rsid w:val="00EC7186"/>
    <w:rsid w:val="00EC740D"/>
    <w:rsid w:val="00ED1410"/>
    <w:rsid w:val="00EE5A81"/>
    <w:rsid w:val="00EF2194"/>
    <w:rsid w:val="00EF5787"/>
    <w:rsid w:val="00EF71CE"/>
    <w:rsid w:val="00F01992"/>
    <w:rsid w:val="00F05448"/>
    <w:rsid w:val="00F0696A"/>
    <w:rsid w:val="00F100F5"/>
    <w:rsid w:val="00F10B54"/>
    <w:rsid w:val="00F1256B"/>
    <w:rsid w:val="00F166E8"/>
    <w:rsid w:val="00F227FB"/>
    <w:rsid w:val="00F27755"/>
    <w:rsid w:val="00F3148B"/>
    <w:rsid w:val="00F33BDA"/>
    <w:rsid w:val="00F34022"/>
    <w:rsid w:val="00F43892"/>
    <w:rsid w:val="00F4490F"/>
    <w:rsid w:val="00F60671"/>
    <w:rsid w:val="00F73A32"/>
    <w:rsid w:val="00F75B26"/>
    <w:rsid w:val="00F767E6"/>
    <w:rsid w:val="00F76D10"/>
    <w:rsid w:val="00F76E0F"/>
    <w:rsid w:val="00F77662"/>
    <w:rsid w:val="00F81033"/>
    <w:rsid w:val="00F828F1"/>
    <w:rsid w:val="00F84B04"/>
    <w:rsid w:val="00F84F94"/>
    <w:rsid w:val="00F86EFE"/>
    <w:rsid w:val="00F972D2"/>
    <w:rsid w:val="00FB05B2"/>
    <w:rsid w:val="00FB1579"/>
    <w:rsid w:val="00FC031A"/>
    <w:rsid w:val="00FC08F7"/>
    <w:rsid w:val="00FC4159"/>
    <w:rsid w:val="00FC4F41"/>
    <w:rsid w:val="00FD05EC"/>
    <w:rsid w:val="00FE27CC"/>
    <w:rsid w:val="00FE2818"/>
    <w:rsid w:val="00FE66B1"/>
    <w:rsid w:val="00FF182D"/>
    <w:rsid w:val="00FF1FDD"/>
    <w:rsid w:val="00FF38A1"/>
    <w:rsid w:val="00FF46DB"/>
    <w:rsid w:val="00FF4887"/>
    <w:rsid w:val="00FF6AD5"/>
    <w:rsid w:val="00FF7E85"/>
    <w:rsid w:val="3FBE5A39"/>
    <w:rsid w:val="408B1E91"/>
    <w:rsid w:val="5F95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6404C"/>
  <w15:docId w15:val="{E84BE827-DF3E-4E55-9097-F24B709E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a5"/>
    <w:qFormat/>
    <w:pPr>
      <w:jc w:val="left"/>
    </w:pPr>
  </w:style>
  <w:style w:type="paragraph" w:styleId="a6">
    <w:name w:val="Normal Indent"/>
    <w:basedOn w:val="a"/>
    <w:qFormat/>
    <w:pPr>
      <w:ind w:firstLineChars="200" w:firstLine="420"/>
    </w:pPr>
  </w:style>
  <w:style w:type="paragraph" w:styleId="a7">
    <w:name w:val="Document Map"/>
    <w:basedOn w:val="a"/>
    <w:qFormat/>
    <w:pPr>
      <w:shd w:val="clear" w:color="auto" w:fill="000080"/>
    </w:pPr>
  </w:style>
  <w:style w:type="paragraph" w:styleId="a8">
    <w:name w:val="Body Text"/>
    <w:basedOn w:val="a"/>
    <w:link w:val="a9"/>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f">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0">
    <w:name w:val="Title"/>
    <w:basedOn w:val="a"/>
    <w:next w:val="a"/>
    <w:link w:val="af1"/>
    <w:qFormat/>
    <w:pPr>
      <w:spacing w:before="240" w:after="60"/>
      <w:jc w:val="center"/>
      <w:outlineLvl w:val="0"/>
    </w:pPr>
    <w:rPr>
      <w:rFonts w:ascii="Cambria" w:hAnsi="Cambria"/>
      <w:b/>
      <w:sz w:val="32"/>
    </w:rPr>
  </w:style>
  <w:style w:type="character" w:styleId="af2">
    <w:name w:val="page number"/>
    <w:basedOn w:val="a0"/>
    <w:qFormat/>
  </w:style>
  <w:style w:type="character" w:styleId="af3">
    <w:name w:val="Hyperlink"/>
    <w:qFormat/>
    <w:rPr>
      <w:color w:val="0000FF"/>
      <w:u w:val="single"/>
    </w:rPr>
  </w:style>
  <w:style w:type="character" w:styleId="af4">
    <w:name w:val="annotation reference"/>
    <w:qFormat/>
    <w:rPr>
      <w:sz w:val="21"/>
    </w:rPr>
  </w:style>
  <w:style w:type="character" w:styleId="af5">
    <w:name w:val="footnote reference"/>
    <w:qFormat/>
    <w:rPr>
      <w:vertAlign w:val="superscript"/>
    </w:rPr>
  </w:style>
  <w:style w:type="character" w:customStyle="1" w:styleId="af1">
    <w:name w:val="标题 字符"/>
    <w:link w:val="af0"/>
    <w:qFormat/>
    <w:rPr>
      <w:rFonts w:ascii="Cambria" w:hAnsi="Cambria"/>
      <w:b/>
      <w:kern w:val="2"/>
      <w:sz w:val="32"/>
    </w:rPr>
  </w:style>
  <w:style w:type="character" w:customStyle="1" w:styleId="read">
    <w:name w:val="read"/>
    <w:basedOn w:val="a0"/>
    <w:qFormat/>
  </w:style>
  <w:style w:type="character" w:customStyle="1" w:styleId="a9">
    <w:name w:val="正文文本 字符"/>
    <w:link w:val="a8"/>
    <w:qFormat/>
    <w:rPr>
      <w:rFonts w:ascii="宋体"/>
      <w:kern w:val="0"/>
    </w:rPr>
  </w:style>
  <w:style w:type="character" w:customStyle="1" w:styleId="ae">
    <w:name w:val="页眉 字符"/>
    <w:link w:val="ad"/>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6">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
    <w:name w:val="Char1"/>
    <w:basedOn w:val="a"/>
    <w:qFormat/>
  </w:style>
  <w:style w:type="paragraph" w:customStyle="1" w:styleId="11">
    <w:name w:val="修订1"/>
    <w:hidden/>
    <w:uiPriority w:val="99"/>
    <w:semiHidden/>
    <w:qFormat/>
    <w:rPr>
      <w:kern w:val="2"/>
      <w:sz w:val="21"/>
    </w:rPr>
  </w:style>
  <w:style w:type="character" w:customStyle="1" w:styleId="a5">
    <w:name w:val="批注文字 字符"/>
    <w:basedOn w:val="a0"/>
    <w:link w:val="a4"/>
    <w:qFormat/>
    <w:rPr>
      <w:kern w:val="2"/>
      <w:sz w:val="21"/>
    </w:rPr>
  </w:style>
  <w:style w:type="paragraph" w:customStyle="1" w:styleId="12">
    <w:name w:val="列出段落1"/>
    <w:basedOn w:val="a"/>
    <w:uiPriority w:val="34"/>
    <w:qFormat/>
    <w:pPr>
      <w:ind w:firstLineChars="200" w:firstLine="420"/>
    </w:pPr>
  </w:style>
  <w:style w:type="paragraph" w:styleId="af8">
    <w:name w:val="List Paragraph"/>
    <w:basedOn w:val="a"/>
    <w:uiPriority w:val="99"/>
    <w:rsid w:val="00B626EC"/>
    <w:pPr>
      <w:ind w:firstLineChars="200" w:firstLine="420"/>
    </w:pPr>
  </w:style>
  <w:style w:type="paragraph" w:styleId="af9">
    <w:name w:val="Revision"/>
    <w:hidden/>
    <w:uiPriority w:val="99"/>
    <w:semiHidden/>
    <w:rsid w:val="00636B2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A715A-983C-46A9-A9D1-24C64898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109</Pages>
  <Words>11074</Words>
  <Characters>63127</Characters>
  <Application>Microsoft Office Word</Application>
  <DocSecurity>0</DocSecurity>
  <Lines>526</Lines>
  <Paragraphs>148</Paragraphs>
  <ScaleCrop>false</ScaleCrop>
  <Company/>
  <LinksUpToDate>false</LinksUpToDate>
  <CharactersWithSpaces>74053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张栩铭</cp:lastModifiedBy>
  <cp:revision>102</cp:revision>
  <cp:lastPrinted>2021-07-08T07:32:00Z</cp:lastPrinted>
  <dcterms:created xsi:type="dcterms:W3CDTF">2020-08-28T02:01:00Z</dcterms:created>
  <dcterms:modified xsi:type="dcterms:W3CDTF">2021-07-08T07:33:00Z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